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AEF" w:rsidRDefault="003E0AEF">
      <w:pPr>
        <w:rPr>
          <w:b/>
        </w:rPr>
      </w:pPr>
      <w:r>
        <w:rPr>
          <w:b/>
        </w:rPr>
        <w:t>Study guide for</w:t>
      </w:r>
      <w:r w:rsidR="00B679AC">
        <w:rPr>
          <w:b/>
        </w:rPr>
        <w:t xml:space="preserve"> </w:t>
      </w:r>
      <w:r w:rsidR="00A66551">
        <w:rPr>
          <w:b/>
        </w:rPr>
        <w:t xml:space="preserve">stream flow </w:t>
      </w:r>
      <w:r w:rsidR="00411B1F">
        <w:rPr>
          <w:b/>
        </w:rPr>
        <w:t>response</w:t>
      </w:r>
      <w:r w:rsidR="0008562D">
        <w:rPr>
          <w:b/>
        </w:rPr>
        <w:t xml:space="preserve"> to precipitation</w:t>
      </w:r>
    </w:p>
    <w:p w:rsidR="003E0AEF" w:rsidRPr="003E0AEF" w:rsidRDefault="003E0AEF">
      <w:pPr>
        <w:rPr>
          <w:b/>
        </w:rPr>
      </w:pPr>
      <w:r w:rsidRPr="003E0AEF">
        <w:rPr>
          <w:b/>
        </w:rPr>
        <w:t>Vocabulary:</w:t>
      </w:r>
    </w:p>
    <w:p w:rsidR="00DE3013" w:rsidRDefault="00A66551">
      <w:r>
        <w:t>Rising limb (hydrograph rise), falling limb (hydrograph rec</w:t>
      </w:r>
      <w:r w:rsidR="00553341">
        <w:t>ession), base flow, peak flow, e</w:t>
      </w:r>
      <w:r>
        <w:t xml:space="preserve">vent flow (quick flow), </w:t>
      </w:r>
      <w:r w:rsidR="000D6273">
        <w:t xml:space="preserve">baseflow index, </w:t>
      </w:r>
      <w:r>
        <w:t xml:space="preserve">runoff ratio (for event flow), old water, new water, source water separation, load, end member mixing analysis (EMMA), transfer function, rational method, </w:t>
      </w:r>
      <w:r w:rsidR="00083677">
        <w:t>design flood</w:t>
      </w:r>
      <w:r>
        <w:t xml:space="preserve">, </w:t>
      </w:r>
      <w:r w:rsidR="00083677">
        <w:t xml:space="preserve">time of rise, </w:t>
      </w:r>
      <w:r>
        <w:t xml:space="preserve">time of concentration, SCS </w:t>
      </w:r>
      <w:r w:rsidR="000F4630">
        <w:t xml:space="preserve">(or NRCS) </w:t>
      </w:r>
      <w:r>
        <w:t xml:space="preserve">curve number method, effective rainfall (another name for event flow), curve number, maximum storage volume, </w:t>
      </w:r>
      <w:r w:rsidR="00083677">
        <w:t xml:space="preserve">retention storage volume, initial abstraction storage volume, </w:t>
      </w:r>
      <w:r w:rsidR="00997F71">
        <w:t>unit hydrograph</w:t>
      </w:r>
    </w:p>
    <w:p w:rsidR="00B136E6" w:rsidRPr="003E0AEF" w:rsidRDefault="003E0AEF">
      <w:pPr>
        <w:rPr>
          <w:b/>
        </w:rPr>
      </w:pPr>
      <w:r w:rsidRPr="003E0AEF">
        <w:rPr>
          <w:b/>
        </w:rPr>
        <w:t>Concepts:</w:t>
      </w:r>
    </w:p>
    <w:p w:rsidR="000D6273" w:rsidRDefault="000D6273">
      <w:r>
        <w:t>Understand how to interpret the baseflow index, where streams and rivers with a high baseflow index are less likely to respond to precipitation or have less flashy responses to storms</w:t>
      </w:r>
      <w:bookmarkStart w:id="0" w:name="_GoBack"/>
      <w:bookmarkEnd w:id="0"/>
      <w:r>
        <w:t>.</w:t>
      </w:r>
    </w:p>
    <w:p w:rsidR="00134239" w:rsidRDefault="00A66551">
      <w:r>
        <w:t>Understand</w:t>
      </w:r>
      <w:r w:rsidR="00997F71">
        <w:t xml:space="preserve"> </w:t>
      </w:r>
      <w:r w:rsidR="00553341">
        <w:t>how to interpret</w:t>
      </w:r>
      <w:r w:rsidR="00997F71">
        <w:t xml:space="preserve"> the runoff ratio </w:t>
      </w:r>
      <w:r w:rsidR="00553341">
        <w:t xml:space="preserve">for storms, </w:t>
      </w:r>
      <w:r w:rsidR="00997F71">
        <w:t xml:space="preserve">when the change in storage </w:t>
      </w:r>
      <w:r w:rsidR="000F4630">
        <w:t>can</w:t>
      </w:r>
      <w:r w:rsidR="00997F71">
        <w:t xml:space="preserve"> no longer assumed to be </w:t>
      </w:r>
      <w:r w:rsidR="000F4630">
        <w:t>negligible</w:t>
      </w:r>
      <w:r w:rsidR="00997F71">
        <w:t xml:space="preserve">.  In other words, understand how the runoff ratio for </w:t>
      </w:r>
      <w:r w:rsidR="00553341">
        <w:t>runoff during a storm</w:t>
      </w:r>
      <w:r w:rsidR="00997F71">
        <w:t xml:space="preserve"> represents partitioning </w:t>
      </w:r>
      <w:r w:rsidR="00553341">
        <w:t xml:space="preserve">of precipitation </w:t>
      </w:r>
      <w:r w:rsidR="00997F71">
        <w:t>between runoff and storage.</w:t>
      </w:r>
    </w:p>
    <w:p w:rsidR="00997F71" w:rsidRDefault="00997F71">
      <w:r>
        <w:t>Understand how to perform hydrograph separation between base flow and event flow based on the simple straight line graphical method (from</w:t>
      </w:r>
      <w:r w:rsidR="00553341">
        <w:t xml:space="preserve"> the</w:t>
      </w:r>
      <w:r>
        <w:t xml:space="preserve"> initial rise to</w:t>
      </w:r>
      <w:r w:rsidR="00553341">
        <w:t xml:space="preserve"> the transition back to base flow).  Understand how to interpret the results of the separation.</w:t>
      </w:r>
      <w:r>
        <w:t xml:space="preserve"> </w:t>
      </w:r>
    </w:p>
    <w:p w:rsidR="004F28AA" w:rsidRDefault="004F28AA">
      <w:r>
        <w:t xml:space="preserve">Understand that event flow is the difference between the </w:t>
      </w:r>
      <w:r w:rsidR="00553341">
        <w:t xml:space="preserve">stream </w:t>
      </w:r>
      <w:r>
        <w:t>hydrograph and</w:t>
      </w:r>
      <w:r w:rsidR="00553341">
        <w:t xml:space="preserve"> </w:t>
      </w:r>
      <w:r>
        <w:t>base flow.  Understand that runoff ratio for event flow (i.e., total event flow divided by the total precipitation for the event) is typically much smaller than 1, indicating that much of the precipitation</w:t>
      </w:r>
      <w:r w:rsidR="00553341">
        <w:t xml:space="preserve"> input</w:t>
      </w:r>
      <w:r>
        <w:t xml:space="preserve"> is not </w:t>
      </w:r>
      <w:r w:rsidR="00553341">
        <w:t>part of event flow output</w:t>
      </w:r>
      <w:r>
        <w:t>.</w:t>
      </w:r>
    </w:p>
    <w:p w:rsidR="004F28AA" w:rsidRDefault="004F28AA">
      <w:r>
        <w:t>Understand what a solute or material transport load is, and how it can be calculated from the product of discharge and concentration.</w:t>
      </w:r>
    </w:p>
    <w:p w:rsidR="00997F71" w:rsidRDefault="00997F71">
      <w:r>
        <w:t xml:space="preserve">Understand how to use a </w:t>
      </w:r>
      <w:r w:rsidR="004F28AA">
        <w:t xml:space="preserve">solute </w:t>
      </w:r>
      <w:r>
        <w:t xml:space="preserve">water quality </w:t>
      </w:r>
      <w:r w:rsidR="00553341">
        <w:t>concentration</w:t>
      </w:r>
      <w:r>
        <w:t xml:space="preserve"> (</w:t>
      </w:r>
      <w:r w:rsidR="00553341">
        <w:t xml:space="preserve">or an indicator </w:t>
      </w:r>
      <w:r>
        <w:t xml:space="preserve">like electrical conductivity) to perform a simple source water separation estimate between “old” and “new” water.  Understand “old” represents water already in the </w:t>
      </w:r>
      <w:r w:rsidR="004F28AA">
        <w:t>watershed</w:t>
      </w:r>
      <w:r>
        <w:t xml:space="preserve"> and “new” represents </w:t>
      </w:r>
      <w:r w:rsidR="004F28AA">
        <w:t>water introduced to the watershed as rainfall.</w:t>
      </w:r>
      <w:r w:rsidR="003176DF">
        <w:t xml:space="preserve">  Understand the assumptions that affect the accuracy of this method.</w:t>
      </w:r>
    </w:p>
    <w:p w:rsidR="004F28AA" w:rsidRDefault="004F28AA">
      <w:r>
        <w:t>Understand that</w:t>
      </w:r>
      <w:r w:rsidR="00411B1F">
        <w:t xml:space="preserve"> a large fraction of</w:t>
      </w:r>
      <w:r>
        <w:t xml:space="preserve"> </w:t>
      </w:r>
      <w:r w:rsidR="00411B1F">
        <w:t xml:space="preserve">an </w:t>
      </w:r>
      <w:r>
        <w:t xml:space="preserve">event flow </w:t>
      </w:r>
      <w:r w:rsidR="00411B1F">
        <w:t>may be</w:t>
      </w:r>
      <w:r>
        <w:t xml:space="preserve"> composed of “old” water</w:t>
      </w:r>
      <w:r w:rsidR="00795A92">
        <w:t>.</w:t>
      </w:r>
    </w:p>
    <w:p w:rsidR="004F28AA" w:rsidRDefault="004F28AA">
      <w:r>
        <w:t xml:space="preserve">Understand the concept that energy moves faster than water through a watershed, and that arrival of a high flow is an indication </w:t>
      </w:r>
      <w:r w:rsidR="00795A92">
        <w:t xml:space="preserve">of the arrival of the pressure wave </w:t>
      </w:r>
      <w:r>
        <w:t xml:space="preserve">and not necessarily </w:t>
      </w:r>
      <w:r w:rsidR="00795A92">
        <w:t xml:space="preserve">the arrival of the </w:t>
      </w:r>
      <w:r w:rsidR="00B1404F">
        <w:t>precipitation</w:t>
      </w:r>
      <w:r w:rsidR="00795A92">
        <w:t xml:space="preserve"> water that caused the flood</w:t>
      </w:r>
      <w:r>
        <w:t>.</w:t>
      </w:r>
      <w:r w:rsidR="00795A92">
        <w:t xml:space="preserve">  (One of the mechanisms that explains the large fraction of “old” water in event flow.)</w:t>
      </w:r>
    </w:p>
    <w:p w:rsidR="00795A92" w:rsidRDefault="00795A92">
      <w:r>
        <w:t>Understand the concept that a watershed acts as a transfer function from the rainfall input function to the output event flow hydrograph function.</w:t>
      </w:r>
    </w:p>
    <w:p w:rsidR="00795A92" w:rsidRDefault="00795A92">
      <w:r>
        <w:t xml:space="preserve">Understand how the SCS </w:t>
      </w:r>
      <w:r w:rsidR="00B1404F">
        <w:t xml:space="preserve">(or NRCS) </w:t>
      </w:r>
      <w:r>
        <w:t xml:space="preserve">curve method is used to approximate the transfer function of the watershed.  Understand how the curve number, time of concentration, and area of the watershed </w:t>
      </w:r>
      <w:r>
        <w:lastRenderedPageBreak/>
        <w:t>represent different characteristics of the watershed necessary to predict effective rainfall (event flow) and peak flow from an event.</w:t>
      </w:r>
    </w:p>
    <w:p w:rsidR="00795A92" w:rsidRDefault="00795A92">
      <w:r>
        <w:t xml:space="preserve">Understand that </w:t>
      </w:r>
      <w:r w:rsidR="0029211A">
        <w:t xml:space="preserve">empirical methods such as </w:t>
      </w:r>
      <w:r>
        <w:t xml:space="preserve">the rational and SCS </w:t>
      </w:r>
      <w:r w:rsidR="00B1404F">
        <w:t xml:space="preserve">(or NRCS) </w:t>
      </w:r>
      <w:r>
        <w:t>curve number methods are only suitable for small catchments, because they do not take into account the time for transport in larger river networks.</w:t>
      </w:r>
    </w:p>
    <w:p w:rsidR="00795A92" w:rsidRDefault="00F06E94">
      <w:r>
        <w:t>Understand the concept of the unit hydrograph as a scaled representation of residence time in the watershed from a unit input of precipitation.</w:t>
      </w:r>
    </w:p>
    <w:p w:rsidR="00795A92" w:rsidRDefault="00795A92"/>
    <w:p w:rsidR="00F01939" w:rsidRDefault="00F01939">
      <w:pPr>
        <w:rPr>
          <w:b/>
        </w:rPr>
      </w:pPr>
      <w:r w:rsidRPr="00F01939">
        <w:rPr>
          <w:b/>
        </w:rPr>
        <w:t>Useful equations:</w:t>
      </w:r>
    </w:p>
    <w:p w:rsidR="00CF16A4" w:rsidRDefault="00F06E94" w:rsidP="00F97257">
      <w:r>
        <w:t>Event flow (</w:t>
      </w:r>
      <m:oMath>
        <m:sSub>
          <m:sSubPr>
            <m:ctrlPr>
              <w:rPr>
                <w:rFonts w:ascii="Cambria Math" w:hAnsi="Cambria Math"/>
                <w:i/>
                <w:iCs/>
              </w:rPr>
            </m:ctrlPr>
          </m:sSubPr>
          <m:e>
            <m:r>
              <w:rPr>
                <w:rFonts w:ascii="Cambria Math" w:hAnsi="Cambria Math"/>
              </w:rPr>
              <m:t>Q</m:t>
            </m:r>
          </m:e>
          <m:sub>
            <m:r>
              <w:rPr>
                <w:rFonts w:ascii="Cambria Math" w:hAnsi="Cambria Math"/>
              </w:rPr>
              <m:t>ef</m:t>
            </m:r>
          </m:sub>
        </m:sSub>
      </m:oMath>
      <w:r>
        <w:t>) is the difference between the stream hyrograph (</w:t>
      </w:r>
      <m:oMath>
        <m:sSub>
          <m:sSubPr>
            <m:ctrlPr>
              <w:rPr>
                <w:rFonts w:ascii="Cambria Math" w:hAnsi="Cambria Math"/>
                <w:i/>
                <w:iCs/>
              </w:rPr>
            </m:ctrlPr>
          </m:sSubPr>
          <m:e>
            <m:r>
              <w:rPr>
                <w:rFonts w:ascii="Cambria Math" w:hAnsi="Cambria Math"/>
              </w:rPr>
              <m:t>Q</m:t>
            </m:r>
          </m:e>
          <m:sub>
            <m:r>
              <w:rPr>
                <w:rFonts w:ascii="Cambria Math" w:hAnsi="Cambria Math"/>
              </w:rPr>
              <m:t>S</m:t>
            </m:r>
          </m:sub>
        </m:sSub>
      </m:oMath>
      <w:r>
        <w:t>) and the base flow (</w:t>
      </w:r>
      <m:oMath>
        <m:sSub>
          <m:sSubPr>
            <m:ctrlPr>
              <w:rPr>
                <w:rFonts w:ascii="Cambria Math" w:hAnsi="Cambria Math"/>
                <w:i/>
                <w:iCs/>
              </w:rPr>
            </m:ctrlPr>
          </m:sSubPr>
          <m:e>
            <m:r>
              <w:rPr>
                <w:rFonts w:ascii="Cambria Math" w:hAnsi="Cambria Math"/>
              </w:rPr>
              <m:t>Q</m:t>
            </m:r>
          </m:e>
          <m:sub>
            <m:r>
              <w:rPr>
                <w:rFonts w:ascii="Cambria Math" w:hAnsi="Cambria Math"/>
              </w:rPr>
              <m:t>bf</m:t>
            </m:r>
          </m:sub>
        </m:sSub>
      </m:oMath>
      <w:r>
        <w:t>) determined from a hydrograph separation.</w:t>
      </w:r>
    </w:p>
    <w:p w:rsidR="00707F32" w:rsidRPr="00F06E94" w:rsidRDefault="000D6273" w:rsidP="00F97257">
      <w:pPr>
        <w:rPr>
          <w:rFonts w:ascii="Cambria Math" w:eastAsiaTheme="minorEastAsia" w:hAnsi="Cambria Math"/>
          <w:i/>
          <w:iCs/>
        </w:rPr>
      </w:pPr>
      <m:oMathPara>
        <m:oMath>
          <m:sSub>
            <m:sSubPr>
              <m:ctrlPr>
                <w:rPr>
                  <w:rFonts w:ascii="Cambria Math" w:hAnsi="Cambria Math"/>
                  <w:i/>
                  <w:iCs/>
                </w:rPr>
              </m:ctrlPr>
            </m:sSubPr>
            <m:e>
              <m:r>
                <w:rPr>
                  <w:rFonts w:ascii="Cambria Math" w:hAnsi="Cambria Math"/>
                </w:rPr>
                <m:t>Q</m:t>
              </m:r>
            </m:e>
            <m:sub>
              <m:r>
                <w:rPr>
                  <w:rFonts w:ascii="Cambria Math" w:hAnsi="Cambria Math"/>
                </w:rPr>
                <m:t>ef</m:t>
              </m:r>
            </m:sub>
          </m:sSub>
          <m:r>
            <w:rPr>
              <w:rFonts w:ascii="Cambria Math" w:hAnsi="Cambria Math"/>
            </w:rPr>
            <m:t>=</m:t>
          </m:r>
          <m:sSub>
            <m:sSubPr>
              <m:ctrlPr>
                <w:rPr>
                  <w:rFonts w:ascii="Cambria Math" w:hAnsi="Cambria Math"/>
                  <w:i/>
                  <w:iCs/>
                </w:rPr>
              </m:ctrlPr>
            </m:sSubPr>
            <m:e>
              <m:r>
                <w:rPr>
                  <w:rFonts w:ascii="Cambria Math" w:hAnsi="Cambria Math"/>
                </w:rPr>
                <m:t>Q</m:t>
              </m:r>
            </m:e>
            <m:sub>
              <m:r>
                <w:rPr>
                  <w:rFonts w:ascii="Cambria Math" w:hAnsi="Cambria Math"/>
                </w:rPr>
                <m:t>S</m:t>
              </m:r>
            </m:sub>
          </m:sSub>
          <m:r>
            <w:rPr>
              <w:rFonts w:ascii="Cambria Math" w:hAnsi="Cambria Math"/>
            </w:rPr>
            <m:t>-</m:t>
          </m:r>
          <m:sSub>
            <m:sSubPr>
              <m:ctrlPr>
                <w:rPr>
                  <w:rFonts w:ascii="Cambria Math" w:hAnsi="Cambria Math"/>
                  <w:i/>
                  <w:iCs/>
                </w:rPr>
              </m:ctrlPr>
            </m:sSubPr>
            <m:e>
              <m:r>
                <w:rPr>
                  <w:rFonts w:ascii="Cambria Math" w:hAnsi="Cambria Math"/>
                </w:rPr>
                <m:t>Q</m:t>
              </m:r>
            </m:e>
            <m:sub>
              <m:r>
                <w:rPr>
                  <w:rFonts w:ascii="Cambria Math" w:hAnsi="Cambria Math"/>
                </w:rPr>
                <m:t>bf</m:t>
              </m:r>
            </m:sub>
          </m:sSub>
        </m:oMath>
      </m:oMathPara>
    </w:p>
    <w:p w:rsidR="00F06E94" w:rsidRDefault="00F06E94" w:rsidP="006A215B">
      <w:r>
        <w:t>Runoff ratio for a storm event</w:t>
      </w:r>
      <w:r w:rsidR="005B02B0">
        <w:t xml:space="preserve"> (</w:t>
      </w:r>
      <m:oMath>
        <m:sSub>
          <m:sSubPr>
            <m:ctrlPr>
              <w:rPr>
                <w:rFonts w:ascii="Cambria Math" w:hAnsi="Cambria Math"/>
                <w:i/>
              </w:rPr>
            </m:ctrlPr>
          </m:sSubPr>
          <m:e>
            <m:r>
              <w:rPr>
                <w:rFonts w:ascii="Cambria Math" w:hAnsi="Cambria Math"/>
              </w:rPr>
              <m:t>R</m:t>
            </m:r>
          </m:e>
          <m:sub>
            <m:r>
              <w:rPr>
                <w:rFonts w:ascii="Cambria Math" w:hAnsi="Cambria Math"/>
              </w:rPr>
              <m:t>RO</m:t>
            </m:r>
          </m:sub>
        </m:sSub>
      </m:oMath>
      <w:r w:rsidR="005B02B0">
        <w:t>)</w:t>
      </w:r>
      <w:r>
        <w:t xml:space="preserve"> is the total amount of event flow (area under event flow curve</w:t>
      </w:r>
      <w:proofErr w:type="gramStart"/>
      <w:r w:rsidR="000342E1">
        <w:t xml:space="preserve">, </w:t>
      </w:r>
      <w:proofErr w:type="gramEnd"/>
      <m:oMath>
        <m:nary>
          <m:naryPr>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Q</m:t>
                </m:r>
              </m:e>
              <m:sub>
                <m:r>
                  <w:rPr>
                    <w:rFonts w:ascii="Cambria Math" w:hAnsi="Cambria Math"/>
                  </w:rPr>
                  <m:t>ef</m:t>
                </m:r>
              </m:sub>
            </m:sSub>
          </m:e>
        </m:nary>
      </m:oMath>
      <w:r>
        <w:t>) divided by the total amount of precipitation (area under hyetograph</w:t>
      </w:r>
      <w:r w:rsidR="000342E1">
        <w:t xml:space="preserve">, </w:t>
      </w:r>
      <m:oMath>
        <m:nary>
          <m:naryPr>
            <m:limLoc m:val="undOvr"/>
            <m:subHide m:val="1"/>
            <m:supHide m:val="1"/>
            <m:ctrlPr>
              <w:rPr>
                <w:rFonts w:ascii="Cambria Math" w:hAnsi="Cambria Math"/>
                <w:i/>
              </w:rPr>
            </m:ctrlPr>
          </m:naryPr>
          <m:sub/>
          <m:sup/>
          <m:e>
            <m:r>
              <w:rPr>
                <w:rFonts w:ascii="Cambria Math" w:hAnsi="Cambria Math"/>
              </w:rPr>
              <m:t>P</m:t>
            </m:r>
          </m:e>
        </m:nary>
      </m:oMath>
      <w:r>
        <w:t>).</w:t>
      </w:r>
    </w:p>
    <w:p w:rsidR="00F06E94" w:rsidRPr="003D38F3" w:rsidRDefault="000D6273" w:rsidP="00F97257">
      <w:pPr>
        <w:rPr>
          <w:rFonts w:ascii="Cambria Math" w:eastAsiaTheme="minorEastAsia" w:hAnsi="Cambria Math"/>
          <w:iCs/>
        </w:rPr>
      </w:pPr>
      <m:oMathPara>
        <m:oMath>
          <m:sSub>
            <m:sSubPr>
              <m:ctrlPr>
                <w:rPr>
                  <w:rFonts w:ascii="Cambria Math" w:hAnsi="Cambria Math"/>
                  <w:i/>
                  <w:iCs/>
                </w:rPr>
              </m:ctrlPr>
            </m:sSubPr>
            <m:e>
              <m:r>
                <w:rPr>
                  <w:rFonts w:ascii="Cambria Math" w:hAnsi="Cambria Math"/>
                </w:rPr>
                <m:t>R</m:t>
              </m:r>
            </m:e>
            <m:sub>
              <m:r>
                <w:rPr>
                  <w:rFonts w:ascii="Cambria Math" w:hAnsi="Cambria Math"/>
                </w:rPr>
                <m:t>RO</m:t>
              </m:r>
            </m:sub>
          </m:sSub>
          <m:r>
            <w:rPr>
              <w:rFonts w:ascii="Cambria Math" w:hAnsi="Cambria Math"/>
            </w:rPr>
            <m:t>=</m:t>
          </m:r>
          <m:f>
            <m:fPr>
              <m:ctrlPr>
                <w:rPr>
                  <w:rFonts w:ascii="Cambria Math" w:hAnsi="Cambria Math"/>
                  <w:i/>
                  <w:iCs/>
                </w:rPr>
              </m:ctrlPr>
            </m:fPr>
            <m:num>
              <m:nary>
                <m:naryPr>
                  <m:limLoc m:val="undOvr"/>
                  <m:subHide m:val="1"/>
                  <m:supHide m:val="1"/>
                  <m:ctrlPr>
                    <w:rPr>
                      <w:rFonts w:ascii="Cambria Math" w:hAnsi="Cambria Math"/>
                      <w:i/>
                      <w:iCs/>
                    </w:rPr>
                  </m:ctrlPr>
                </m:naryPr>
                <m:sub/>
                <m:sup/>
                <m:e>
                  <m:sSub>
                    <m:sSubPr>
                      <m:ctrlPr>
                        <w:rPr>
                          <w:rFonts w:ascii="Cambria Math" w:hAnsi="Cambria Math"/>
                          <w:i/>
                          <w:iCs/>
                        </w:rPr>
                      </m:ctrlPr>
                    </m:sSubPr>
                    <m:e>
                      <m:r>
                        <w:rPr>
                          <w:rFonts w:ascii="Cambria Math" w:hAnsi="Cambria Math"/>
                        </w:rPr>
                        <m:t>Q</m:t>
                      </m:r>
                    </m:e>
                    <m:sub>
                      <m:r>
                        <w:rPr>
                          <w:rFonts w:ascii="Cambria Math" w:hAnsi="Cambria Math"/>
                        </w:rPr>
                        <m:t>ef</m:t>
                      </m:r>
                    </m:sub>
                  </m:sSub>
                </m:e>
              </m:nary>
            </m:num>
            <m:den>
              <m:nary>
                <m:naryPr>
                  <m:limLoc m:val="undOvr"/>
                  <m:subHide m:val="1"/>
                  <m:supHide m:val="1"/>
                  <m:ctrlPr>
                    <w:rPr>
                      <w:rFonts w:ascii="Cambria Math" w:hAnsi="Cambria Math"/>
                      <w:i/>
                      <w:iCs/>
                    </w:rPr>
                  </m:ctrlPr>
                </m:naryPr>
                <m:sub/>
                <m:sup/>
                <m:e>
                  <m:r>
                    <w:rPr>
                      <w:rFonts w:ascii="Cambria Math" w:hAnsi="Cambria Math"/>
                    </w:rPr>
                    <m:t>P</m:t>
                  </m:r>
                </m:e>
              </m:nary>
            </m:den>
          </m:f>
        </m:oMath>
      </m:oMathPara>
    </w:p>
    <w:p w:rsidR="003D38F3" w:rsidRDefault="003D38F3" w:rsidP="006A215B">
      <w:r>
        <w:t>The load of material transported by water</w:t>
      </w:r>
      <w:r w:rsidR="005B02B0">
        <w:t xml:space="preserve"> (</w:t>
      </w:r>
      <m:oMath>
        <m:r>
          <w:rPr>
            <w:rFonts w:ascii="Cambria Math" w:hAnsi="Cambria Math"/>
          </w:rPr>
          <m:t>L</m:t>
        </m:r>
      </m:oMath>
      <w:r w:rsidR="005B02B0">
        <w:t>, dimensions mass per time [M T</w:t>
      </w:r>
      <w:r w:rsidR="005B02B0" w:rsidRPr="005B02B0">
        <w:rPr>
          <w:vertAlign w:val="superscript"/>
        </w:rPr>
        <w:t>-1</w:t>
      </w:r>
      <w:r w:rsidR="005B02B0">
        <w:t>])</w:t>
      </w:r>
      <w:r>
        <w:t xml:space="preserve"> is the product of the discharge of the water (</w:t>
      </w:r>
      <m:oMath>
        <m:r>
          <w:rPr>
            <w:rFonts w:ascii="Cambria Math" w:hAnsi="Cambria Math"/>
          </w:rPr>
          <m:t>Q</m:t>
        </m:r>
      </m:oMath>
      <w:r w:rsidR="005B02B0">
        <w:t>, dimensions volume per time [L</w:t>
      </w:r>
      <w:r w:rsidR="005B02B0" w:rsidRPr="005B02B0">
        <w:rPr>
          <w:vertAlign w:val="superscript"/>
        </w:rPr>
        <w:t>3</w:t>
      </w:r>
      <w:r w:rsidR="005B02B0">
        <w:t xml:space="preserve"> T</w:t>
      </w:r>
      <w:r w:rsidR="005B02B0" w:rsidRPr="005B02B0">
        <w:rPr>
          <w:vertAlign w:val="superscript"/>
        </w:rPr>
        <w:t>-1</w:t>
      </w:r>
      <w:r w:rsidR="005B02B0">
        <w:t>]</w:t>
      </w:r>
      <w:r>
        <w:t>) and the concentration (</w:t>
      </w:r>
      <m:oMath>
        <m:r>
          <w:rPr>
            <w:rFonts w:ascii="Cambria Math" w:hAnsi="Cambria Math"/>
          </w:rPr>
          <m:t>C</m:t>
        </m:r>
      </m:oMath>
      <w:r w:rsidR="005B02B0">
        <w:t>, dimensions mass per volume [M L</w:t>
      </w:r>
      <w:r w:rsidR="005B02B0" w:rsidRPr="005B02B0">
        <w:rPr>
          <w:vertAlign w:val="superscript"/>
        </w:rPr>
        <w:t>-3</w:t>
      </w:r>
      <w:r w:rsidR="005B02B0">
        <w:t>]</w:t>
      </w:r>
      <w:r>
        <w:t>) of the material dissolved or suspended in the water.</w:t>
      </w:r>
    </w:p>
    <w:p w:rsidR="005B02B0" w:rsidRPr="003176DF" w:rsidRDefault="005B02B0" w:rsidP="005B02B0">
      <w:pPr>
        <w:rPr>
          <w:rFonts w:ascii="Cambria Math" w:eastAsiaTheme="minorEastAsia" w:hAnsi="Cambria Math"/>
          <w:iCs/>
        </w:rPr>
      </w:pPr>
      <m:oMathPara>
        <m:oMathParaPr>
          <m:jc m:val="centerGroup"/>
        </m:oMathParaPr>
        <m:oMath>
          <m:r>
            <w:rPr>
              <w:rFonts w:ascii="Cambria Math" w:hAnsi="Cambria Math"/>
            </w:rPr>
            <m:t>L=QC</m:t>
          </m:r>
        </m:oMath>
      </m:oMathPara>
    </w:p>
    <w:p w:rsidR="003176DF" w:rsidRDefault="003176DF" w:rsidP="006A215B">
      <w:r>
        <w:t>For a two-end-member mixing model, stream flow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t>) is a mixture of old water (water already in the watershed</w:t>
      </w:r>
      <w:proofErr w:type="gramStart"/>
      <w:r>
        <w:t xml:space="preserve">, </w:t>
      </w:r>
      <w:proofErr w:type="gramEnd"/>
      <m:oMath>
        <m:sSub>
          <m:sSubPr>
            <m:ctrlPr>
              <w:rPr>
                <w:rFonts w:ascii="Cambria Math" w:hAnsi="Cambria Math"/>
                <w:i/>
              </w:rPr>
            </m:ctrlPr>
          </m:sSubPr>
          <m:e>
            <m:r>
              <w:rPr>
                <w:rFonts w:ascii="Cambria Math" w:hAnsi="Cambria Math"/>
              </w:rPr>
              <m:t>Q</m:t>
            </m:r>
          </m:e>
          <m:sub>
            <m:r>
              <w:rPr>
                <w:rFonts w:ascii="Cambria Math" w:hAnsi="Cambria Math"/>
              </w:rPr>
              <m:t>O</m:t>
            </m:r>
          </m:sub>
        </m:sSub>
      </m:oMath>
      <w:r>
        <w:t xml:space="preserve">) and new water (water input to the watershed by rainfall, </w:t>
      </w:r>
      <m:oMath>
        <m:sSub>
          <m:sSubPr>
            <m:ctrlPr>
              <w:rPr>
                <w:rFonts w:ascii="Cambria Math" w:hAnsi="Cambria Math"/>
                <w:i/>
              </w:rPr>
            </m:ctrlPr>
          </m:sSubPr>
          <m:e>
            <m:r>
              <w:rPr>
                <w:rFonts w:ascii="Cambria Math" w:hAnsi="Cambria Math"/>
              </w:rPr>
              <m:t>Q</m:t>
            </m:r>
          </m:e>
          <m:sub>
            <m:r>
              <w:rPr>
                <w:rFonts w:ascii="Cambria Math" w:hAnsi="Cambria Math"/>
              </w:rPr>
              <m:t>N</m:t>
            </m:r>
          </m:sub>
        </m:sSub>
      </m:oMath>
      <w:r>
        <w:t>).</w:t>
      </w:r>
    </w:p>
    <w:p w:rsidR="003176DF" w:rsidRPr="003176DF" w:rsidRDefault="000D6273" w:rsidP="005B02B0">
      <w:pPr>
        <w:rPr>
          <w:rFonts w:ascii="Cambria Math" w:eastAsiaTheme="minorEastAsia" w:hAnsi="Cambria Math"/>
          <w:iCs/>
        </w:rPr>
      </w:pPr>
      <m:oMathPara>
        <m:oMathParaPr>
          <m:jc m:val="centerGroup"/>
        </m:oMathParaPr>
        <m:oMath>
          <m:sSub>
            <m:sSubPr>
              <m:ctrlPr>
                <w:rPr>
                  <w:rFonts w:ascii="Cambria Math" w:hAnsi="Cambria Math"/>
                  <w:i/>
                  <w:iCs/>
                </w:rPr>
              </m:ctrlPr>
            </m:sSubPr>
            <m:e>
              <m:r>
                <w:rPr>
                  <w:rFonts w:ascii="Cambria Math" w:hAnsi="Cambria Math"/>
                </w:rPr>
                <m:t>Q</m:t>
              </m:r>
            </m:e>
            <m:sub>
              <m:r>
                <w:rPr>
                  <w:rFonts w:ascii="Cambria Math" w:hAnsi="Cambria Math"/>
                </w:rPr>
                <m:t>S</m:t>
              </m:r>
            </m:sub>
          </m:sSub>
          <m:r>
            <w:rPr>
              <w:rFonts w:ascii="Cambria Math" w:hAnsi="Cambria Math"/>
            </w:rPr>
            <m:t>=</m:t>
          </m:r>
          <m:sSub>
            <m:sSubPr>
              <m:ctrlPr>
                <w:rPr>
                  <w:rFonts w:ascii="Cambria Math" w:hAnsi="Cambria Math"/>
                  <w:i/>
                  <w:iCs/>
                </w:rPr>
              </m:ctrlPr>
            </m:sSubPr>
            <m:e>
              <m:r>
                <w:rPr>
                  <w:rFonts w:ascii="Cambria Math" w:hAnsi="Cambria Math"/>
                </w:rPr>
                <m:t>Q</m:t>
              </m:r>
            </m:e>
            <m:sub>
              <m:r>
                <w:rPr>
                  <w:rFonts w:ascii="Cambria Math" w:hAnsi="Cambria Math"/>
                </w:rPr>
                <m:t>O</m:t>
              </m:r>
            </m:sub>
          </m:sSub>
          <m:r>
            <w:rPr>
              <w:rFonts w:ascii="Cambria Math" w:hAnsi="Cambria Math"/>
            </w:rPr>
            <m:t>+</m:t>
          </m:r>
          <m:sSub>
            <m:sSubPr>
              <m:ctrlPr>
                <w:rPr>
                  <w:rFonts w:ascii="Cambria Math" w:hAnsi="Cambria Math"/>
                  <w:i/>
                  <w:iCs/>
                </w:rPr>
              </m:ctrlPr>
            </m:sSubPr>
            <m:e>
              <m:r>
                <w:rPr>
                  <w:rFonts w:ascii="Cambria Math" w:hAnsi="Cambria Math"/>
                </w:rPr>
                <m:t>Q</m:t>
              </m:r>
            </m:e>
            <m:sub>
              <m:r>
                <w:rPr>
                  <w:rFonts w:ascii="Cambria Math" w:hAnsi="Cambria Math"/>
                </w:rPr>
                <m:t>N</m:t>
              </m:r>
            </m:sub>
          </m:sSub>
        </m:oMath>
      </m:oMathPara>
    </w:p>
    <w:p w:rsidR="003176DF" w:rsidRDefault="003176DF" w:rsidP="006A215B">
      <w:r>
        <w:t>For a two-end-member mixing model, the total load of a solute in stream water (</w:t>
      </w:r>
      <m:oMath>
        <m:sSub>
          <m:sSubPr>
            <m:ctrlPr>
              <w:rPr>
                <w:rFonts w:ascii="Cambria Math" w:hAnsi="Cambria Math"/>
                <w:i/>
              </w:rPr>
            </m:ctrlPr>
          </m:sSubPr>
          <m:e>
            <m:r>
              <w:rPr>
                <w:rFonts w:ascii="Cambria Math" w:hAnsi="Cambria Math"/>
              </w:rPr>
              <m:t>C</m:t>
            </m:r>
          </m:e>
          <m:sub>
            <m:r>
              <w:rPr>
                <w:rFonts w:ascii="Cambria Math" w:hAnsi="Cambria Math"/>
              </w:rPr>
              <m:t>S</m:t>
            </m:r>
          </m:sub>
        </m:sSub>
        <m:sSub>
          <m:sSubPr>
            <m:ctrlPr>
              <w:rPr>
                <w:rFonts w:ascii="Cambria Math" w:hAnsi="Cambria Math"/>
                <w:i/>
              </w:rPr>
            </m:ctrlPr>
          </m:sSubPr>
          <m:e>
            <m:r>
              <w:rPr>
                <w:rFonts w:ascii="Cambria Math" w:hAnsi="Cambria Math"/>
              </w:rPr>
              <m:t>Q</m:t>
            </m:r>
          </m:e>
          <m:sub>
            <m:r>
              <w:rPr>
                <w:rFonts w:ascii="Cambria Math" w:hAnsi="Cambria Math"/>
              </w:rPr>
              <m:t>S</m:t>
            </m:r>
          </m:sub>
        </m:sSub>
      </m:oMath>
      <w:r>
        <w:t>) is the sum of the loads from the old water (</w:t>
      </w:r>
      <m:oMath>
        <m:sSub>
          <m:sSubPr>
            <m:ctrlPr>
              <w:rPr>
                <w:rFonts w:ascii="Cambria Math" w:hAnsi="Cambria Math"/>
                <w:i/>
              </w:rPr>
            </m:ctrlPr>
          </m:sSubPr>
          <m:e>
            <m:sSub>
              <m:sSubPr>
                <m:ctrlPr>
                  <w:rPr>
                    <w:rFonts w:ascii="Cambria Math" w:hAnsi="Cambria Math"/>
                    <w:i/>
                  </w:rPr>
                </m:ctrlPr>
              </m:sSubPr>
              <m:e>
                <m:r>
                  <w:rPr>
                    <w:rFonts w:ascii="Cambria Math" w:hAnsi="Cambria Math"/>
                  </w:rPr>
                  <m:t>C</m:t>
                </m:r>
              </m:e>
              <m:sub>
                <m:r>
                  <w:rPr>
                    <w:rFonts w:ascii="Cambria Math" w:hAnsi="Cambria Math"/>
                  </w:rPr>
                  <m:t>O</m:t>
                </m:r>
              </m:sub>
            </m:sSub>
            <m:r>
              <w:rPr>
                <w:rFonts w:ascii="Cambria Math" w:hAnsi="Cambria Math"/>
              </w:rPr>
              <m:t>Q</m:t>
            </m:r>
          </m:e>
          <m:sub>
            <m:r>
              <w:rPr>
                <w:rFonts w:ascii="Cambria Math" w:hAnsi="Cambria Math"/>
              </w:rPr>
              <m:t>O</m:t>
            </m:r>
          </m:sub>
        </m:sSub>
      </m:oMath>
      <w:r>
        <w:t>) and new water (</w:t>
      </w:r>
      <m:oMath>
        <m:sSub>
          <m:sSubPr>
            <m:ctrlPr>
              <w:rPr>
                <w:rFonts w:ascii="Cambria Math" w:hAnsi="Cambria Math"/>
                <w:i/>
              </w:rPr>
            </m:ctrlPr>
          </m:sSubPr>
          <m:e>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Q</m:t>
            </m:r>
          </m:e>
          <m:sub>
            <m:r>
              <w:rPr>
                <w:rFonts w:ascii="Cambria Math" w:hAnsi="Cambria Math"/>
              </w:rPr>
              <m:t>N</m:t>
            </m:r>
          </m:sub>
        </m:sSub>
      </m:oMath>
      <w:r>
        <w:t>).</w:t>
      </w:r>
    </w:p>
    <w:p w:rsidR="003176DF" w:rsidRPr="009B0D3E" w:rsidRDefault="000D6273" w:rsidP="005B02B0">
      <w:pPr>
        <w:rPr>
          <w:rFonts w:ascii="Cambria Math" w:eastAsiaTheme="minorEastAsia" w:hAnsi="Cambria Math"/>
          <w:iCs/>
        </w:rPr>
      </w:pPr>
      <m:oMathPara>
        <m:oMathParaPr>
          <m:jc m:val="centerGroup"/>
        </m:oMathParaPr>
        <m:oMath>
          <m:sSub>
            <m:sSubPr>
              <m:ctrlPr>
                <w:rPr>
                  <w:rFonts w:ascii="Cambria Math" w:hAnsi="Cambria Math"/>
                  <w:i/>
                  <w:iCs/>
                </w:rPr>
              </m:ctrlPr>
            </m:sSubPr>
            <m:e>
              <m:r>
                <w:rPr>
                  <w:rFonts w:ascii="Cambria Math" w:hAnsi="Cambria Math"/>
                </w:rPr>
                <m:t>C</m:t>
              </m:r>
            </m:e>
            <m:sub>
              <m:r>
                <w:rPr>
                  <w:rFonts w:ascii="Cambria Math" w:hAnsi="Cambria Math"/>
                </w:rPr>
                <m:t>S</m:t>
              </m:r>
            </m:sub>
          </m:sSub>
          <m:sSub>
            <m:sSubPr>
              <m:ctrlPr>
                <w:rPr>
                  <w:rFonts w:ascii="Cambria Math" w:hAnsi="Cambria Math"/>
                  <w:i/>
                  <w:iCs/>
                </w:rPr>
              </m:ctrlPr>
            </m:sSubPr>
            <m:e>
              <m:r>
                <w:rPr>
                  <w:rFonts w:ascii="Cambria Math" w:hAnsi="Cambria Math"/>
                </w:rPr>
                <m:t>Q</m:t>
              </m:r>
            </m:e>
            <m:sub>
              <m:r>
                <w:rPr>
                  <w:rFonts w:ascii="Cambria Math" w:hAnsi="Cambria Math"/>
                </w:rPr>
                <m:t>S</m:t>
              </m:r>
            </m:sub>
          </m:sSub>
          <m:r>
            <w:rPr>
              <w:rFonts w:ascii="Cambria Math" w:hAnsi="Cambria Math"/>
            </w:rPr>
            <m:t>=</m:t>
          </m:r>
          <m:sSub>
            <m:sSubPr>
              <m:ctrlPr>
                <w:rPr>
                  <w:rFonts w:ascii="Cambria Math" w:hAnsi="Cambria Math"/>
                  <w:i/>
                  <w:iCs/>
                </w:rPr>
              </m:ctrlPr>
            </m:sSubPr>
            <m:e>
              <m:sSub>
                <m:sSubPr>
                  <m:ctrlPr>
                    <w:rPr>
                      <w:rFonts w:ascii="Cambria Math" w:hAnsi="Cambria Math"/>
                      <w:i/>
                      <w:iCs/>
                    </w:rPr>
                  </m:ctrlPr>
                </m:sSubPr>
                <m:e>
                  <m:r>
                    <w:rPr>
                      <w:rFonts w:ascii="Cambria Math" w:hAnsi="Cambria Math"/>
                    </w:rPr>
                    <m:t>C</m:t>
                  </m:r>
                </m:e>
                <m:sub>
                  <m:r>
                    <w:rPr>
                      <w:rFonts w:ascii="Cambria Math" w:hAnsi="Cambria Math"/>
                    </w:rPr>
                    <m:t>O</m:t>
                  </m:r>
                </m:sub>
              </m:sSub>
              <m:r>
                <w:rPr>
                  <w:rFonts w:ascii="Cambria Math" w:hAnsi="Cambria Math"/>
                </w:rPr>
                <m:t>Q</m:t>
              </m:r>
            </m:e>
            <m:sub>
              <m:r>
                <w:rPr>
                  <w:rFonts w:ascii="Cambria Math" w:hAnsi="Cambria Math"/>
                </w:rPr>
                <m:t>O</m:t>
              </m:r>
            </m:sub>
          </m:sSub>
          <m:r>
            <w:rPr>
              <w:rFonts w:ascii="Cambria Math" w:hAnsi="Cambria Math"/>
            </w:rPr>
            <m:t>+</m:t>
          </m:r>
          <m:sSub>
            <m:sSubPr>
              <m:ctrlPr>
                <w:rPr>
                  <w:rFonts w:ascii="Cambria Math" w:hAnsi="Cambria Math"/>
                  <w:i/>
                  <w:iCs/>
                </w:rPr>
              </m:ctrlPr>
            </m:sSubPr>
            <m:e>
              <m:sSub>
                <m:sSubPr>
                  <m:ctrlPr>
                    <w:rPr>
                      <w:rFonts w:ascii="Cambria Math" w:hAnsi="Cambria Math"/>
                      <w:i/>
                      <w:iCs/>
                    </w:rPr>
                  </m:ctrlPr>
                </m:sSubPr>
                <m:e>
                  <m:r>
                    <w:rPr>
                      <w:rFonts w:ascii="Cambria Math" w:hAnsi="Cambria Math"/>
                    </w:rPr>
                    <m:t>C</m:t>
                  </m:r>
                </m:e>
                <m:sub>
                  <m:r>
                    <w:rPr>
                      <w:rFonts w:ascii="Cambria Math" w:hAnsi="Cambria Math"/>
                    </w:rPr>
                    <m:t>N</m:t>
                  </m:r>
                </m:sub>
              </m:sSub>
              <m:r>
                <w:rPr>
                  <w:rFonts w:ascii="Cambria Math" w:hAnsi="Cambria Math"/>
                </w:rPr>
                <m:t>Q</m:t>
              </m:r>
            </m:e>
            <m:sub>
              <m:r>
                <w:rPr>
                  <w:rFonts w:ascii="Cambria Math" w:hAnsi="Cambria Math"/>
                </w:rPr>
                <m:t>N</m:t>
              </m:r>
            </m:sub>
          </m:sSub>
        </m:oMath>
      </m:oMathPara>
    </w:p>
    <w:p w:rsidR="009B0D3E" w:rsidRPr="005B02B0" w:rsidRDefault="009B0D3E" w:rsidP="006A215B">
      <w:r>
        <w:t>The last 2 equations combined provide</w:t>
      </w:r>
      <w:r w:rsidR="003B1005">
        <w:t xml:space="preserve"> end member mixing</w:t>
      </w:r>
      <w:r>
        <w:t xml:space="preserve"> estimates of the contributions of old water and new water to stream flow, given known concentrations of the solute in the stream (</w:t>
      </w:r>
      <m:oMath>
        <m:sSub>
          <m:sSubPr>
            <m:ctrlPr>
              <w:rPr>
                <w:rFonts w:ascii="Cambria Math" w:hAnsi="Cambria Math"/>
                <w:i/>
              </w:rPr>
            </m:ctrlPr>
          </m:sSubPr>
          <m:e>
            <m:r>
              <w:rPr>
                <w:rFonts w:ascii="Cambria Math" w:hAnsi="Cambria Math"/>
              </w:rPr>
              <m:t>C</m:t>
            </m:r>
          </m:e>
          <m:sub>
            <m:r>
              <w:rPr>
                <w:rFonts w:ascii="Cambria Math" w:hAnsi="Cambria Math"/>
              </w:rPr>
              <m:t>S</m:t>
            </m:r>
          </m:sub>
        </m:sSub>
      </m:oMath>
      <w:r>
        <w:t>), old (</w:t>
      </w:r>
      <m:oMath>
        <m:sSub>
          <m:sSubPr>
            <m:ctrlPr>
              <w:rPr>
                <w:rFonts w:ascii="Cambria Math" w:hAnsi="Cambria Math"/>
                <w:i/>
              </w:rPr>
            </m:ctrlPr>
          </m:sSubPr>
          <m:e>
            <m:r>
              <w:rPr>
                <w:rFonts w:ascii="Cambria Math" w:hAnsi="Cambria Math"/>
              </w:rPr>
              <m:t>C</m:t>
            </m:r>
          </m:e>
          <m:sub>
            <m:r>
              <w:rPr>
                <w:rFonts w:ascii="Cambria Math" w:hAnsi="Cambria Math"/>
              </w:rPr>
              <m:t>O</m:t>
            </m:r>
          </m:sub>
        </m:sSub>
      </m:oMath>
      <w:r>
        <w:t>) and new (</w:t>
      </w:r>
      <m:oMath>
        <m:sSub>
          <m:sSubPr>
            <m:ctrlPr>
              <w:rPr>
                <w:rFonts w:ascii="Cambria Math" w:hAnsi="Cambria Math"/>
                <w:i/>
              </w:rPr>
            </m:ctrlPr>
          </m:sSubPr>
          <m:e>
            <m:r>
              <w:rPr>
                <w:rFonts w:ascii="Cambria Math" w:hAnsi="Cambria Math"/>
              </w:rPr>
              <m:t>C</m:t>
            </m:r>
          </m:e>
          <m:sub>
            <m:r>
              <w:rPr>
                <w:rFonts w:ascii="Cambria Math" w:hAnsi="Cambria Math"/>
              </w:rPr>
              <m:t>N</m:t>
            </m:r>
          </m:sub>
        </m:sSub>
      </m:oMath>
      <w:r>
        <w:t>) water.</w:t>
      </w:r>
    </w:p>
    <w:p w:rsidR="009B0D3E" w:rsidRPr="009B0D3E" w:rsidRDefault="000D6273" w:rsidP="009B0D3E">
      <w:pPr>
        <w:rPr>
          <w:rFonts w:ascii="Cambria Math" w:eastAsiaTheme="minorEastAsia" w:hAnsi="Cambria Math"/>
          <w:i/>
          <w:iCs/>
        </w:rPr>
      </w:pPr>
      <m:oMathPara>
        <m:oMathParaPr>
          <m:jc m:val="centerGroup"/>
        </m:oMathParaPr>
        <m:oMath>
          <m:sSub>
            <m:sSubPr>
              <m:ctrlPr>
                <w:rPr>
                  <w:rFonts w:ascii="Cambria Math" w:hAnsi="Cambria Math"/>
                  <w:i/>
                  <w:iCs/>
                </w:rPr>
              </m:ctrlPr>
            </m:sSubPr>
            <m:e>
              <m:r>
                <w:rPr>
                  <w:rFonts w:ascii="Cambria Math" w:hAnsi="Cambria Math"/>
                </w:rPr>
                <m:t>Q</m:t>
              </m:r>
            </m:e>
            <m:sub>
              <m:r>
                <w:rPr>
                  <w:rFonts w:ascii="Cambria Math" w:hAnsi="Cambria Math"/>
                </w:rPr>
                <m:t>O</m:t>
              </m:r>
            </m:sub>
          </m:sSub>
          <m:r>
            <w:rPr>
              <w:rFonts w:ascii="Cambria Math" w:hAnsi="Cambria Math"/>
            </w:rPr>
            <m:t>=</m:t>
          </m:r>
          <m:sSub>
            <m:sSubPr>
              <m:ctrlPr>
                <w:rPr>
                  <w:rFonts w:ascii="Cambria Math" w:hAnsi="Cambria Math"/>
                  <w:i/>
                  <w:iCs/>
                </w:rPr>
              </m:ctrlPr>
            </m:sSubPr>
            <m:e>
              <m:r>
                <w:rPr>
                  <w:rFonts w:ascii="Cambria Math" w:hAnsi="Cambria Math"/>
                </w:rPr>
                <m:t>Q</m:t>
              </m:r>
            </m:e>
            <m:sub>
              <m:r>
                <w:rPr>
                  <w:rFonts w:ascii="Cambria Math" w:hAnsi="Cambria Math"/>
                </w:rPr>
                <m:t>S</m:t>
              </m:r>
            </m:sub>
          </m:sSub>
          <m:f>
            <m:fPr>
              <m:ctrlPr>
                <w:rPr>
                  <w:rFonts w:ascii="Cambria Math" w:hAnsi="Cambria Math"/>
                  <w:i/>
                  <w:iCs/>
                </w:rPr>
              </m:ctrlPr>
            </m:fPr>
            <m:num>
              <m:sSub>
                <m:sSubPr>
                  <m:ctrlPr>
                    <w:rPr>
                      <w:rFonts w:ascii="Cambria Math" w:hAnsi="Cambria Math"/>
                      <w:i/>
                      <w:iCs/>
                    </w:rPr>
                  </m:ctrlPr>
                </m:sSubPr>
                <m:e>
                  <m:r>
                    <w:rPr>
                      <w:rFonts w:ascii="Cambria Math" w:hAnsi="Cambria Math"/>
                    </w:rPr>
                    <m:t>C</m:t>
                  </m:r>
                </m:e>
                <m:sub>
                  <m:r>
                    <w:rPr>
                      <w:rFonts w:ascii="Cambria Math" w:hAnsi="Cambria Math"/>
                    </w:rPr>
                    <m:t>S</m:t>
                  </m:r>
                </m:sub>
              </m:sSub>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N</m:t>
                  </m:r>
                </m:sub>
              </m:sSub>
            </m:num>
            <m:den>
              <m:sSub>
                <m:sSubPr>
                  <m:ctrlPr>
                    <w:rPr>
                      <w:rFonts w:ascii="Cambria Math" w:hAnsi="Cambria Math"/>
                      <w:i/>
                      <w:iCs/>
                    </w:rPr>
                  </m:ctrlPr>
                </m:sSubPr>
                <m:e>
                  <m:r>
                    <w:rPr>
                      <w:rFonts w:ascii="Cambria Math" w:hAnsi="Cambria Math"/>
                    </w:rPr>
                    <m:t>C</m:t>
                  </m:r>
                </m:e>
                <m:sub>
                  <m:r>
                    <w:rPr>
                      <w:rFonts w:ascii="Cambria Math" w:hAnsi="Cambria Math"/>
                    </w:rPr>
                    <m:t>O</m:t>
                  </m:r>
                </m:sub>
              </m:sSub>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N</m:t>
                  </m:r>
                </m:sub>
              </m:sSub>
            </m:den>
          </m:f>
          <m:r>
            <w:rPr>
              <w:rFonts w:ascii="Cambria Math" w:eastAsiaTheme="minorEastAsia" w:hAnsi="Cambria Math"/>
            </w:rPr>
            <m:t xml:space="preserve">        </m:t>
          </m:r>
          <m:sSub>
            <m:sSubPr>
              <m:ctrlPr>
                <w:rPr>
                  <w:rFonts w:ascii="Cambria Math" w:eastAsiaTheme="minorEastAsia" w:hAnsi="Cambria Math"/>
                  <w:i/>
                  <w:iCs/>
                </w:rPr>
              </m:ctrlPr>
            </m:sSubPr>
            <m:e>
              <m:r>
                <w:rPr>
                  <w:rFonts w:ascii="Cambria Math" w:hAnsi="Cambria Math"/>
                </w:rPr>
                <m:t>Q</m:t>
              </m:r>
            </m:e>
            <m:sub>
              <m:r>
                <w:rPr>
                  <w:rFonts w:ascii="Cambria Math" w:hAnsi="Cambria Math"/>
                </w:rPr>
                <m:t>N</m:t>
              </m:r>
            </m:sub>
          </m:sSub>
          <m:r>
            <w:rPr>
              <w:rFonts w:ascii="Cambria Math" w:hAnsi="Cambria Math"/>
            </w:rPr>
            <m:t>=</m:t>
          </m:r>
          <m:sSub>
            <m:sSubPr>
              <m:ctrlPr>
                <w:rPr>
                  <w:rFonts w:ascii="Cambria Math" w:eastAsiaTheme="minorEastAsia" w:hAnsi="Cambria Math"/>
                  <w:i/>
                  <w:iCs/>
                </w:rPr>
              </m:ctrlPr>
            </m:sSubPr>
            <m:e>
              <m:r>
                <w:rPr>
                  <w:rFonts w:ascii="Cambria Math" w:hAnsi="Cambria Math"/>
                </w:rPr>
                <m:t>Q</m:t>
              </m:r>
            </m:e>
            <m:sub>
              <m:r>
                <w:rPr>
                  <w:rFonts w:ascii="Cambria Math" w:hAnsi="Cambria Math"/>
                </w:rPr>
                <m:t>S</m:t>
              </m:r>
            </m:sub>
          </m:sSub>
          <m:r>
            <w:rPr>
              <w:rFonts w:ascii="Cambria Math" w:hAnsi="Cambria Math"/>
            </w:rPr>
            <m:t>-</m:t>
          </m:r>
          <m:sSub>
            <m:sSubPr>
              <m:ctrlPr>
                <w:rPr>
                  <w:rFonts w:ascii="Cambria Math" w:eastAsiaTheme="minorEastAsia" w:hAnsi="Cambria Math"/>
                  <w:i/>
                  <w:iCs/>
                </w:rPr>
              </m:ctrlPr>
            </m:sSubPr>
            <m:e>
              <m:r>
                <w:rPr>
                  <w:rFonts w:ascii="Cambria Math" w:hAnsi="Cambria Math"/>
                </w:rPr>
                <m:t>Q</m:t>
              </m:r>
            </m:e>
            <m:sub>
              <m:r>
                <w:rPr>
                  <w:rFonts w:ascii="Cambria Math" w:hAnsi="Cambria Math"/>
                </w:rPr>
                <m:t>O</m:t>
              </m:r>
            </m:sub>
          </m:sSub>
        </m:oMath>
      </m:oMathPara>
    </w:p>
    <w:p w:rsidR="009B0D3E" w:rsidRDefault="009B0D3E">
      <w:pPr>
        <w:rPr>
          <w:rFonts w:ascii="Cambria Math" w:eastAsiaTheme="minorEastAsia" w:hAnsi="Cambria Math"/>
          <w:iCs/>
        </w:rPr>
      </w:pPr>
      <w:r>
        <w:rPr>
          <w:rFonts w:ascii="Cambria Math" w:eastAsiaTheme="minorEastAsia" w:hAnsi="Cambria Math"/>
          <w:iCs/>
        </w:rPr>
        <w:br w:type="page"/>
      </w:r>
    </w:p>
    <w:p w:rsidR="009B0D3E" w:rsidRPr="009B0D3E" w:rsidRDefault="009B0D3E" w:rsidP="006A215B">
      <w:r>
        <w:lastRenderedPageBreak/>
        <w:t xml:space="preserve">The SCS </w:t>
      </w:r>
      <w:r w:rsidR="00DE67D2">
        <w:t xml:space="preserve">(or NRCS) </w:t>
      </w:r>
      <w:r>
        <w:t>curve method is an empirical estimate of the effective rainfall (</w:t>
      </w:r>
      <m:oMath>
        <m:sSup>
          <m:sSupPr>
            <m:ctrlPr>
              <w:rPr>
                <w:rFonts w:ascii="Cambria Math" w:hAnsi="Cambria Math"/>
                <w:i/>
              </w:rPr>
            </m:ctrlPr>
          </m:sSupPr>
          <m:e>
            <m:r>
              <w:rPr>
                <w:rFonts w:ascii="Cambria Math" w:hAnsi="Cambria Math"/>
              </w:rPr>
              <m:t>P</m:t>
            </m:r>
          </m:e>
          <m:sup>
            <m:r>
              <w:rPr>
                <w:rFonts w:ascii="Cambria Math" w:hAnsi="Cambria Math"/>
              </w:rPr>
              <m:t>*</m:t>
            </m:r>
          </m:sup>
        </m:sSup>
      </m:oMath>
      <w:r>
        <w:t>, or event flow</w:t>
      </w:r>
      <w:r w:rsidR="006E5985">
        <w:t xml:space="preserve"> </w:t>
      </w:r>
      <m:oMath>
        <m:sSub>
          <m:sSubPr>
            <m:ctrlPr>
              <w:rPr>
                <w:rFonts w:ascii="Cambria Math" w:hAnsi="Cambria Math"/>
                <w:i/>
              </w:rPr>
            </m:ctrlPr>
          </m:sSubPr>
          <m:e>
            <m:r>
              <w:rPr>
                <w:rFonts w:ascii="Cambria Math" w:hAnsi="Cambria Math"/>
              </w:rPr>
              <m:t>Q</m:t>
            </m:r>
          </m:e>
          <m:sub>
            <m:r>
              <w:rPr>
                <w:rFonts w:ascii="Cambria Math" w:hAnsi="Cambria Math"/>
              </w:rPr>
              <m:t>ef</m:t>
            </m:r>
          </m:sub>
        </m:sSub>
      </m:oMath>
      <w:r>
        <w:t>) resulting from a storm on a watershed.  It first requires calculation of a maximum volume of water storage (</w:t>
      </w:r>
      <m:oMath>
        <m:sSub>
          <m:sSubPr>
            <m:ctrlPr>
              <w:rPr>
                <w:rFonts w:ascii="Cambria Math" w:hAnsi="Cambria Math"/>
                <w:i/>
              </w:rPr>
            </m:ctrlPr>
          </m:sSubPr>
          <m:e>
            <m:r>
              <w:rPr>
                <w:rFonts w:ascii="Cambria Math" w:hAnsi="Cambria Math"/>
              </w:rPr>
              <m:t>S</m:t>
            </m:r>
          </m:e>
          <m:sub>
            <m:r>
              <w:rPr>
                <w:rFonts w:ascii="Cambria Math" w:hAnsi="Cambria Math"/>
              </w:rPr>
              <m:t>max</m:t>
            </m:r>
          </m:sub>
        </m:sSub>
      </m:oMath>
      <w:r>
        <w:t>, area normalized)</w:t>
      </w:r>
      <w:r w:rsidR="00CC51B4">
        <w:t xml:space="preserve"> from the curve number (</w:t>
      </w:r>
      <m:oMath>
        <m:sSub>
          <m:sSubPr>
            <m:ctrlPr>
              <w:rPr>
                <w:rFonts w:ascii="Cambria Math" w:hAnsi="Cambria Math"/>
                <w:i/>
              </w:rPr>
            </m:ctrlPr>
          </m:sSubPr>
          <m:e>
            <m:r>
              <w:rPr>
                <w:rFonts w:ascii="Cambria Math" w:hAnsi="Cambria Math"/>
              </w:rPr>
              <m:t>C</m:t>
            </m:r>
          </m:e>
          <m:sub>
            <m:r>
              <w:rPr>
                <w:rFonts w:ascii="Cambria Math" w:hAnsi="Cambria Math"/>
              </w:rPr>
              <m:t>N</m:t>
            </m:r>
          </m:sub>
        </m:sSub>
      </m:oMath>
      <w:r w:rsidR="00CC51B4">
        <w:t>).</w:t>
      </w:r>
    </w:p>
    <w:p w:rsidR="0029211A" w:rsidRPr="0029211A" w:rsidRDefault="0029211A" w:rsidP="006A215B">
      <w:pPr>
        <w:rPr>
          <w:rFonts w:eastAsiaTheme="minorEastAsia"/>
        </w:rPr>
      </w:pPr>
      <w:r>
        <w:rPr>
          <w:rFonts w:eastAsiaTheme="minorEastAsia"/>
          <w:iCs/>
        </w:rPr>
        <w:t>For units of inches:</w:t>
      </w:r>
      <w:r w:rsidR="005D7D6C">
        <w:rPr>
          <w:rFonts w:eastAsiaTheme="minorEastAsia"/>
          <w:iCs/>
        </w:rPr>
        <w:t xml:space="preserve"> </w:t>
      </w:r>
      <w:r>
        <w:rPr>
          <w:rFonts w:eastAsiaTheme="minorEastAsia"/>
          <w:iCs/>
        </w:rPr>
        <w:t xml:space="preserve"> </w:t>
      </w:r>
      <m:oMath>
        <m:sSub>
          <m:sSubPr>
            <m:ctrlPr>
              <w:rPr>
                <w:rFonts w:ascii="Cambria Math" w:hAnsi="Cambria Math"/>
                <w:iCs/>
              </w:rPr>
            </m:ctrlPr>
          </m:sSubPr>
          <m:e>
            <m:r>
              <w:rPr>
                <w:rFonts w:ascii="Cambria Math" w:hAnsi="Cambria Math"/>
              </w:rPr>
              <m:t>S</m:t>
            </m:r>
          </m:e>
          <m:sub>
            <m:r>
              <w:rPr>
                <w:rFonts w:ascii="Cambria Math" w:hAnsi="Cambria Math"/>
              </w:rPr>
              <m:t>max</m:t>
            </m:r>
          </m:sub>
        </m:sSub>
        <m:r>
          <m:rPr>
            <m:sty m:val="p"/>
          </m:rPr>
          <w:rPr>
            <w:rFonts w:ascii="Cambria Math" w:hAnsi="Cambria Math"/>
          </w:rPr>
          <m:t>=</m:t>
        </m:r>
        <m:f>
          <m:fPr>
            <m:ctrlPr>
              <w:rPr>
                <w:rFonts w:ascii="Cambria Math" w:hAnsi="Cambria Math"/>
                <w:iCs/>
              </w:rPr>
            </m:ctrlPr>
          </m:fPr>
          <m:num>
            <m:r>
              <m:rPr>
                <m:sty m:val="p"/>
              </m:rPr>
              <w:rPr>
                <w:rFonts w:ascii="Cambria Math" w:hAnsi="Cambria Math"/>
              </w:rPr>
              <m:t>1000</m:t>
            </m:r>
          </m:num>
          <m:den>
            <m:sSub>
              <m:sSubPr>
                <m:ctrlPr>
                  <w:rPr>
                    <w:rFonts w:ascii="Cambria Math" w:hAnsi="Cambria Math"/>
                    <w:iCs/>
                  </w:rPr>
                </m:ctrlPr>
              </m:sSubPr>
              <m:e>
                <m:r>
                  <w:rPr>
                    <w:rFonts w:ascii="Cambria Math" w:hAnsi="Cambria Math"/>
                  </w:rPr>
                  <m:t>C</m:t>
                </m:r>
              </m:e>
              <m:sub>
                <m:r>
                  <w:rPr>
                    <w:rFonts w:ascii="Cambria Math" w:hAnsi="Cambria Math"/>
                  </w:rPr>
                  <m:t>N</m:t>
                </m:r>
              </m:sub>
            </m:sSub>
          </m:den>
        </m:f>
        <m:r>
          <m:rPr>
            <m:sty m:val="p"/>
          </m:rPr>
          <w:rPr>
            <w:rFonts w:ascii="Cambria Math" w:hAnsi="Cambria Math"/>
          </w:rPr>
          <m:t>-10</m:t>
        </m:r>
      </m:oMath>
      <w:r w:rsidR="005D7D6C">
        <w:rPr>
          <w:rFonts w:eastAsiaTheme="minorEastAsia"/>
        </w:rPr>
        <w:tab/>
      </w:r>
      <w:r w:rsidR="005D7D6C">
        <w:rPr>
          <w:rFonts w:eastAsiaTheme="minorEastAsia"/>
        </w:rPr>
        <w:tab/>
        <w:t xml:space="preserve">For units of mm:  </w:t>
      </w:r>
      <m:oMath>
        <m:sSub>
          <m:sSubPr>
            <m:ctrlPr>
              <w:rPr>
                <w:rFonts w:ascii="Cambria Math" w:hAnsi="Cambria Math"/>
                <w:iCs/>
              </w:rPr>
            </m:ctrlPr>
          </m:sSubPr>
          <m:e>
            <m:r>
              <w:rPr>
                <w:rFonts w:ascii="Cambria Math" w:hAnsi="Cambria Math"/>
              </w:rPr>
              <m:t>S</m:t>
            </m:r>
          </m:e>
          <m:sub>
            <m:r>
              <w:rPr>
                <w:rFonts w:ascii="Cambria Math" w:hAnsi="Cambria Math"/>
              </w:rPr>
              <m:t>max</m:t>
            </m:r>
          </m:sub>
        </m:sSub>
        <m:r>
          <m:rPr>
            <m:sty m:val="p"/>
          </m:rPr>
          <w:rPr>
            <w:rFonts w:ascii="Cambria Math" w:hAnsi="Cambria Math"/>
          </w:rPr>
          <m:t>=</m:t>
        </m:r>
        <m:f>
          <m:fPr>
            <m:ctrlPr>
              <w:rPr>
                <w:rFonts w:ascii="Cambria Math" w:hAnsi="Cambria Math"/>
                <w:iCs/>
              </w:rPr>
            </m:ctrlPr>
          </m:fPr>
          <m:num>
            <m:r>
              <m:rPr>
                <m:sty m:val="p"/>
              </m:rPr>
              <w:rPr>
                <w:rFonts w:ascii="Cambria Math" w:hAnsi="Cambria Math"/>
              </w:rPr>
              <m:t>25400</m:t>
            </m:r>
          </m:num>
          <m:den>
            <m:sSub>
              <m:sSubPr>
                <m:ctrlPr>
                  <w:rPr>
                    <w:rFonts w:ascii="Cambria Math" w:hAnsi="Cambria Math"/>
                    <w:iCs/>
                  </w:rPr>
                </m:ctrlPr>
              </m:sSubPr>
              <m:e>
                <m:r>
                  <w:rPr>
                    <w:rFonts w:ascii="Cambria Math" w:hAnsi="Cambria Math"/>
                  </w:rPr>
                  <m:t>C</m:t>
                </m:r>
              </m:e>
              <m:sub>
                <m:r>
                  <w:rPr>
                    <w:rFonts w:ascii="Cambria Math" w:hAnsi="Cambria Math"/>
                  </w:rPr>
                  <m:t>N</m:t>
                </m:r>
              </m:sub>
            </m:sSub>
          </m:den>
        </m:f>
        <m:r>
          <m:rPr>
            <m:sty m:val="p"/>
          </m:rPr>
          <w:rPr>
            <w:rFonts w:ascii="Cambria Math" w:hAnsi="Cambria Math"/>
          </w:rPr>
          <m:t>-254</m:t>
        </m:r>
      </m:oMath>
    </w:p>
    <w:p w:rsidR="009B0D3E" w:rsidRPr="00CC51B4" w:rsidRDefault="000D6273" w:rsidP="009B0D3E">
      <w:pPr>
        <w:rPr>
          <w:rFonts w:ascii="Cambria Math" w:eastAsiaTheme="minorEastAsia" w:hAnsi="Cambria Math"/>
          <w:iCs/>
        </w:rPr>
      </w:pPr>
      <m:oMathPara>
        <m:oMathParaPr>
          <m:jc m:val="centerGroup"/>
        </m:oMathParaPr>
        <m:oMath>
          <m:sSup>
            <m:sSupPr>
              <m:ctrlPr>
                <w:rPr>
                  <w:rFonts w:ascii="Cambria Math" w:hAnsi="Cambria Math"/>
                  <w:i/>
                  <w:iCs/>
                </w:rPr>
              </m:ctrlPr>
            </m:sSupPr>
            <m:e>
              <m:r>
                <w:rPr>
                  <w:rFonts w:ascii="Cambria Math" w:hAnsi="Cambria Math"/>
                </w:rPr>
                <m:t>P</m:t>
              </m:r>
            </m:e>
            <m:sup>
              <m:r>
                <w:rPr>
                  <w:rFonts w:ascii="Cambria Math" w:hAnsi="Cambria Math"/>
                </w:rPr>
                <m:t>*</m:t>
              </m:r>
            </m:sup>
          </m:sSup>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P≤ 0.2</m:t>
                    </m:r>
                    <m:sSub>
                      <m:sSubPr>
                        <m:ctrlPr>
                          <w:rPr>
                            <w:rFonts w:ascii="Cambria Math" w:hAnsi="Cambria Math"/>
                            <w:i/>
                          </w:rPr>
                        </m:ctrlPr>
                      </m:sSubPr>
                      <m:e>
                        <m:r>
                          <w:rPr>
                            <w:rFonts w:ascii="Cambria Math" w:hAnsi="Cambria Math"/>
                          </w:rPr>
                          <m:t>S</m:t>
                        </m:r>
                      </m:e>
                      <m:sub>
                        <m:r>
                          <w:rPr>
                            <w:rFonts w:ascii="Cambria Math" w:hAnsi="Cambria Math"/>
                          </w:rPr>
                          <m:t>max</m:t>
                        </m:r>
                      </m:sub>
                    </m:sSub>
                  </m:e>
                </m:mr>
                <m:mr>
                  <m:e>
                    <m:f>
                      <m:fPr>
                        <m:ctrlPr>
                          <w:rPr>
                            <w:rFonts w:ascii="Cambria Math" w:hAnsi="Cambria Math"/>
                            <w:i/>
                            <w:iCs/>
                          </w:rPr>
                        </m:ctrlPr>
                      </m:fPr>
                      <m:num>
                        <m:sSup>
                          <m:sSupPr>
                            <m:ctrlPr>
                              <w:rPr>
                                <w:rFonts w:ascii="Cambria Math" w:hAnsi="Cambria Math"/>
                                <w:i/>
                                <w:iCs/>
                              </w:rPr>
                            </m:ctrlPr>
                          </m:sSupPr>
                          <m:e>
                            <m:d>
                              <m:dPr>
                                <m:ctrlPr>
                                  <w:rPr>
                                    <w:rFonts w:ascii="Cambria Math" w:hAnsi="Cambria Math"/>
                                    <w:i/>
                                    <w:iCs/>
                                  </w:rPr>
                                </m:ctrlPr>
                              </m:dPr>
                              <m:e>
                                <m:r>
                                  <w:rPr>
                                    <w:rFonts w:ascii="Cambria Math" w:hAnsi="Cambria Math"/>
                                  </w:rPr>
                                  <m:t>P-0.2</m:t>
                                </m:r>
                                <m:sSub>
                                  <m:sSubPr>
                                    <m:ctrlPr>
                                      <w:rPr>
                                        <w:rFonts w:ascii="Cambria Math" w:hAnsi="Cambria Math"/>
                                        <w:i/>
                                        <w:iCs/>
                                      </w:rPr>
                                    </m:ctrlPr>
                                  </m:sSubPr>
                                  <m:e>
                                    <m:r>
                                      <w:rPr>
                                        <w:rFonts w:ascii="Cambria Math" w:hAnsi="Cambria Math"/>
                                      </w:rPr>
                                      <m:t>S</m:t>
                                    </m:r>
                                  </m:e>
                                  <m:sub>
                                    <m:r>
                                      <w:rPr>
                                        <w:rFonts w:ascii="Cambria Math" w:hAnsi="Cambria Math"/>
                                      </w:rPr>
                                      <m:t>max</m:t>
                                    </m:r>
                                  </m:sub>
                                </m:sSub>
                              </m:e>
                            </m:d>
                          </m:e>
                          <m:sup>
                            <m:r>
                              <w:rPr>
                                <w:rFonts w:ascii="Cambria Math" w:hAnsi="Cambria Math"/>
                              </w:rPr>
                              <m:t>2</m:t>
                            </m:r>
                          </m:sup>
                        </m:sSup>
                      </m:num>
                      <m:den>
                        <m:r>
                          <w:rPr>
                            <w:rFonts w:ascii="Cambria Math" w:hAnsi="Cambria Math"/>
                          </w:rPr>
                          <m:t>P+0.8</m:t>
                        </m:r>
                        <m:sSub>
                          <m:sSubPr>
                            <m:ctrlPr>
                              <w:rPr>
                                <w:rFonts w:ascii="Cambria Math" w:hAnsi="Cambria Math"/>
                                <w:i/>
                                <w:iCs/>
                              </w:rPr>
                            </m:ctrlPr>
                          </m:sSubPr>
                          <m:e>
                            <m:r>
                              <w:rPr>
                                <w:rFonts w:ascii="Cambria Math" w:hAnsi="Cambria Math"/>
                              </w:rPr>
                              <m:t>S</m:t>
                            </m:r>
                          </m:e>
                          <m:sub>
                            <m:r>
                              <w:rPr>
                                <w:rFonts w:ascii="Cambria Math" w:hAnsi="Cambria Math"/>
                              </w:rPr>
                              <m:t>max</m:t>
                            </m:r>
                          </m:sub>
                        </m:sSub>
                      </m:den>
                    </m:f>
                  </m:e>
                  <m:e>
                    <m:r>
                      <w:rPr>
                        <w:rFonts w:ascii="Cambria Math" w:hAnsi="Cambria Math"/>
                      </w:rPr>
                      <m:t>P&gt;0.2</m:t>
                    </m:r>
                    <m:sSub>
                      <m:sSubPr>
                        <m:ctrlPr>
                          <w:rPr>
                            <w:rFonts w:ascii="Cambria Math" w:hAnsi="Cambria Math"/>
                            <w:i/>
                          </w:rPr>
                        </m:ctrlPr>
                      </m:sSubPr>
                      <m:e>
                        <m:r>
                          <w:rPr>
                            <w:rFonts w:ascii="Cambria Math" w:hAnsi="Cambria Math"/>
                          </w:rPr>
                          <m:t>S</m:t>
                        </m:r>
                      </m:e>
                      <m:sub>
                        <m:r>
                          <w:rPr>
                            <w:rFonts w:ascii="Cambria Math" w:hAnsi="Cambria Math"/>
                          </w:rPr>
                          <m:t>max</m:t>
                        </m:r>
                      </m:sub>
                    </m:sSub>
                  </m:e>
                </m:mr>
              </m:m>
            </m:e>
          </m:d>
        </m:oMath>
      </m:oMathPara>
    </w:p>
    <w:p w:rsidR="00CC51B4" w:rsidRDefault="00CC51B4" w:rsidP="006A215B">
      <w:r>
        <w:t xml:space="preserve">where </w:t>
      </w:r>
      <m:oMath>
        <m:r>
          <w:rPr>
            <w:rFonts w:ascii="Cambria Math" w:hAnsi="Cambria Math"/>
          </w:rPr>
          <m:t>P</m:t>
        </m:r>
      </m:oMath>
      <w:r>
        <w:t xml:space="preserve"> is the total volume of rainfall for the storm.</w:t>
      </w:r>
      <w:r w:rsidR="008357A6">
        <w:t xml:space="preserve">  Units </w:t>
      </w:r>
      <w:r w:rsidR="005D7D6C">
        <w:t>of</w:t>
      </w:r>
      <w:r w:rsidR="00581E73">
        <w:t xml:space="preserve"> </w:t>
      </w:r>
      <m:oMath>
        <m:r>
          <w:rPr>
            <w:rFonts w:ascii="Cambria Math" w:hAnsi="Cambria Math"/>
          </w:rPr>
          <m:t>P</m:t>
        </m:r>
      </m:oMath>
      <w:r w:rsidR="008357A6">
        <w:t xml:space="preserve"> and </w:t>
      </w:r>
      <m:oMath>
        <m:sSup>
          <m:sSupPr>
            <m:ctrlPr>
              <w:rPr>
                <w:rFonts w:ascii="Cambria Math" w:hAnsi="Cambria Math"/>
                <w:i/>
              </w:rPr>
            </m:ctrlPr>
          </m:sSupPr>
          <m:e>
            <m:r>
              <w:rPr>
                <w:rFonts w:ascii="Cambria Math" w:hAnsi="Cambria Math"/>
              </w:rPr>
              <m:t>P</m:t>
            </m:r>
          </m:e>
          <m:sup>
            <m:r>
              <w:rPr>
                <w:rFonts w:ascii="Cambria Math" w:hAnsi="Cambria Math"/>
              </w:rPr>
              <m:t>*</m:t>
            </m:r>
          </m:sup>
        </m:sSup>
      </m:oMath>
      <w:r w:rsidR="008357A6">
        <w:t xml:space="preserve"> </w:t>
      </w:r>
      <w:r w:rsidR="005D7D6C">
        <w:t xml:space="preserve">need to be consistent with the units calculated for </w:t>
      </w:r>
      <m:oMath>
        <m:sSub>
          <m:sSubPr>
            <m:ctrlPr>
              <w:rPr>
                <w:rFonts w:ascii="Cambria Math" w:hAnsi="Cambria Math"/>
                <w:i/>
              </w:rPr>
            </m:ctrlPr>
          </m:sSubPr>
          <m:e>
            <m:r>
              <w:rPr>
                <w:rFonts w:ascii="Cambria Math" w:hAnsi="Cambria Math"/>
              </w:rPr>
              <m:t>S</m:t>
            </m:r>
          </m:e>
          <m:sub>
            <m:r>
              <w:rPr>
                <w:rFonts w:ascii="Cambria Math" w:hAnsi="Cambria Math"/>
              </w:rPr>
              <m:t>max</m:t>
            </m:r>
          </m:sub>
        </m:sSub>
      </m:oMath>
      <w:r w:rsidR="005D7D6C">
        <w:t xml:space="preserve"> from the curve number equation</w:t>
      </w:r>
      <w:r w:rsidR="008357A6">
        <w:t>.</w:t>
      </w:r>
      <w:r w:rsidR="004322BE">
        <w:t xml:space="preserve">  Note that for this formulation of the method, </w:t>
      </w:r>
      <m:oMath>
        <m:r>
          <w:rPr>
            <w:rFonts w:ascii="Cambria Math" w:hAnsi="Cambria Math"/>
          </w:rPr>
          <m:t>0.2</m:t>
        </m:r>
        <m:sSub>
          <m:sSubPr>
            <m:ctrlPr>
              <w:rPr>
                <w:rFonts w:ascii="Cambria Math" w:hAnsi="Cambria Math"/>
                <w:i/>
              </w:rPr>
            </m:ctrlPr>
          </m:sSubPr>
          <m:e>
            <m:r>
              <w:rPr>
                <w:rFonts w:ascii="Cambria Math" w:hAnsi="Cambria Math"/>
              </w:rPr>
              <m:t>S</m:t>
            </m:r>
          </m:e>
          <m:sub>
            <m:r>
              <w:rPr>
                <w:rFonts w:ascii="Cambria Math" w:hAnsi="Cambria Math"/>
              </w:rPr>
              <m:t>max</m:t>
            </m:r>
          </m:sub>
        </m:sSub>
        <m:r>
          <w:rPr>
            <w:rFonts w:ascii="Cambria Math" w:hAnsi="Cambria Math"/>
          </w:rPr>
          <m:t xml:space="preserve"> </m:t>
        </m:r>
      </m:oMath>
      <w:r w:rsidR="004322BE">
        <w:t xml:space="preserve"> is an approximation of the portion of storage considered to be the rapidly responding “initial abstraction” potential of the watershed, which means that a total precipitation less than the initial abstraction can be entirely stored in the watershed and will not generate event flow.</w:t>
      </w:r>
      <w:r w:rsidR="00E92783">
        <w:t xml:space="preserve">  In other words, only total precipitation above the threshold </w:t>
      </w:r>
      <m:oMath>
        <m:r>
          <w:rPr>
            <w:rFonts w:ascii="Cambria Math" w:hAnsi="Cambria Math"/>
          </w:rPr>
          <m:t>0.2</m:t>
        </m:r>
        <m:sSub>
          <m:sSubPr>
            <m:ctrlPr>
              <w:rPr>
                <w:rFonts w:ascii="Cambria Math" w:hAnsi="Cambria Math"/>
                <w:i/>
              </w:rPr>
            </m:ctrlPr>
          </m:sSubPr>
          <m:e>
            <m:r>
              <w:rPr>
                <w:rFonts w:ascii="Cambria Math" w:hAnsi="Cambria Math"/>
              </w:rPr>
              <m:t>S</m:t>
            </m:r>
          </m:e>
          <m:sub>
            <m:r>
              <w:rPr>
                <w:rFonts w:ascii="Cambria Math" w:hAnsi="Cambria Math"/>
              </w:rPr>
              <m:t>max</m:t>
            </m:r>
          </m:sub>
        </m:sSub>
      </m:oMath>
      <w:r w:rsidR="00E92783">
        <w:t xml:space="preserve"> has potential to generate event flow.</w:t>
      </w:r>
    </w:p>
    <w:p w:rsidR="00CC51B4" w:rsidRDefault="00CC51B4" w:rsidP="006A215B">
      <w:r>
        <w:t>The peak flow can be estimated from the SCS method with another set of empirical equations</w:t>
      </w:r>
      <w:r w:rsidR="005D7D6C">
        <w:t>, based on the assumption of a triangular hydrograph</w:t>
      </w:r>
      <w:r>
        <w:t>.</w:t>
      </w:r>
      <w:r w:rsidR="00D50650">
        <w:t xml:space="preserve">  First, estimate the time of rise (</w:t>
      </w:r>
      <m:oMath>
        <m:sSub>
          <m:sSubPr>
            <m:ctrlPr>
              <w:rPr>
                <w:rFonts w:ascii="Cambria Math" w:hAnsi="Cambria Math"/>
                <w:i/>
              </w:rPr>
            </m:ctrlPr>
          </m:sSubPr>
          <m:e>
            <m:r>
              <w:rPr>
                <w:rFonts w:ascii="Cambria Math" w:hAnsi="Cambria Math"/>
              </w:rPr>
              <m:t>T</m:t>
            </m:r>
          </m:e>
          <m:sub>
            <m:r>
              <w:rPr>
                <w:rFonts w:ascii="Cambria Math" w:hAnsi="Cambria Math"/>
              </w:rPr>
              <m:t>R</m:t>
            </m:r>
          </m:sub>
        </m:sSub>
        <m:r>
          <w:rPr>
            <w:rFonts w:ascii="Cambria Math" w:hAnsi="Cambria Math"/>
          </w:rPr>
          <m:t>)</m:t>
        </m:r>
      </m:oMath>
      <w:r w:rsidR="00D50650">
        <w:t xml:space="preserve"> of the hydrograph.</w:t>
      </w:r>
    </w:p>
    <w:p w:rsidR="00D50650" w:rsidRPr="00D50650" w:rsidRDefault="000D6273" w:rsidP="009B0D3E">
      <w:pPr>
        <w:rPr>
          <w:rFonts w:ascii="Cambria Math" w:eastAsiaTheme="minorEastAsia" w:hAnsi="Cambria Math"/>
          <w:iCs/>
        </w:rPr>
      </w:pPr>
      <m:oMathPara>
        <m:oMath>
          <m:sSub>
            <m:sSubPr>
              <m:ctrlPr>
                <w:rPr>
                  <w:rFonts w:ascii="Cambria Math" w:eastAsiaTheme="minorEastAsia" w:hAnsi="Cambria Math"/>
                  <w:i/>
                  <w:iCs/>
                </w:rPr>
              </m:ctrlPr>
            </m:sSubPr>
            <m:e>
              <m:r>
                <w:rPr>
                  <w:rFonts w:ascii="Cambria Math" w:eastAsiaTheme="minorEastAsia" w:hAnsi="Cambria Math"/>
                </w:rPr>
                <m:t>T</m:t>
              </m:r>
            </m:e>
            <m:sub>
              <m:r>
                <w:rPr>
                  <w:rFonts w:ascii="Cambria Math" w:eastAsiaTheme="minorEastAsia" w:hAnsi="Cambria Math"/>
                </w:rPr>
                <m:t>R</m:t>
              </m:r>
            </m:sub>
          </m:sSub>
          <m:r>
            <w:rPr>
              <w:rFonts w:ascii="Cambria Math" w:eastAsiaTheme="minorEastAsia" w:hAnsi="Cambria Math"/>
            </w:rPr>
            <m:t>=0.5</m:t>
          </m:r>
          <m:sSub>
            <m:sSubPr>
              <m:ctrlPr>
                <w:rPr>
                  <w:rFonts w:ascii="Cambria Math" w:eastAsiaTheme="minorEastAsia" w:hAnsi="Cambria Math"/>
                  <w:i/>
                  <w:iCs/>
                </w:rPr>
              </m:ctrlPr>
            </m:sSubPr>
            <m:e>
              <m:r>
                <w:rPr>
                  <w:rFonts w:ascii="Cambria Math" w:eastAsiaTheme="minorEastAsia" w:hAnsi="Cambria Math"/>
                </w:rPr>
                <m:t>T</m:t>
              </m:r>
            </m:e>
            <m:sub>
              <m:sSup>
                <m:sSupPr>
                  <m:ctrlPr>
                    <w:rPr>
                      <w:rFonts w:ascii="Cambria Math" w:eastAsiaTheme="minorEastAsia" w:hAnsi="Cambria Math"/>
                      <w:i/>
                    </w:rPr>
                  </m:ctrlPr>
                </m:sSupPr>
                <m:e>
                  <m:r>
                    <w:rPr>
                      <w:rFonts w:ascii="Cambria Math" w:eastAsiaTheme="minorEastAsia" w:hAnsi="Cambria Math"/>
                    </w:rPr>
                    <m:t>P</m:t>
                  </m:r>
                </m:e>
                <m:sup>
                  <m:r>
                    <w:rPr>
                      <w:rFonts w:ascii="Cambria Math" w:eastAsiaTheme="minorEastAsia" w:hAnsi="Cambria Math"/>
                    </w:rPr>
                    <m:t>*</m:t>
                  </m:r>
                </m:sup>
              </m:sSup>
            </m:sub>
          </m:sSub>
          <m:r>
            <w:rPr>
              <w:rFonts w:ascii="Cambria Math" w:eastAsiaTheme="minorEastAsia" w:hAnsi="Cambria Math"/>
            </w:rPr>
            <m:t>+0.6</m:t>
          </m:r>
          <m:sSub>
            <m:sSubPr>
              <m:ctrlPr>
                <w:rPr>
                  <w:rFonts w:ascii="Cambria Math" w:eastAsiaTheme="minorEastAsia" w:hAnsi="Cambria Math"/>
                  <w:i/>
                  <w:iCs/>
                </w:rPr>
              </m:ctrlPr>
            </m:sSubPr>
            <m:e>
              <m:r>
                <w:rPr>
                  <w:rFonts w:ascii="Cambria Math" w:eastAsiaTheme="minorEastAsia" w:hAnsi="Cambria Math"/>
                </w:rPr>
                <m:t>T</m:t>
              </m:r>
            </m:e>
            <m:sub>
              <m:r>
                <w:rPr>
                  <w:rFonts w:ascii="Cambria Math" w:eastAsiaTheme="minorEastAsia" w:hAnsi="Cambria Math"/>
                </w:rPr>
                <m:t>C</m:t>
              </m:r>
            </m:sub>
          </m:sSub>
        </m:oMath>
      </m:oMathPara>
    </w:p>
    <w:p w:rsidR="00D50650" w:rsidRDefault="00D50650" w:rsidP="006A215B">
      <w:r>
        <w:t xml:space="preserve">where </w:t>
      </w:r>
      <m:oMath>
        <m:sSub>
          <m:sSubPr>
            <m:ctrlPr>
              <w:rPr>
                <w:rFonts w:ascii="Cambria Math" w:hAnsi="Cambria Math"/>
                <w:i/>
              </w:rPr>
            </m:ctrlPr>
          </m:sSubPr>
          <m:e>
            <m:r>
              <w:rPr>
                <w:rFonts w:ascii="Cambria Math" w:hAnsi="Cambria Math"/>
              </w:rPr>
              <m:t>T</m:t>
            </m:r>
          </m:e>
          <m:sub>
            <m:sSup>
              <m:sSupPr>
                <m:ctrlPr>
                  <w:rPr>
                    <w:rFonts w:ascii="Cambria Math" w:hAnsi="Cambria Math"/>
                    <w:i/>
                  </w:rPr>
                </m:ctrlPr>
              </m:sSupPr>
              <m:e>
                <m:r>
                  <w:rPr>
                    <w:rFonts w:ascii="Cambria Math" w:hAnsi="Cambria Math"/>
                  </w:rPr>
                  <m:t>P</m:t>
                </m:r>
              </m:e>
              <m:sup>
                <m:r>
                  <w:rPr>
                    <w:rFonts w:ascii="Cambria Math" w:hAnsi="Cambria Math"/>
                  </w:rPr>
                  <m:t>*</m:t>
                </m:r>
              </m:sup>
            </m:sSup>
          </m:sub>
        </m:sSub>
      </m:oMath>
      <w:r>
        <w:t xml:space="preserve"> is the duration of the storm,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t xml:space="preserve"> is an estimate of the time of concentration for the watershed.  All times must be in units of hours.</w:t>
      </w:r>
    </w:p>
    <w:p w:rsidR="00D50650" w:rsidRDefault="00F74A22" w:rsidP="006A215B">
      <w:r>
        <w:t>The</w:t>
      </w:r>
      <w:r w:rsidR="00D50650">
        <w:t xml:space="preserve"> peak flow</w:t>
      </w:r>
      <w:r>
        <w:t xml:space="preserve"> can then be estimated from the time </w:t>
      </w:r>
      <w:r w:rsidR="00412209">
        <w:t>of</w:t>
      </w:r>
      <w:r>
        <w:t xml:space="preserve"> rise and the effective rainfall</w:t>
      </w:r>
      <w:r w:rsidR="00D50650">
        <w:t>.</w:t>
      </w:r>
    </w:p>
    <w:p w:rsidR="00D50650" w:rsidRPr="00D50650" w:rsidRDefault="00D50650" w:rsidP="006A215B">
      <w:r>
        <w:t>For units of ft</w:t>
      </w:r>
      <w:r w:rsidRPr="00D50650">
        <w:rPr>
          <w:vertAlign w:val="superscript"/>
        </w:rPr>
        <w:t>3</w:t>
      </w:r>
      <w:r>
        <w:t xml:space="preserve"> sec</w:t>
      </w:r>
      <w:r w:rsidRPr="00D50650">
        <w:rPr>
          <w:vertAlign w:val="superscript"/>
        </w:rPr>
        <w:t>-1</w:t>
      </w:r>
      <w:r>
        <w:t xml:space="preserve"> with </w:t>
      </w:r>
      <m:oMath>
        <m:sSup>
          <m:sSupPr>
            <m:ctrlPr>
              <w:rPr>
                <w:rFonts w:ascii="Cambria Math" w:hAnsi="Cambria Math"/>
                <w:i/>
              </w:rPr>
            </m:ctrlPr>
          </m:sSupPr>
          <m:e>
            <m:r>
              <w:rPr>
                <w:rFonts w:ascii="Cambria Math" w:hAnsi="Cambria Math"/>
              </w:rPr>
              <m:t>P</m:t>
            </m:r>
          </m:e>
          <m:sup>
            <m:r>
              <w:rPr>
                <w:rFonts w:ascii="Cambria Math" w:hAnsi="Cambria Math"/>
              </w:rPr>
              <m:t>*</m:t>
            </m:r>
          </m:sup>
        </m:sSup>
      </m:oMath>
      <w:r>
        <w:t xml:space="preserve"> in inches and</w:t>
      </w:r>
      <w:r w:rsidR="00F74A22">
        <w:t xml:space="preserve"> watershed area (</w:t>
      </w:r>
      <m:oMath>
        <m:sSub>
          <m:sSubPr>
            <m:ctrlPr>
              <w:rPr>
                <w:rFonts w:ascii="Cambria Math" w:hAnsi="Cambria Math"/>
                <w:i/>
              </w:rPr>
            </m:ctrlPr>
          </m:sSubPr>
          <m:e>
            <m:r>
              <w:rPr>
                <w:rFonts w:ascii="Cambria Math" w:hAnsi="Cambria Math"/>
              </w:rPr>
              <m:t>A</m:t>
            </m:r>
          </m:e>
          <m:sub>
            <m:r>
              <w:rPr>
                <w:rFonts w:ascii="Cambria Math" w:hAnsi="Cambria Math"/>
              </w:rPr>
              <m:t>D</m:t>
            </m:r>
          </m:sub>
        </m:sSub>
      </m:oMath>
      <w:r w:rsidR="00F74A22">
        <w:t>)</w:t>
      </w:r>
      <w:r>
        <w:t xml:space="preserve"> in mi</w:t>
      </w:r>
      <w:r w:rsidRPr="00D50650">
        <w:rPr>
          <w:vertAlign w:val="superscript"/>
        </w:rPr>
        <w:t>2</w:t>
      </w:r>
      <w:r>
        <w:t xml:space="preserve">:  </w:t>
      </w:r>
      <m:oMath>
        <m:sSub>
          <m:sSubPr>
            <m:ctrlPr>
              <w:rPr>
                <w:rFonts w:ascii="Cambria Math" w:hAnsi="Cambria Math"/>
                <w:i/>
              </w:rPr>
            </m:ctrlPr>
          </m:sSubPr>
          <m:e>
            <m:r>
              <w:rPr>
                <w:rFonts w:ascii="Cambria Math" w:hAnsi="Cambria Math"/>
              </w:rPr>
              <m:t>Q</m:t>
            </m:r>
          </m:e>
          <m:sub>
            <m:r>
              <w:rPr>
                <w:rFonts w:ascii="Cambria Math" w:hAnsi="Cambria Math"/>
              </w:rPr>
              <m:t>pk</m:t>
            </m:r>
          </m:sub>
        </m:sSub>
        <m:r>
          <w:rPr>
            <w:rFonts w:ascii="Cambria Math" w:hAnsi="Cambria Math"/>
          </w:rPr>
          <m:t>=</m:t>
        </m:r>
        <m:f>
          <m:fPr>
            <m:ctrlPr>
              <w:rPr>
                <w:rFonts w:ascii="Cambria Math" w:hAnsi="Cambria Math"/>
                <w:i/>
              </w:rPr>
            </m:ctrlPr>
          </m:fPr>
          <m:num>
            <m:r>
              <w:rPr>
                <w:rFonts w:ascii="Cambria Math" w:hAnsi="Cambria Math"/>
              </w:rPr>
              <m:t>484</m:t>
            </m:r>
            <m:sSup>
              <m:sSupPr>
                <m:ctrlPr>
                  <w:rPr>
                    <w:rFonts w:ascii="Cambria Math" w:hAnsi="Cambria Math"/>
                    <w:i/>
                  </w:rPr>
                </m:ctrlPr>
              </m:sSupPr>
              <m:e>
                <m:r>
                  <w:rPr>
                    <w:rFonts w:ascii="Cambria Math" w:hAnsi="Cambria Math"/>
                  </w:rPr>
                  <m:t>P</m:t>
                </m:r>
              </m:e>
              <m:sup>
                <m:r>
                  <w:rPr>
                    <w:rFonts w:ascii="Cambria Math" w:hAnsi="Cambria Math"/>
                  </w:rPr>
                  <m:t>*</m:t>
                </m:r>
              </m:sup>
            </m:sSup>
            <m:sSub>
              <m:sSubPr>
                <m:ctrlPr>
                  <w:rPr>
                    <w:rFonts w:ascii="Cambria Math" w:hAnsi="Cambria Math"/>
                    <w:i/>
                  </w:rPr>
                </m:ctrlPr>
              </m:sSubPr>
              <m:e>
                <m:r>
                  <w:rPr>
                    <w:rFonts w:ascii="Cambria Math" w:hAnsi="Cambria Math"/>
                  </w:rPr>
                  <m:t>A</m:t>
                </m:r>
              </m:e>
              <m:sub>
                <m:r>
                  <w:rPr>
                    <w:rFonts w:ascii="Cambria Math" w:hAnsi="Cambria Math"/>
                  </w:rPr>
                  <m:t>D</m:t>
                </m:r>
              </m:sub>
            </m:sSub>
          </m:num>
          <m:den>
            <m:sSub>
              <m:sSubPr>
                <m:ctrlPr>
                  <w:rPr>
                    <w:rFonts w:ascii="Cambria Math" w:hAnsi="Cambria Math"/>
                    <w:i/>
                  </w:rPr>
                </m:ctrlPr>
              </m:sSubPr>
              <m:e>
                <m:r>
                  <w:rPr>
                    <w:rFonts w:ascii="Cambria Math" w:hAnsi="Cambria Math"/>
                  </w:rPr>
                  <m:t>T</m:t>
                </m:r>
              </m:e>
              <m:sub>
                <m:r>
                  <w:rPr>
                    <w:rFonts w:ascii="Cambria Math" w:hAnsi="Cambria Math"/>
                  </w:rPr>
                  <m:t>R</m:t>
                </m:r>
              </m:sub>
            </m:sSub>
          </m:den>
        </m:f>
        <m:r>
          <w:rPr>
            <w:rFonts w:ascii="Cambria Math" w:hAnsi="Cambria Math"/>
          </w:rPr>
          <m:t xml:space="preserve"> </m:t>
        </m:r>
      </m:oMath>
    </w:p>
    <w:p w:rsidR="00D50650" w:rsidRPr="00D50650" w:rsidRDefault="00D50650" w:rsidP="006A215B">
      <w:r>
        <w:t>For units of m</w:t>
      </w:r>
      <w:r w:rsidRPr="00D50650">
        <w:rPr>
          <w:vertAlign w:val="superscript"/>
        </w:rPr>
        <w:t>3</w:t>
      </w:r>
      <w:r>
        <w:t xml:space="preserve"> sec</w:t>
      </w:r>
      <w:r w:rsidRPr="00D50650">
        <w:rPr>
          <w:vertAlign w:val="superscript"/>
        </w:rPr>
        <w:t>-1</w:t>
      </w:r>
      <w:r>
        <w:t xml:space="preserve"> with </w:t>
      </w:r>
      <m:oMath>
        <m:sSup>
          <m:sSupPr>
            <m:ctrlPr>
              <w:rPr>
                <w:rFonts w:ascii="Cambria Math" w:hAnsi="Cambria Math"/>
                <w:i/>
                <w:iCs/>
              </w:rPr>
            </m:ctrlPr>
          </m:sSupPr>
          <m:e>
            <m:r>
              <w:rPr>
                <w:rFonts w:ascii="Cambria Math" w:hAnsi="Cambria Math"/>
              </w:rPr>
              <m:t>P</m:t>
            </m:r>
          </m:e>
          <m:sup>
            <m:r>
              <w:rPr>
                <w:rFonts w:ascii="Cambria Math" w:hAnsi="Cambria Math"/>
              </w:rPr>
              <m:t>*</m:t>
            </m:r>
          </m:sup>
        </m:sSup>
      </m:oMath>
      <w:r>
        <w:rPr>
          <w:iCs/>
        </w:rPr>
        <w:t xml:space="preserve"> in mm and </w:t>
      </w:r>
      <w:r w:rsidR="00F74A22">
        <w:rPr>
          <w:iCs/>
        </w:rPr>
        <w:t>watershed area (</w:t>
      </w:r>
      <m:oMath>
        <m:sSub>
          <m:sSubPr>
            <m:ctrlPr>
              <w:rPr>
                <w:rFonts w:ascii="Cambria Math" w:hAnsi="Cambria Math"/>
                <w:i/>
                <w:iCs/>
              </w:rPr>
            </m:ctrlPr>
          </m:sSubPr>
          <m:e>
            <m:r>
              <w:rPr>
                <w:rFonts w:ascii="Cambria Math" w:hAnsi="Cambria Math"/>
              </w:rPr>
              <m:t>A</m:t>
            </m:r>
          </m:e>
          <m:sub>
            <m:r>
              <w:rPr>
                <w:rFonts w:ascii="Cambria Math" w:hAnsi="Cambria Math"/>
              </w:rPr>
              <m:t>D</m:t>
            </m:r>
          </m:sub>
        </m:sSub>
      </m:oMath>
      <w:r w:rsidR="00F74A22">
        <w:rPr>
          <w:iCs/>
        </w:rPr>
        <w:t>)</w:t>
      </w:r>
      <w:r>
        <w:rPr>
          <w:iCs/>
        </w:rPr>
        <w:t xml:space="preserve"> in km</w:t>
      </w:r>
      <w:r w:rsidRPr="00D50650">
        <w:rPr>
          <w:iCs/>
          <w:vertAlign w:val="superscript"/>
        </w:rPr>
        <w:t>2</w:t>
      </w:r>
      <w:r>
        <w:t xml:space="preserve">:  </w:t>
      </w:r>
      <m:oMath>
        <m:sSub>
          <m:sSubPr>
            <m:ctrlPr>
              <w:rPr>
                <w:rFonts w:ascii="Cambria Math" w:hAnsi="Cambria Math"/>
                <w:i/>
                <w:iCs/>
              </w:rPr>
            </m:ctrlPr>
          </m:sSubPr>
          <m:e>
            <m:r>
              <w:rPr>
                <w:rFonts w:ascii="Cambria Math" w:hAnsi="Cambria Math"/>
              </w:rPr>
              <m:t>Q</m:t>
            </m:r>
          </m:e>
          <m:sub>
            <m:r>
              <w:rPr>
                <w:rFonts w:ascii="Cambria Math" w:hAnsi="Cambria Math"/>
              </w:rPr>
              <m:t>pk</m:t>
            </m:r>
          </m:sub>
        </m:sSub>
        <m:r>
          <w:rPr>
            <w:rFonts w:ascii="Cambria Math" w:hAnsi="Cambria Math"/>
          </w:rPr>
          <m:t>=</m:t>
        </m:r>
        <m:f>
          <m:fPr>
            <m:ctrlPr>
              <w:rPr>
                <w:rFonts w:ascii="Cambria Math" w:hAnsi="Cambria Math"/>
                <w:i/>
                <w:iCs/>
              </w:rPr>
            </m:ctrlPr>
          </m:fPr>
          <m:num>
            <m:r>
              <w:rPr>
                <w:rFonts w:ascii="Cambria Math" w:hAnsi="Cambria Math"/>
              </w:rPr>
              <m:t>0.208</m:t>
            </m:r>
            <m:sSup>
              <m:sSupPr>
                <m:ctrlPr>
                  <w:rPr>
                    <w:rFonts w:ascii="Cambria Math" w:hAnsi="Cambria Math"/>
                    <w:i/>
                    <w:iCs/>
                  </w:rPr>
                </m:ctrlPr>
              </m:sSupPr>
              <m:e>
                <m:r>
                  <w:rPr>
                    <w:rFonts w:ascii="Cambria Math" w:hAnsi="Cambria Math"/>
                  </w:rPr>
                  <m:t>P</m:t>
                </m:r>
              </m:e>
              <m:sup>
                <m:r>
                  <w:rPr>
                    <w:rFonts w:ascii="Cambria Math" w:hAnsi="Cambria Math"/>
                  </w:rPr>
                  <m:t>*</m:t>
                </m:r>
              </m:sup>
            </m:sSup>
            <m:sSub>
              <m:sSubPr>
                <m:ctrlPr>
                  <w:rPr>
                    <w:rFonts w:ascii="Cambria Math" w:hAnsi="Cambria Math"/>
                    <w:i/>
                    <w:iCs/>
                  </w:rPr>
                </m:ctrlPr>
              </m:sSubPr>
              <m:e>
                <m:r>
                  <w:rPr>
                    <w:rFonts w:ascii="Cambria Math" w:hAnsi="Cambria Math"/>
                  </w:rPr>
                  <m:t>A</m:t>
                </m:r>
              </m:e>
              <m:sub>
                <m:r>
                  <w:rPr>
                    <w:rFonts w:ascii="Cambria Math" w:hAnsi="Cambria Math"/>
                  </w:rPr>
                  <m:t>D</m:t>
                </m:r>
              </m:sub>
            </m:sSub>
          </m:num>
          <m:den>
            <m:sSub>
              <m:sSubPr>
                <m:ctrlPr>
                  <w:rPr>
                    <w:rFonts w:ascii="Cambria Math" w:hAnsi="Cambria Math"/>
                    <w:i/>
                    <w:iCs/>
                  </w:rPr>
                </m:ctrlPr>
              </m:sSubPr>
              <m:e>
                <m:r>
                  <w:rPr>
                    <w:rFonts w:ascii="Cambria Math" w:hAnsi="Cambria Math"/>
                  </w:rPr>
                  <m:t>T</m:t>
                </m:r>
              </m:e>
              <m:sub>
                <m:r>
                  <w:rPr>
                    <w:rFonts w:ascii="Cambria Math" w:hAnsi="Cambria Math"/>
                  </w:rPr>
                  <m:t>R</m:t>
                </m:r>
              </m:sub>
            </m:sSub>
          </m:den>
        </m:f>
      </m:oMath>
    </w:p>
    <w:p w:rsidR="005B02B0" w:rsidRPr="00F06E94" w:rsidRDefault="005B02B0" w:rsidP="00F97257">
      <w:pPr>
        <w:rPr>
          <w:rFonts w:ascii="Cambria Math" w:hAnsi="Cambria Math"/>
        </w:rPr>
      </w:pPr>
    </w:p>
    <w:sectPr w:rsidR="005B02B0" w:rsidRPr="00F06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DB9"/>
    <w:rsid w:val="0001616C"/>
    <w:rsid w:val="000342E1"/>
    <w:rsid w:val="000546AC"/>
    <w:rsid w:val="00072E8B"/>
    <w:rsid w:val="000739BD"/>
    <w:rsid w:val="00083677"/>
    <w:rsid w:val="0008562D"/>
    <w:rsid w:val="000B17C0"/>
    <w:rsid w:val="000D6273"/>
    <w:rsid w:val="000F4630"/>
    <w:rsid w:val="00122DC5"/>
    <w:rsid w:val="00134239"/>
    <w:rsid w:val="001566CE"/>
    <w:rsid w:val="001A4F78"/>
    <w:rsid w:val="001A5D82"/>
    <w:rsid w:val="001B33C8"/>
    <w:rsid w:val="001F0FA8"/>
    <w:rsid w:val="001F672A"/>
    <w:rsid w:val="00225282"/>
    <w:rsid w:val="0023066B"/>
    <w:rsid w:val="00270571"/>
    <w:rsid w:val="0029211A"/>
    <w:rsid w:val="002A4391"/>
    <w:rsid w:val="002A77F6"/>
    <w:rsid w:val="002B1DAA"/>
    <w:rsid w:val="002D1F0C"/>
    <w:rsid w:val="00303609"/>
    <w:rsid w:val="003176DF"/>
    <w:rsid w:val="003466E8"/>
    <w:rsid w:val="00354AD4"/>
    <w:rsid w:val="003634BE"/>
    <w:rsid w:val="0037059D"/>
    <w:rsid w:val="0037684F"/>
    <w:rsid w:val="00386BD5"/>
    <w:rsid w:val="003B1005"/>
    <w:rsid w:val="003B3712"/>
    <w:rsid w:val="003D38F3"/>
    <w:rsid w:val="003D7D42"/>
    <w:rsid w:val="003E0AEF"/>
    <w:rsid w:val="003F2D72"/>
    <w:rsid w:val="003F3C39"/>
    <w:rsid w:val="00411B1F"/>
    <w:rsid w:val="00412209"/>
    <w:rsid w:val="00413C84"/>
    <w:rsid w:val="00421803"/>
    <w:rsid w:val="004322BE"/>
    <w:rsid w:val="00465DB9"/>
    <w:rsid w:val="00477847"/>
    <w:rsid w:val="004862B4"/>
    <w:rsid w:val="00494FEA"/>
    <w:rsid w:val="00495CBC"/>
    <w:rsid w:val="004A4915"/>
    <w:rsid w:val="004E1C31"/>
    <w:rsid w:val="004F28AA"/>
    <w:rsid w:val="004F4BFA"/>
    <w:rsid w:val="005258E9"/>
    <w:rsid w:val="00553341"/>
    <w:rsid w:val="00561889"/>
    <w:rsid w:val="00581E73"/>
    <w:rsid w:val="00594B0B"/>
    <w:rsid w:val="005B02B0"/>
    <w:rsid w:val="005B7467"/>
    <w:rsid w:val="005C1402"/>
    <w:rsid w:val="005D7D6C"/>
    <w:rsid w:val="005F6CBE"/>
    <w:rsid w:val="0066316A"/>
    <w:rsid w:val="00671BB3"/>
    <w:rsid w:val="00683AA3"/>
    <w:rsid w:val="006A215B"/>
    <w:rsid w:val="006A4203"/>
    <w:rsid w:val="006B18B5"/>
    <w:rsid w:val="006B1A41"/>
    <w:rsid w:val="006D0AC7"/>
    <w:rsid w:val="006E5985"/>
    <w:rsid w:val="006F6916"/>
    <w:rsid w:val="00707F32"/>
    <w:rsid w:val="00743EC7"/>
    <w:rsid w:val="007572A7"/>
    <w:rsid w:val="0077454B"/>
    <w:rsid w:val="00785202"/>
    <w:rsid w:val="00795A92"/>
    <w:rsid w:val="007B7045"/>
    <w:rsid w:val="007D1C3D"/>
    <w:rsid w:val="008215EB"/>
    <w:rsid w:val="00831F4F"/>
    <w:rsid w:val="008357A6"/>
    <w:rsid w:val="00840CFF"/>
    <w:rsid w:val="008839D1"/>
    <w:rsid w:val="008D48A5"/>
    <w:rsid w:val="00937B22"/>
    <w:rsid w:val="00944400"/>
    <w:rsid w:val="00972271"/>
    <w:rsid w:val="00980531"/>
    <w:rsid w:val="00997F71"/>
    <w:rsid w:val="009B0D3E"/>
    <w:rsid w:val="009B4A4D"/>
    <w:rsid w:val="009D6CD6"/>
    <w:rsid w:val="00A32FBD"/>
    <w:rsid w:val="00A4792B"/>
    <w:rsid w:val="00A63676"/>
    <w:rsid w:val="00A63EFA"/>
    <w:rsid w:val="00A66551"/>
    <w:rsid w:val="00A72AF8"/>
    <w:rsid w:val="00AA7F26"/>
    <w:rsid w:val="00AB3688"/>
    <w:rsid w:val="00AE67B4"/>
    <w:rsid w:val="00B0588F"/>
    <w:rsid w:val="00B077E9"/>
    <w:rsid w:val="00B136E6"/>
    <w:rsid w:val="00B1404F"/>
    <w:rsid w:val="00B21089"/>
    <w:rsid w:val="00B45F88"/>
    <w:rsid w:val="00B679AC"/>
    <w:rsid w:val="00BA0616"/>
    <w:rsid w:val="00BF083F"/>
    <w:rsid w:val="00C726E7"/>
    <w:rsid w:val="00CA0092"/>
    <w:rsid w:val="00CC51B4"/>
    <w:rsid w:val="00CD4381"/>
    <w:rsid w:val="00CE2055"/>
    <w:rsid w:val="00CF16A4"/>
    <w:rsid w:val="00D02245"/>
    <w:rsid w:val="00D10035"/>
    <w:rsid w:val="00D50650"/>
    <w:rsid w:val="00D6428B"/>
    <w:rsid w:val="00D90A45"/>
    <w:rsid w:val="00DE3013"/>
    <w:rsid w:val="00DE67D2"/>
    <w:rsid w:val="00E6586F"/>
    <w:rsid w:val="00E66E05"/>
    <w:rsid w:val="00E8206E"/>
    <w:rsid w:val="00E92783"/>
    <w:rsid w:val="00EB748F"/>
    <w:rsid w:val="00EE67B6"/>
    <w:rsid w:val="00EE6827"/>
    <w:rsid w:val="00EF4BC2"/>
    <w:rsid w:val="00F01939"/>
    <w:rsid w:val="00F06E94"/>
    <w:rsid w:val="00F74A22"/>
    <w:rsid w:val="00F967A6"/>
    <w:rsid w:val="00F97257"/>
    <w:rsid w:val="00FD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C2090-5D4D-4C70-887E-60D0E816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19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39"/>
    <w:rPr>
      <w:rFonts w:ascii="Segoe UI" w:hAnsi="Segoe UI" w:cs="Segoe UI"/>
      <w:sz w:val="18"/>
      <w:szCs w:val="18"/>
    </w:rPr>
  </w:style>
  <w:style w:type="character" w:styleId="PlaceholderText">
    <w:name w:val="Placeholder Text"/>
    <w:basedOn w:val="DefaultParagraphFont"/>
    <w:uiPriority w:val="99"/>
    <w:semiHidden/>
    <w:rsid w:val="00F01939"/>
    <w:rPr>
      <w:color w:val="808080"/>
    </w:rPr>
  </w:style>
  <w:style w:type="paragraph" w:styleId="NormalWeb">
    <w:name w:val="Normal (Web)"/>
    <w:basedOn w:val="Normal"/>
    <w:uiPriority w:val="99"/>
    <w:semiHidden/>
    <w:unhideWhenUsed/>
    <w:rsid w:val="002A77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451714">
      <w:bodyDiv w:val="1"/>
      <w:marLeft w:val="0"/>
      <w:marRight w:val="0"/>
      <w:marTop w:val="0"/>
      <w:marBottom w:val="0"/>
      <w:divBdr>
        <w:top w:val="none" w:sz="0" w:space="0" w:color="auto"/>
        <w:left w:val="none" w:sz="0" w:space="0" w:color="auto"/>
        <w:bottom w:val="none" w:sz="0" w:space="0" w:color="auto"/>
        <w:right w:val="none" w:sz="0" w:space="0" w:color="auto"/>
      </w:divBdr>
    </w:div>
    <w:div w:id="445077372">
      <w:bodyDiv w:val="1"/>
      <w:marLeft w:val="0"/>
      <w:marRight w:val="0"/>
      <w:marTop w:val="0"/>
      <w:marBottom w:val="0"/>
      <w:divBdr>
        <w:top w:val="none" w:sz="0" w:space="0" w:color="auto"/>
        <w:left w:val="none" w:sz="0" w:space="0" w:color="auto"/>
        <w:bottom w:val="none" w:sz="0" w:space="0" w:color="auto"/>
        <w:right w:val="none" w:sz="0" w:space="0" w:color="auto"/>
      </w:divBdr>
    </w:div>
    <w:div w:id="851408899">
      <w:bodyDiv w:val="1"/>
      <w:marLeft w:val="0"/>
      <w:marRight w:val="0"/>
      <w:marTop w:val="0"/>
      <w:marBottom w:val="0"/>
      <w:divBdr>
        <w:top w:val="none" w:sz="0" w:space="0" w:color="auto"/>
        <w:left w:val="none" w:sz="0" w:space="0" w:color="auto"/>
        <w:bottom w:val="none" w:sz="0" w:space="0" w:color="auto"/>
        <w:right w:val="none" w:sz="0" w:space="0" w:color="auto"/>
      </w:divBdr>
    </w:div>
    <w:div w:id="856501740">
      <w:bodyDiv w:val="1"/>
      <w:marLeft w:val="0"/>
      <w:marRight w:val="0"/>
      <w:marTop w:val="0"/>
      <w:marBottom w:val="0"/>
      <w:divBdr>
        <w:top w:val="none" w:sz="0" w:space="0" w:color="auto"/>
        <w:left w:val="none" w:sz="0" w:space="0" w:color="auto"/>
        <w:bottom w:val="none" w:sz="0" w:space="0" w:color="auto"/>
        <w:right w:val="none" w:sz="0" w:space="0" w:color="auto"/>
      </w:divBdr>
    </w:div>
    <w:div w:id="1004552467">
      <w:bodyDiv w:val="1"/>
      <w:marLeft w:val="0"/>
      <w:marRight w:val="0"/>
      <w:marTop w:val="0"/>
      <w:marBottom w:val="0"/>
      <w:divBdr>
        <w:top w:val="none" w:sz="0" w:space="0" w:color="auto"/>
        <w:left w:val="none" w:sz="0" w:space="0" w:color="auto"/>
        <w:bottom w:val="none" w:sz="0" w:space="0" w:color="auto"/>
        <w:right w:val="none" w:sz="0" w:space="0" w:color="auto"/>
      </w:divBdr>
    </w:div>
    <w:div w:id="1031228576">
      <w:bodyDiv w:val="1"/>
      <w:marLeft w:val="0"/>
      <w:marRight w:val="0"/>
      <w:marTop w:val="0"/>
      <w:marBottom w:val="0"/>
      <w:divBdr>
        <w:top w:val="none" w:sz="0" w:space="0" w:color="auto"/>
        <w:left w:val="none" w:sz="0" w:space="0" w:color="auto"/>
        <w:bottom w:val="none" w:sz="0" w:space="0" w:color="auto"/>
        <w:right w:val="none" w:sz="0" w:space="0" w:color="auto"/>
      </w:divBdr>
    </w:div>
    <w:div w:id="1357847149">
      <w:bodyDiv w:val="1"/>
      <w:marLeft w:val="0"/>
      <w:marRight w:val="0"/>
      <w:marTop w:val="0"/>
      <w:marBottom w:val="0"/>
      <w:divBdr>
        <w:top w:val="none" w:sz="0" w:space="0" w:color="auto"/>
        <w:left w:val="none" w:sz="0" w:space="0" w:color="auto"/>
        <w:bottom w:val="none" w:sz="0" w:space="0" w:color="auto"/>
        <w:right w:val="none" w:sz="0" w:space="0" w:color="auto"/>
      </w:divBdr>
    </w:div>
    <w:div w:id="1394890335">
      <w:bodyDiv w:val="1"/>
      <w:marLeft w:val="0"/>
      <w:marRight w:val="0"/>
      <w:marTop w:val="0"/>
      <w:marBottom w:val="0"/>
      <w:divBdr>
        <w:top w:val="none" w:sz="0" w:space="0" w:color="auto"/>
        <w:left w:val="none" w:sz="0" w:space="0" w:color="auto"/>
        <w:bottom w:val="none" w:sz="0" w:space="0" w:color="auto"/>
        <w:right w:val="none" w:sz="0" w:space="0" w:color="auto"/>
      </w:divBdr>
    </w:div>
    <w:div w:id="1427261973">
      <w:bodyDiv w:val="1"/>
      <w:marLeft w:val="0"/>
      <w:marRight w:val="0"/>
      <w:marTop w:val="0"/>
      <w:marBottom w:val="0"/>
      <w:divBdr>
        <w:top w:val="none" w:sz="0" w:space="0" w:color="auto"/>
        <w:left w:val="none" w:sz="0" w:space="0" w:color="auto"/>
        <w:bottom w:val="none" w:sz="0" w:space="0" w:color="auto"/>
        <w:right w:val="none" w:sz="0" w:space="0" w:color="auto"/>
      </w:divBdr>
    </w:div>
    <w:div w:id="1525364955">
      <w:bodyDiv w:val="1"/>
      <w:marLeft w:val="0"/>
      <w:marRight w:val="0"/>
      <w:marTop w:val="0"/>
      <w:marBottom w:val="0"/>
      <w:divBdr>
        <w:top w:val="none" w:sz="0" w:space="0" w:color="auto"/>
        <w:left w:val="none" w:sz="0" w:space="0" w:color="auto"/>
        <w:bottom w:val="none" w:sz="0" w:space="0" w:color="auto"/>
        <w:right w:val="none" w:sz="0" w:space="0" w:color="auto"/>
      </w:divBdr>
    </w:div>
    <w:div w:id="1674407433">
      <w:bodyDiv w:val="1"/>
      <w:marLeft w:val="0"/>
      <w:marRight w:val="0"/>
      <w:marTop w:val="0"/>
      <w:marBottom w:val="0"/>
      <w:divBdr>
        <w:top w:val="none" w:sz="0" w:space="0" w:color="auto"/>
        <w:left w:val="none" w:sz="0" w:space="0" w:color="auto"/>
        <w:bottom w:val="none" w:sz="0" w:space="0" w:color="auto"/>
        <w:right w:val="none" w:sz="0" w:space="0" w:color="auto"/>
      </w:divBdr>
    </w:div>
    <w:div w:id="1704135705">
      <w:bodyDiv w:val="1"/>
      <w:marLeft w:val="0"/>
      <w:marRight w:val="0"/>
      <w:marTop w:val="0"/>
      <w:marBottom w:val="0"/>
      <w:divBdr>
        <w:top w:val="none" w:sz="0" w:space="0" w:color="auto"/>
        <w:left w:val="none" w:sz="0" w:space="0" w:color="auto"/>
        <w:bottom w:val="none" w:sz="0" w:space="0" w:color="auto"/>
        <w:right w:val="none" w:sz="0" w:space="0" w:color="auto"/>
      </w:divBdr>
    </w:div>
    <w:div w:id="1851748962">
      <w:bodyDiv w:val="1"/>
      <w:marLeft w:val="0"/>
      <w:marRight w:val="0"/>
      <w:marTop w:val="0"/>
      <w:marBottom w:val="0"/>
      <w:divBdr>
        <w:top w:val="none" w:sz="0" w:space="0" w:color="auto"/>
        <w:left w:val="none" w:sz="0" w:space="0" w:color="auto"/>
        <w:bottom w:val="none" w:sz="0" w:space="0" w:color="auto"/>
        <w:right w:val="none" w:sz="0" w:space="0" w:color="auto"/>
      </w:divBdr>
    </w:div>
    <w:div w:id="1879052060">
      <w:bodyDiv w:val="1"/>
      <w:marLeft w:val="0"/>
      <w:marRight w:val="0"/>
      <w:marTop w:val="0"/>
      <w:marBottom w:val="0"/>
      <w:divBdr>
        <w:top w:val="none" w:sz="0" w:space="0" w:color="auto"/>
        <w:left w:val="none" w:sz="0" w:space="0" w:color="auto"/>
        <w:bottom w:val="none" w:sz="0" w:space="0" w:color="auto"/>
        <w:right w:val="none" w:sz="0" w:space="0" w:color="auto"/>
      </w:divBdr>
    </w:div>
    <w:div w:id="2019960037">
      <w:bodyDiv w:val="1"/>
      <w:marLeft w:val="0"/>
      <w:marRight w:val="0"/>
      <w:marTop w:val="0"/>
      <w:marBottom w:val="0"/>
      <w:divBdr>
        <w:top w:val="none" w:sz="0" w:space="0" w:color="auto"/>
        <w:left w:val="none" w:sz="0" w:space="0" w:color="auto"/>
        <w:bottom w:val="none" w:sz="0" w:space="0" w:color="auto"/>
        <w:right w:val="none" w:sz="0" w:space="0" w:color="auto"/>
      </w:divBdr>
    </w:div>
    <w:div w:id="2076008855">
      <w:bodyDiv w:val="1"/>
      <w:marLeft w:val="0"/>
      <w:marRight w:val="0"/>
      <w:marTop w:val="0"/>
      <w:marBottom w:val="0"/>
      <w:divBdr>
        <w:top w:val="none" w:sz="0" w:space="0" w:color="auto"/>
        <w:left w:val="none" w:sz="0" w:space="0" w:color="auto"/>
        <w:bottom w:val="none" w:sz="0" w:space="0" w:color="auto"/>
        <w:right w:val="none" w:sz="0" w:space="0" w:color="auto"/>
      </w:divBdr>
    </w:div>
    <w:div w:id="2129540717">
      <w:bodyDiv w:val="1"/>
      <w:marLeft w:val="0"/>
      <w:marRight w:val="0"/>
      <w:marTop w:val="0"/>
      <w:marBottom w:val="0"/>
      <w:divBdr>
        <w:top w:val="none" w:sz="0" w:space="0" w:color="auto"/>
        <w:left w:val="none" w:sz="0" w:space="0" w:color="auto"/>
        <w:bottom w:val="none" w:sz="0" w:space="0" w:color="auto"/>
        <w:right w:val="none" w:sz="0" w:space="0" w:color="auto"/>
      </w:divBdr>
    </w:div>
    <w:div w:id="213883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1202</TotalTime>
  <Pages>3</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 Robert</dc:creator>
  <cp:keywords/>
  <dc:description/>
  <cp:lastModifiedBy>Payn, Robert</cp:lastModifiedBy>
  <cp:revision>96</cp:revision>
  <cp:lastPrinted>2016-10-27T23:58:00Z</cp:lastPrinted>
  <dcterms:created xsi:type="dcterms:W3CDTF">2014-09-02T13:58:00Z</dcterms:created>
  <dcterms:modified xsi:type="dcterms:W3CDTF">2018-11-19T22:01:00Z</dcterms:modified>
</cp:coreProperties>
</file>