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125.0" w:type="dxa"/>
        <w:jc w:val="left"/>
        <w:tblInd w:w="-120.0" w:type="dxa"/>
        <w:tblLayout w:type="fixed"/>
        <w:tblLook w:val="0000"/>
      </w:tblPr>
      <w:tblGrid>
        <w:gridCol w:w="4050"/>
        <w:gridCol w:w="6075"/>
        <w:tblGridChange w:id="0">
          <w:tblGrid>
            <w:gridCol w:w="4050"/>
            <w:gridCol w:w="6075"/>
          </w:tblGrid>
        </w:tblGridChange>
      </w:tblGrid>
      <w:tr>
        <w:trPr>
          <w:cantSplit w:val="0"/>
          <w:trHeight w:val="1631" w:hRule="atLeast"/>
          <w:tblHeader w:val="0"/>
        </w:trPr>
        <w:tc>
          <w:tcPr>
            <w:shd w:fill="auto" w:val="clear"/>
            <w:vAlign w:val="center"/>
          </w:tcPr>
          <w:p w:rsidR="00000000" w:rsidDel="00000000" w:rsidP="00000000" w:rsidRDefault="00000000" w:rsidRPr="00000000" w14:paraId="00000002">
            <w:pPr>
              <w:spacing w:after="20" w:before="0" w:line="36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color w:val="222222"/>
                <w:sz w:val="26"/>
                <w:szCs w:val="26"/>
                <w:vertAlign w:val="baseline"/>
                <w:rtl w:val="0"/>
              </w:rPr>
              <w:t xml:space="preserve">CÔNG TY……  </w:t>
            </w:r>
            <w:r w:rsidDel="00000000" w:rsidR="00000000" w:rsidRPr="00000000">
              <w:rPr>
                <w:rtl w:val="0"/>
              </w:rPr>
            </w:r>
          </w:p>
          <w:p w:rsidR="00000000" w:rsidDel="00000000" w:rsidP="00000000" w:rsidRDefault="00000000" w:rsidRPr="00000000" w14:paraId="00000003">
            <w:pPr>
              <w:spacing w:after="20" w:before="0" w:line="360" w:lineRule="auto"/>
              <w:ind w:hanging="2"/>
              <w:jc w:val="center"/>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Số: …/20…/QĐ – ………</w:t>
            </w:r>
            <w:r w:rsidDel="00000000" w:rsidR="00000000" w:rsidRPr="00000000">
              <w:rPr>
                <w:rFonts w:ascii="Times New Roman" w:cs="Times New Roman" w:eastAsia="Times New Roman" w:hAnsi="Times New Roman"/>
                <w:b w:val="1"/>
                <w:bCs w:val="1"/>
                <w:color w:val="222222"/>
                <w:sz w:val="26"/>
                <w:szCs w:val="26"/>
                <w:vertAlign w:val="baseline"/>
                <w:rtl w:val="0"/>
              </w:rPr>
              <w:t xml:space="preserve">                     </w:t>
            </w:r>
            <w:r w:rsidDel="00000000" w:rsidR="00000000" w:rsidRPr="00000000">
              <w:rPr>
                <w:rtl w:val="0"/>
              </w:rPr>
            </w:r>
          </w:p>
        </w:tc>
        <w:tc>
          <w:tcPr>
            <w:shd w:fill="auto" w:val="clear"/>
            <w:vAlign w:val="center"/>
          </w:tcPr>
          <w:p w:rsidR="00000000" w:rsidDel="00000000" w:rsidP="00000000" w:rsidRDefault="00000000" w:rsidRPr="00000000" w14:paraId="00000004">
            <w:pPr>
              <w:spacing w:after="20" w:before="0" w:line="36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color w:val="222222"/>
                <w:sz w:val="26"/>
                <w:szCs w:val="26"/>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5">
            <w:pPr>
              <w:spacing w:after="20" w:before="0" w:line="360" w:lineRule="auto"/>
              <w:ind w:hanging="2"/>
              <w:jc w:val="center"/>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Độc lập – Tự do – Hạnh phúc</w:t>
            </w:r>
            <w:r w:rsidDel="00000000" w:rsidR="00000000" w:rsidRPr="00000000">
              <w:rPr>
                <w:rtl w:val="0"/>
              </w:rPr>
            </w:r>
          </w:p>
        </w:tc>
      </w:tr>
    </w:tbl>
    <w:p w:rsidR="00000000" w:rsidDel="00000000" w:rsidP="00000000" w:rsidRDefault="00000000" w:rsidRPr="00000000" w14:paraId="00000006">
      <w:pPr>
        <w:shd w:fill="ffffff" w:val="clear"/>
        <w:spacing w:after="220" w:before="0" w:lineRule="auto"/>
        <w:ind w:hanging="2"/>
        <w:jc w:val="right"/>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ngày … tháng … năm 20..</w:t>
      </w:r>
      <w:r w:rsidDel="00000000" w:rsidR="00000000" w:rsidRPr="00000000">
        <w:rPr>
          <w:rtl w:val="0"/>
        </w:rPr>
      </w:r>
    </w:p>
    <w:p w:rsidR="00000000" w:rsidDel="00000000" w:rsidP="00000000" w:rsidRDefault="00000000" w:rsidRPr="00000000" w14:paraId="00000007">
      <w:pPr>
        <w:shd w:fill="ffffff" w:val="clear"/>
        <w:spacing w:after="220" w:before="0" w:lineRule="auto"/>
        <w:ind w:hanging="2"/>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ĐỊNH CỦA HỘI ĐỒNG QUẢN TRỊ</w:t>
      </w:r>
    </w:p>
    <w:p w:rsidR="00000000" w:rsidDel="00000000" w:rsidP="00000000" w:rsidRDefault="00000000" w:rsidRPr="00000000" w14:paraId="00000008">
      <w:pPr>
        <w:shd w:fill="ffffff" w:val="clear"/>
        <w:spacing w:after="220" w:before="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CÔNG TY …..</w:t>
      </w:r>
      <w:r w:rsidDel="00000000" w:rsidR="00000000" w:rsidRPr="00000000">
        <w:rPr>
          <w:rtl w:val="0"/>
        </w:rPr>
      </w:r>
    </w:p>
    <w:p w:rsidR="00000000" w:rsidDel="00000000" w:rsidP="00000000" w:rsidRDefault="00000000" w:rsidRPr="00000000" w14:paraId="00000009">
      <w:pPr>
        <w:shd w:fill="ffffff" w:val="clear"/>
        <w:spacing w:after="220" w:before="0" w:lineRule="auto"/>
        <w:ind w:hanging="2"/>
        <w:jc w:val="center"/>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V/v: Bổ nhiệm Kế toán trưởng Công ty.</w:t>
      </w:r>
      <w:r w:rsidDel="00000000" w:rsidR="00000000" w:rsidRPr="00000000">
        <w:rPr>
          <w:rtl w:val="0"/>
        </w:rPr>
      </w:r>
    </w:p>
    <w:p w:rsidR="00000000" w:rsidDel="00000000" w:rsidP="00000000" w:rsidRDefault="00000000" w:rsidRPr="00000000" w14:paraId="0000000A">
      <w:pPr>
        <w:shd w:fill="ffffff" w:val="clear"/>
        <w:spacing w:after="220" w:before="0" w:lineRule="auto"/>
        <w:ind w:hanging="2"/>
        <w:jc w:val="center"/>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HỘI ĐỒNG QUẢN TRỊ CÔNG TY ………………….</w:t>
      </w:r>
      <w:r w:rsidDel="00000000" w:rsidR="00000000" w:rsidRPr="00000000">
        <w:rPr>
          <w:rtl w:val="0"/>
        </w:rPr>
      </w:r>
    </w:p>
    <w:p w:rsidR="00000000" w:rsidDel="00000000" w:rsidP="00000000" w:rsidRDefault="00000000" w:rsidRPr="00000000" w14:paraId="0000000B">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Luật Doanh nghiệp số 59/2020/QH14 được Quốc hội nước CHXHCN Việt Nam thông qua ngày 17/06/2020;</w:t>
      </w:r>
    </w:p>
    <w:p w:rsidR="00000000" w:rsidDel="00000000" w:rsidP="00000000" w:rsidRDefault="00000000" w:rsidRPr="00000000" w14:paraId="0000000C">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Luật Kế toán số 88/2015/QH13 của Quốc hội nước CHXHCN Việt Nam thông qua ngày 20/11/2015;</w:t>
      </w:r>
    </w:p>
    <w:p w:rsidR="00000000" w:rsidDel="00000000" w:rsidP="00000000" w:rsidRDefault="00000000" w:rsidRPr="00000000" w14:paraId="0000000D">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Điều lệ tổ chức và hoạt động của Công ty…………………….;</w:t>
      </w:r>
    </w:p>
    <w:p w:rsidR="00000000" w:rsidDel="00000000" w:rsidP="00000000" w:rsidRDefault="00000000" w:rsidRPr="00000000" w14:paraId="0000000E">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Biên bản họp Hội đồng Quản trị Công ty………………………;</w:t>
      </w:r>
    </w:p>
    <w:p w:rsidR="00000000" w:rsidDel="00000000" w:rsidP="00000000" w:rsidRDefault="00000000" w:rsidRPr="00000000" w14:paraId="0000000F">
      <w:pPr>
        <w:shd w:fill="ffffff" w:val="clear"/>
        <w:spacing w:after="220" w:before="0" w:lineRule="auto"/>
        <w:ind w:hanging="2"/>
        <w:rPr>
          <w:rFonts w:ascii="Times New Roman" w:cs="Times New Roman" w:eastAsia="Times New Roman" w:hAnsi="Times New Roman"/>
          <w:i w:val="1"/>
          <w:iCs w:val="1"/>
          <w:color w:val="222222"/>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Căn cứ vào yêu cầu hoạt động kinh doanh;</w:t>
      </w:r>
    </w:p>
    <w:p w:rsidR="00000000" w:rsidDel="00000000" w:rsidP="00000000" w:rsidRDefault="00000000" w:rsidRPr="00000000" w14:paraId="00000010">
      <w:pPr>
        <w:shd w:fill="ffffff" w:val="clear"/>
        <w:spacing w:after="220" w:before="0" w:lineRule="auto"/>
        <w:ind w:hanging="2"/>
        <w:rPr>
          <w:rFonts w:ascii="Times New Roman" w:cs="Times New Roman" w:eastAsia="Times New Roman" w:hAnsi="Times New Roman"/>
          <w:b w:val="1"/>
          <w:bCs w:val="1"/>
          <w:sz w:val="26"/>
          <w:szCs w:val="26"/>
          <w:vertAlign w:val="baseline"/>
        </w:rPr>
      </w:pPr>
      <w:r w:rsidDel="00000000" w:rsidR="00000000" w:rsidRPr="00000000">
        <w:rPr>
          <w:rFonts w:ascii="Times New Roman" w:cs="Times New Roman" w:eastAsia="Times New Roman" w:hAnsi="Times New Roman"/>
          <w:i w:val="1"/>
          <w:iCs w:val="1"/>
          <w:color w:val="222222"/>
          <w:sz w:val="26"/>
          <w:szCs w:val="26"/>
          <w:vertAlign w:val="baseline"/>
          <w:rtl w:val="0"/>
        </w:rPr>
        <w:t xml:space="preserve">– Xét năng lực và phẩm chất cán bộ;</w:t>
      </w:r>
      <w:r w:rsidDel="00000000" w:rsidR="00000000" w:rsidRPr="00000000">
        <w:rPr>
          <w:rtl w:val="0"/>
        </w:rPr>
      </w:r>
    </w:p>
    <w:p w:rsidR="00000000" w:rsidDel="00000000" w:rsidP="00000000" w:rsidRDefault="00000000" w:rsidRPr="00000000" w14:paraId="00000011">
      <w:pPr>
        <w:shd w:fill="ffffff" w:val="clear"/>
        <w:spacing w:after="220" w:before="0" w:lineRule="auto"/>
        <w:ind w:hanging="2"/>
        <w:jc w:val="center"/>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ĐỊNH</w:t>
      </w:r>
      <w:r w:rsidDel="00000000" w:rsidR="00000000" w:rsidRPr="00000000">
        <w:rPr>
          <w:rtl w:val="0"/>
        </w:rPr>
      </w:r>
    </w:p>
    <w:p w:rsidR="00000000" w:rsidDel="00000000" w:rsidP="00000000" w:rsidRDefault="00000000" w:rsidRPr="00000000" w14:paraId="00000012">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1: Bổ nhiệm</w:t>
      </w:r>
    </w:p>
    <w:p w:rsidR="00000000" w:rsidDel="00000000" w:rsidP="00000000" w:rsidRDefault="00000000" w:rsidRPr="00000000" w14:paraId="00000013">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Ông/Bà: …………………………..         Giới tính: ……………</w:t>
      </w:r>
    </w:p>
    <w:p w:rsidR="00000000" w:rsidDel="00000000" w:rsidP="00000000" w:rsidRDefault="00000000" w:rsidRPr="00000000" w14:paraId="00000014">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Sinh ngày: …./…./….      Dân tộc: Kinh          Quốc tịch: Việt Nam</w:t>
      </w:r>
    </w:p>
    <w:p w:rsidR="00000000" w:rsidDel="00000000" w:rsidP="00000000" w:rsidRDefault="00000000" w:rsidRPr="00000000" w14:paraId="00000015">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Số CCCD/Hộ chiếu: ……………… </w:t>
      </w:r>
    </w:p>
    <w:p w:rsidR="00000000" w:rsidDel="00000000" w:rsidP="00000000" w:rsidRDefault="00000000" w:rsidRPr="00000000" w14:paraId="00000016">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Nơi cấp: ………………..…..  Ngày cấp: …/…/….</w:t>
      </w:r>
    </w:p>
    <w:p w:rsidR="00000000" w:rsidDel="00000000" w:rsidP="00000000" w:rsidRDefault="00000000" w:rsidRPr="00000000" w14:paraId="00000017">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Nơi đăng ký hộ khẩu thường trú: ………………………………</w:t>
      </w:r>
    </w:p>
    <w:p w:rsidR="00000000" w:rsidDel="00000000" w:rsidP="00000000" w:rsidRDefault="00000000" w:rsidRPr="00000000" w14:paraId="00000018">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w:t>
      </w:r>
    </w:p>
    <w:p w:rsidR="00000000" w:rsidDel="00000000" w:rsidP="00000000" w:rsidRDefault="00000000" w:rsidRPr="00000000" w14:paraId="00000019">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Chỗ ở hiện tại: ……………………………………</w:t>
      </w:r>
    </w:p>
    <w:p w:rsidR="00000000" w:rsidDel="00000000" w:rsidP="00000000" w:rsidRDefault="00000000" w:rsidRPr="00000000" w14:paraId="0000001A">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w:t>
      </w:r>
    </w:p>
    <w:p w:rsidR="00000000" w:rsidDel="00000000" w:rsidP="00000000" w:rsidRDefault="00000000" w:rsidRPr="00000000" w14:paraId="0000001B">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Giữ chức vụ: Kế toán trưởng Công ty ………………………………</w:t>
      </w:r>
    </w:p>
    <w:p w:rsidR="00000000" w:rsidDel="00000000" w:rsidP="00000000" w:rsidRDefault="00000000" w:rsidRPr="00000000" w14:paraId="0000001C">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2: Ông (bà) ………………………….. có các nghĩa vụ:</w:t>
      </w:r>
    </w:p>
    <w:p w:rsidR="00000000" w:rsidDel="00000000" w:rsidP="00000000" w:rsidRDefault="00000000" w:rsidRPr="00000000" w14:paraId="0000001D">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Giúp giám đốc tổ chức công tác kế toán, thống kê, hoạt động sản xuất kinh doanh của doanh nghiệp;</w:t>
      </w:r>
    </w:p>
    <w:p w:rsidR="00000000" w:rsidDel="00000000" w:rsidP="00000000" w:rsidRDefault="00000000" w:rsidRPr="00000000" w14:paraId="0000001E">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Tuân thủ Luật pháp và tuân thủ quy chế quản lý tài chính của Công ty;</w:t>
      </w:r>
    </w:p>
    <w:p w:rsidR="00000000" w:rsidDel="00000000" w:rsidP="00000000" w:rsidRDefault="00000000" w:rsidRPr="00000000" w14:paraId="0000001F">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Phải tổ chức, đôn đốc, kiểm tra các nhân viên kế toán của mình, thực hiện đúng chức năng nhiệm vụ của kế toán.</w:t>
      </w:r>
    </w:p>
    <w:p w:rsidR="00000000" w:rsidDel="00000000" w:rsidP="00000000" w:rsidRDefault="00000000" w:rsidRPr="00000000" w14:paraId="00000020">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Và các quyền:</w:t>
      </w:r>
    </w:p>
    <w:p w:rsidR="00000000" w:rsidDel="00000000" w:rsidP="00000000" w:rsidRDefault="00000000" w:rsidRPr="00000000" w14:paraId="00000021">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Yêu cầu các bộ phận trong doanh nghiệp lập chứng từ cho các nghiệp vụ kế toán phát sinh ở bộ phận đó một cách chính xác và chuyển về phòng kế toán các chứng từ đó đầy đủ, kịp thời;</w:t>
      </w:r>
    </w:p>
    <w:p w:rsidR="00000000" w:rsidDel="00000000" w:rsidP="00000000" w:rsidRDefault="00000000" w:rsidRPr="00000000" w14:paraId="00000022">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Yêu cầu các bộ phận trong doanh nghiệp phối kết hợp thực hiện các công việc có liên quan;</w:t>
      </w:r>
    </w:p>
    <w:p w:rsidR="00000000" w:rsidDel="00000000" w:rsidP="00000000" w:rsidRDefault="00000000" w:rsidRPr="00000000" w14:paraId="00000023">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Ký duyệt các chứng từ, báo cáo và phải bảo đảm tính hợp lệ, hợp pháp của các giấy tờ này.</w:t>
      </w:r>
    </w:p>
    <w:p w:rsidR="00000000" w:rsidDel="00000000" w:rsidP="00000000" w:rsidRDefault="00000000" w:rsidRPr="00000000" w14:paraId="00000024">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Ông (bà) …………………… được hưởng lương, bảo hiểm xã hội, chế độ công tác phí theo quy định trong Hợp đồng lao động và các quy chế tài chính khác của Công ty</w:t>
      </w:r>
    </w:p>
    <w:p w:rsidR="00000000" w:rsidDel="00000000" w:rsidP="00000000" w:rsidRDefault="00000000" w:rsidRPr="00000000" w14:paraId="00000025">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Điều 3: Ông (bà) …………………… và những người liên quan chịu trách nhiệm thi hành Quyết định này.</w:t>
      </w:r>
    </w:p>
    <w:p w:rsidR="00000000" w:rsidDel="00000000" w:rsidP="00000000" w:rsidRDefault="00000000" w:rsidRPr="00000000" w14:paraId="00000026">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Quyết định có hiệu lực kể từ ngày ký.</w:t>
      </w:r>
    </w:p>
    <w:p w:rsidR="00000000" w:rsidDel="00000000" w:rsidP="00000000" w:rsidRDefault="00000000" w:rsidRPr="00000000" w14:paraId="00000027">
      <w:pPr>
        <w:shd w:fill="ffffff" w:val="clear"/>
        <w:spacing w:after="220" w:before="0" w:lineRule="auto"/>
        <w:ind w:hanging="2"/>
        <w:rPr>
          <w:rFonts w:ascii="Times New Roman" w:cs="Times New Roman" w:eastAsia="Times New Roman" w:hAnsi="Times New Roman"/>
          <w:color w:val="222222"/>
          <w:sz w:val="26"/>
          <w:szCs w:val="26"/>
          <w:vertAlign w:val="baseline"/>
        </w:rPr>
      </w:pPr>
      <w:r w:rsidDel="00000000" w:rsidR="00000000" w:rsidRPr="00000000">
        <w:rPr>
          <w:rtl w:val="0"/>
        </w:rPr>
      </w:r>
    </w:p>
    <w:tbl>
      <w:tblPr>
        <w:tblStyle w:val="Table2"/>
        <w:tblW w:w="10125.0" w:type="dxa"/>
        <w:jc w:val="left"/>
        <w:tblInd w:w="-120.0" w:type="dxa"/>
        <w:tblLayout w:type="fixed"/>
        <w:tblLook w:val="0000"/>
      </w:tblPr>
      <w:tblGrid>
        <w:gridCol w:w="5685"/>
        <w:gridCol w:w="4440"/>
        <w:tblGridChange w:id="0">
          <w:tblGrid>
            <w:gridCol w:w="5685"/>
            <w:gridCol w:w="4440"/>
          </w:tblGrid>
        </w:tblGridChange>
      </w:tblGrid>
      <w:tr>
        <w:trPr>
          <w:cantSplit w:val="0"/>
          <w:trHeight w:val="1350" w:hRule="atLeast"/>
          <w:tblHeader w:val="0"/>
        </w:trPr>
        <w:tc>
          <w:tcPr>
            <w:shd w:fill="auto" w:val="clear"/>
            <w:vAlign w:val="top"/>
          </w:tcPr>
          <w:p w:rsidR="00000000" w:rsidDel="00000000" w:rsidP="00000000" w:rsidRDefault="00000000" w:rsidRPr="00000000" w14:paraId="00000028">
            <w:pPr>
              <w:spacing w:after="32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b w:val="1"/>
                <w:bCs w:val="1"/>
                <w:i w:val="1"/>
                <w:iCs w:val="1"/>
                <w:color w:val="222222"/>
                <w:sz w:val="26"/>
                <w:szCs w:val="26"/>
                <w:vertAlign w:val="baseline"/>
                <w:rtl w:val="0"/>
              </w:rPr>
              <w:t xml:space="preserve">Nơi nhận:</w:t>
            </w:r>
            <w:r w:rsidDel="00000000" w:rsidR="00000000" w:rsidRPr="00000000">
              <w:rPr>
                <w:rtl w:val="0"/>
              </w:rPr>
            </w:r>
          </w:p>
          <w:p w:rsidR="00000000" w:rsidDel="00000000" w:rsidP="00000000" w:rsidRDefault="00000000" w:rsidRPr="00000000" w14:paraId="00000029">
            <w:pPr>
              <w:spacing w:after="540" w:before="0" w:lineRule="auto"/>
              <w:ind w:hanging="2"/>
              <w:rPr>
                <w:rFonts w:ascii="Times New Roman" w:cs="Times New Roman" w:eastAsia="Times New Roman" w:hAnsi="Times New Roman"/>
                <w:color w:val="222222"/>
                <w:sz w:val="26"/>
                <w:szCs w:val="26"/>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Như điều 3</w:t>
            </w:r>
          </w:p>
          <w:p w:rsidR="00000000" w:rsidDel="00000000" w:rsidP="00000000" w:rsidRDefault="00000000" w:rsidRPr="00000000" w14:paraId="0000002A">
            <w:pPr>
              <w:spacing w:after="540" w:before="0" w:lineRule="auto"/>
              <w:ind w:hanging="2"/>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Lưu VP</w:t>
            </w:r>
            <w:r w:rsidDel="00000000" w:rsidR="00000000" w:rsidRPr="00000000">
              <w:rPr>
                <w:rtl w:val="0"/>
              </w:rPr>
            </w:r>
          </w:p>
        </w:tc>
        <w:tc>
          <w:tcPr>
            <w:shd w:fill="auto" w:val="clear"/>
            <w:vAlign w:val="top"/>
          </w:tcPr>
          <w:p w:rsidR="00000000" w:rsidDel="00000000" w:rsidP="00000000" w:rsidRDefault="00000000" w:rsidRPr="00000000" w14:paraId="0000002B">
            <w:pPr>
              <w:spacing w:after="540" w:before="0" w:lineRule="auto"/>
              <w:ind w:hanging="2"/>
              <w:jc w:val="center"/>
              <w:rPr>
                <w:rFonts w:ascii="Times New Roman" w:cs="Times New Roman" w:eastAsia="Times New Roman" w:hAnsi="Times New Roman"/>
                <w:color w:val="222222"/>
                <w:sz w:val="26"/>
                <w:szCs w:val="26"/>
                <w:vertAlign w:val="baseline"/>
              </w:rPr>
            </w:pPr>
            <w:bookmarkStart w:colFirst="0" w:colLast="0" w:name="_heading=h.aqqkg4bw0wqu" w:id="0"/>
            <w:bookmarkEnd w:id="0"/>
            <w:r w:rsidDel="00000000" w:rsidR="00000000" w:rsidRPr="00000000">
              <w:rPr>
                <w:rFonts w:ascii="Times New Roman" w:cs="Times New Roman" w:eastAsia="Times New Roman" w:hAnsi="Times New Roman"/>
                <w:b w:val="1"/>
                <w:bCs w:val="1"/>
                <w:color w:val="222222"/>
                <w:sz w:val="26"/>
                <w:szCs w:val="26"/>
                <w:vertAlign w:val="baseline"/>
                <w:rtl w:val="0"/>
              </w:rPr>
              <w:t xml:space="preserve">Giám đốc</w:t>
            </w:r>
            <w:r w:rsidDel="00000000" w:rsidR="00000000" w:rsidRPr="00000000">
              <w:rPr>
                <w:rtl w:val="0"/>
              </w:rPr>
            </w:r>
          </w:p>
          <w:p w:rsidR="00000000" w:rsidDel="00000000" w:rsidP="00000000" w:rsidRDefault="00000000" w:rsidRPr="00000000" w14:paraId="0000002C">
            <w:pPr>
              <w:spacing w:after="540" w:before="0" w:lineRule="auto"/>
              <w:ind w:hanging="2"/>
              <w:rPr>
                <w:vertAlign w:val="baseline"/>
              </w:rPr>
            </w:pPr>
            <w:r w:rsidDel="00000000" w:rsidR="00000000" w:rsidRPr="00000000">
              <w:rPr>
                <w:rFonts w:ascii="Times New Roman" w:cs="Times New Roman" w:eastAsia="Times New Roman" w:hAnsi="Times New Roman"/>
                <w:color w:val="222222"/>
                <w:sz w:val="26"/>
                <w:szCs w:val="26"/>
                <w:vertAlign w:val="baseline"/>
                <w:rtl w:val="0"/>
              </w:rPr>
              <w:t xml:space="preserve"> </w:t>
            </w:r>
            <w:r w:rsidDel="00000000" w:rsidR="00000000" w:rsidRPr="00000000">
              <w:rPr>
                <w:rtl w:val="0"/>
              </w:rPr>
            </w:r>
          </w:p>
        </w:tc>
      </w:tr>
    </w:tbl>
    <w:p w:rsidR="00000000" w:rsidDel="00000000" w:rsidP="00000000" w:rsidRDefault="00000000" w:rsidRPr="00000000" w14:paraId="0000002D">
      <w:pPr>
        <w:spacing w:after="200" w:before="0" w:lineRule="auto"/>
        <w:rPr>
          <w:rFonts w:ascii="Times New Roman" w:cs="Times New Roman" w:eastAsia="Times New Roman" w:hAnsi="Times New Roman"/>
          <w:sz w:val="26"/>
          <w:szCs w:val="26"/>
          <w:vertAlign w:val="baseline"/>
        </w:rPr>
      </w:pPr>
      <w:r w:rsidDel="00000000" w:rsidR="00000000" w:rsidRPr="00000000">
        <w:rPr>
          <w:rtl w:val="0"/>
        </w:rPr>
      </w:r>
    </w:p>
    <w:sectPr>
      <w:headerReference r:id="rId7" w:type="default"/>
      <w:headerReference r:id="rId8" w:type="first"/>
      <w:headerReference r:id="rId9" w:type="even"/>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widowControl w:val="1"/>
      <w:spacing w:after="280" w:before="280" w:line="240" w:lineRule="auto"/>
      <w:jc w:val="left"/>
    </w:pPr>
    <w:rPr>
      <w:rFonts w:ascii="Times New Roman" w:cs="Times New Roman" w:eastAsia="Times New Roman" w:hAnsi="Times New Roman"/>
      <w:b w:val="1"/>
      <w:bCs w:val="1"/>
      <w:sz w:val="48"/>
      <w:szCs w:val="4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Heading1Char">
    <w:name w:val="Heading 1 Char"/>
    <w:basedOn w:val="DefaultParagraphFont"/>
    <w:next w:val="Heading1Char"/>
    <w:autoRedefine w:val="0"/>
    <w:hidden w:val="0"/>
    <w:qFormat w:val="0"/>
    <w:rPr>
      <w:rFonts w:ascii="Times New Roman" w:cs="Times New Roman" w:eastAsia="Times New Roman" w:hAnsi="Times New Roman"/>
      <w:b w:val="1"/>
      <w:bCs w:val="1"/>
      <w:w w:val="100"/>
      <w:kern w:val="2"/>
      <w:position w:val="-1"/>
      <w:sz w:val="48"/>
      <w:szCs w:val="48"/>
      <w:effect w:val="none"/>
      <w:vertAlign w:val="baseline"/>
      <w:cs w:val="0"/>
      <w:em w:val="none"/>
      <w:lang/>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Strong">
    <w:name w:val="Strong"/>
    <w:basedOn w:val="DefaultParagraphFont"/>
    <w:next w:val="Strong"/>
    <w:autoRedefine w:val="0"/>
    <w:hidden w:val="0"/>
    <w:qFormat w:val="0"/>
    <w:rPr>
      <w:b w:val="1"/>
      <w:bCs w:val="1"/>
      <w:w w:val="100"/>
      <w:position w:val="-1"/>
      <w:effect w:val="none"/>
      <w:vertAlign w:val="baseline"/>
      <w:cs w:val="0"/>
      <w:em w:val="none"/>
      <w:lang/>
    </w:rPr>
  </w:style>
  <w:style w:type="character" w:styleId="Emphasis">
    <w:name w:val="Emphasis"/>
    <w:basedOn w:val="DefaultParagraphFont"/>
    <w:next w:val="Emphasis"/>
    <w:autoRedefine w:val="0"/>
    <w:hidden w:val="0"/>
    <w:qFormat w:val="0"/>
    <w:rPr>
      <w:i w:val="1"/>
      <w:iCs w:val="1"/>
      <w:w w:val="100"/>
      <w:position w:val="-1"/>
      <w:effect w:val="none"/>
      <w:vertAlign w:val="baseline"/>
      <w:cs w:val="0"/>
      <w:em w:val="none"/>
      <w:lang/>
    </w:rPr>
  </w:style>
  <w:style w:type="character" w:styleId="Hyperlink">
    <w:name w:val="Hyperlink"/>
    <w:basedOn w:val="DefaultParagraphFont"/>
    <w:next w:val="Hyperlink"/>
    <w:autoRedefine w:val="0"/>
    <w:hidden w:val="0"/>
    <w:qFormat w:val="0"/>
    <w:rPr>
      <w:color w:val="0000ff"/>
      <w:w w:val="100"/>
      <w:position w:val="-1"/>
      <w:u w:val="single"/>
      <w:effect w:val="none"/>
      <w:vertAlign w:val="baseline"/>
      <w:cs w:val="0"/>
      <w:em w:val="none"/>
      <w:lang/>
    </w:rPr>
  </w:style>
  <w:style w:type="character" w:styleId="ListLabel1">
    <w:name w:val="ListLabel 1"/>
    <w:next w:val="ListLabel1"/>
    <w:autoRedefine w:val="0"/>
    <w:hidden w:val="0"/>
    <w:qFormat w:val="0"/>
    <w:rPr>
      <w:rFonts w:ascii="Calibri" w:hAnsi="Calibri"/>
      <w:w w:val="100"/>
      <w:position w:val="-1"/>
      <w:sz w:val="20"/>
      <w:effect w:val="none"/>
      <w:vertAlign w:val="baseline"/>
      <w:cs w:val="0"/>
      <w:em w:val="none"/>
      <w:lang/>
    </w:rPr>
  </w:style>
  <w:style w:type="character" w:styleId="ListLabel2">
    <w:name w:val="ListLabel 2"/>
    <w:next w:val="ListLabel2"/>
    <w:autoRedefine w:val="0"/>
    <w:hidden w:val="0"/>
    <w:qFormat w:val="0"/>
    <w:rPr>
      <w:w w:val="100"/>
      <w:position w:val="-1"/>
      <w:sz w:val="20"/>
      <w:effect w:val="none"/>
      <w:vertAlign w:val="baseline"/>
      <w:cs w:val="0"/>
      <w:em w:val="none"/>
      <w:lang/>
    </w:rPr>
  </w:style>
  <w:style w:type="character" w:styleId="ListLabel3">
    <w:name w:val="ListLabel 3"/>
    <w:next w:val="ListLabel3"/>
    <w:autoRedefine w:val="0"/>
    <w:hidden w:val="0"/>
    <w:qFormat w:val="0"/>
    <w:rPr>
      <w:w w:val="100"/>
      <w:position w:val="-1"/>
      <w:sz w:val="20"/>
      <w:effect w:val="none"/>
      <w:vertAlign w:val="baseline"/>
      <w:cs w:val="0"/>
      <w:em w:val="none"/>
      <w:lang/>
    </w:rPr>
  </w:style>
  <w:style w:type="character" w:styleId="ListLabel4">
    <w:name w:val="ListLabel 4"/>
    <w:next w:val="ListLabel4"/>
    <w:autoRedefine w:val="0"/>
    <w:hidden w:val="0"/>
    <w:qFormat w:val="0"/>
    <w:rPr>
      <w:w w:val="100"/>
      <w:position w:val="-1"/>
      <w:sz w:val="20"/>
      <w:effect w:val="none"/>
      <w:vertAlign w:val="baseline"/>
      <w:cs w:val="0"/>
      <w:em w:val="none"/>
      <w:lang/>
    </w:rPr>
  </w:style>
  <w:style w:type="character" w:styleId="ListLabel5">
    <w:name w:val="ListLabel 5"/>
    <w:next w:val="ListLabel5"/>
    <w:autoRedefine w:val="0"/>
    <w:hidden w:val="0"/>
    <w:qFormat w:val="0"/>
    <w:rPr>
      <w:w w:val="100"/>
      <w:position w:val="-1"/>
      <w:sz w:val="20"/>
      <w:effect w:val="none"/>
      <w:vertAlign w:val="baseline"/>
      <w:cs w:val="0"/>
      <w:em w:val="none"/>
      <w:lang/>
    </w:rPr>
  </w:style>
  <w:style w:type="character" w:styleId="ListLabel6">
    <w:name w:val="ListLabel 6"/>
    <w:next w:val="ListLabel6"/>
    <w:autoRedefine w:val="0"/>
    <w:hidden w:val="0"/>
    <w:qFormat w:val="0"/>
    <w:rPr>
      <w:w w:val="100"/>
      <w:position w:val="-1"/>
      <w:sz w:val="20"/>
      <w:effect w:val="none"/>
      <w:vertAlign w:val="baseline"/>
      <w:cs w:val="0"/>
      <w:em w:val="none"/>
      <w:lang/>
    </w:rPr>
  </w:style>
  <w:style w:type="character" w:styleId="ListLabel7">
    <w:name w:val="ListLabel 7"/>
    <w:next w:val="ListLabel7"/>
    <w:autoRedefine w:val="0"/>
    <w:hidden w:val="0"/>
    <w:qFormat w:val="0"/>
    <w:rPr>
      <w:w w:val="100"/>
      <w:position w:val="-1"/>
      <w:sz w:val="20"/>
      <w:effect w:val="none"/>
      <w:vertAlign w:val="baseline"/>
      <w:cs w:val="0"/>
      <w:em w:val="none"/>
      <w:lang/>
    </w:rPr>
  </w:style>
  <w:style w:type="character" w:styleId="ListLabel8">
    <w:name w:val="ListLabel 8"/>
    <w:next w:val="ListLabel8"/>
    <w:autoRedefine w:val="0"/>
    <w:hidden w:val="0"/>
    <w:qFormat w:val="0"/>
    <w:rPr>
      <w:w w:val="100"/>
      <w:position w:val="-1"/>
      <w:sz w:val="20"/>
      <w:effect w:val="none"/>
      <w:vertAlign w:val="baseline"/>
      <w:cs w:val="0"/>
      <w:em w:val="none"/>
      <w:lang/>
    </w:rPr>
  </w:style>
  <w:style w:type="character" w:styleId="ListLabel9">
    <w:name w:val="ListLabel 9"/>
    <w:next w:val="ListLabel9"/>
    <w:autoRedefine w:val="0"/>
    <w:hidden w:val="0"/>
    <w:qFormat w:val="0"/>
    <w:rPr>
      <w:w w:val="100"/>
      <w:position w:val="-1"/>
      <w:sz w:val="20"/>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276" w:lineRule="auto"/>
      <w:ind w:leftChars="-1" w:rightChars="0" w:firstLineChars="-1"/>
      <w:jc w:val="left"/>
      <w:textDirection w:val="btLr"/>
      <w:textAlignment w:val="top"/>
      <w:outlineLvl w:val="0"/>
    </w:pPr>
    <w:rPr>
      <w:rFonts w:ascii="Liberation Sans" w:cs="Lucida Sans" w:eastAsia="Microsoft YaHei" w:hAnsi="Liberation Sans"/>
      <w:w w:val="100"/>
      <w:kern w:val="0"/>
      <w:position w:val="-1"/>
      <w:sz w:val="28"/>
      <w:szCs w:val="28"/>
      <w:effect w:val="none"/>
      <w:vertAlign w:val="baseline"/>
      <w:cs w:val="0"/>
      <w:em w:val="none"/>
      <w:lang w:bidi="ar-SA" w:eastAsia="en-US" w:val="en-US"/>
    </w:rPr>
  </w:style>
  <w:style w:type="paragraph" w:styleId="BodyText">
    <w:name w:val="Body Text"/>
    <w:basedOn w:val="Normal"/>
    <w:next w:val="BodyText"/>
    <w:autoRedefine w:val="0"/>
    <w:hidden w:val="0"/>
    <w:qFormat w:val="0"/>
    <w:pPr>
      <w:widowControl w:val="1"/>
      <w:suppressAutoHyphens w:val="0"/>
      <w:bidi w:val="0"/>
      <w:spacing w:after="140" w:before="0" w:line="276"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List">
    <w:name w:val="List"/>
    <w:basedOn w:val="BodyText"/>
    <w:next w:val="List"/>
    <w:autoRedefine w:val="0"/>
    <w:hidden w:val="0"/>
    <w:qFormat w:val="0"/>
    <w:pPr>
      <w:widowControl w:val="1"/>
      <w:suppressAutoHyphens w:val="0"/>
      <w:bidi w:val="0"/>
      <w:spacing w:after="140" w:before="0" w:line="276" w:lineRule="auto"/>
      <w:ind w:leftChars="-1" w:rightChars="0" w:firstLineChars="-1"/>
      <w:jc w:val="left"/>
      <w:textDirection w:val="btLr"/>
      <w:textAlignment w:val="top"/>
      <w:outlineLvl w:val="0"/>
    </w:pPr>
    <w:rPr>
      <w:rFonts w:ascii="Calibri" w:cs="Lucida Sans" w:eastAsia="Calibri" w:hAnsi="Calibri"/>
      <w:w w:val="100"/>
      <w:kern w:val="0"/>
      <w:position w:val="-1"/>
      <w:sz w:val="22"/>
      <w:szCs w:val="22"/>
      <w:effect w:val="none"/>
      <w:vertAlign w:val="baseline"/>
      <w:cs w:val="0"/>
      <w:em w:val="none"/>
      <w:lang w:bidi="ar-SA" w:eastAsia="en-US" w:val="en-US"/>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276" w:lineRule="auto"/>
      <w:ind w:leftChars="-1" w:rightChars="0" w:firstLineChars="-1"/>
      <w:jc w:val="left"/>
      <w:textDirection w:val="btLr"/>
      <w:textAlignment w:val="top"/>
      <w:outlineLvl w:val="0"/>
    </w:pPr>
    <w:rPr>
      <w:rFonts w:ascii="Calibri" w:cs="Lucida Sans" w:eastAsia="Calibri" w:hAnsi="Calibri"/>
      <w:i w:val="1"/>
      <w:iCs w:val="1"/>
      <w:w w:val="100"/>
      <w:kern w:val="0"/>
      <w:position w:val="-1"/>
      <w:sz w:val="24"/>
      <w:szCs w:val="24"/>
      <w:effect w:val="none"/>
      <w:vertAlign w:val="baseline"/>
      <w:cs w:val="0"/>
      <w:em w:val="none"/>
      <w:lang w:bidi="ar-SA" w:eastAsia="en-US" w:val="en-US"/>
    </w:rPr>
  </w:style>
  <w:style w:type="paragraph" w:styleId="Index">
    <w:name w:val="Index"/>
    <w:basedOn w:val="Normal"/>
    <w:next w:val="Index"/>
    <w:autoRedefine w:val="0"/>
    <w:hidden w:val="0"/>
    <w:qFormat w:val="0"/>
    <w:pPr>
      <w:widowControl w:val="1"/>
      <w:suppressLineNumbers w:val="1"/>
      <w:suppressAutoHyphens w:val="0"/>
      <w:bidi w:val="0"/>
      <w:spacing w:after="200" w:before="0" w:line="276" w:lineRule="auto"/>
      <w:ind w:leftChars="-1" w:rightChars="0" w:firstLineChars="-1"/>
      <w:jc w:val="left"/>
      <w:textDirection w:val="btLr"/>
      <w:textAlignment w:val="top"/>
      <w:outlineLvl w:val="0"/>
    </w:pPr>
    <w:rPr>
      <w:rFonts w:ascii="Calibri" w:cs="Lucida Sans" w:eastAsia="Calibri" w:hAnsi="Calibri"/>
      <w:w w:val="100"/>
      <w:kern w:val="0"/>
      <w:position w:val="-1"/>
      <w:sz w:val="22"/>
      <w:szCs w:val="22"/>
      <w:effect w:val="none"/>
      <w:vertAlign w:val="baseline"/>
      <w:cs w:val="0"/>
      <w:em w:val="none"/>
      <w:lang w:bidi="ar-SA" w:eastAsia="en-US" w:val="en-US"/>
    </w:rPr>
  </w:style>
  <w:style w:type="paragraph" w:styleId="Normal(Web)">
    <w:name w:val="Normal (Web)"/>
    <w:basedOn w:val="Normal"/>
    <w:next w:val="Normal(Web)"/>
    <w:autoRedefine w:val="0"/>
    <w:hidden w:val="0"/>
    <w:qFormat w:val="0"/>
    <w:pPr>
      <w:widowControl w:val="1"/>
      <w:suppressAutoHyphens w:val="0"/>
      <w:bidi w:val="0"/>
      <w:spacing w:after="280" w:before="280" w:line="240" w:lineRule="auto"/>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en-US" w:val="en-US"/>
    </w:rPr>
  </w:style>
  <w:style w:type="paragraph" w:styleId="HeaderandFooter">
    <w:name w:val="Header and Footer"/>
    <w:basedOn w:val="Normal"/>
    <w:next w:val="HeaderandFooter"/>
    <w:autoRedefine w:val="0"/>
    <w:hidden w:val="0"/>
    <w:qFormat w:val="0"/>
    <w:pPr>
      <w:widowControl w:val="1"/>
      <w:suppressAutoHyphens w:val="0"/>
      <w:bidi w:val="0"/>
      <w:spacing w:after="200" w:before="0" w:line="276"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header">
    <w:name w:val="header"/>
    <w:basedOn w:val="Normal"/>
    <w:next w:val="header"/>
    <w:autoRedefine w:val="0"/>
    <w:hidden w:val="0"/>
    <w:qFormat w:val="0"/>
    <w:pPr>
      <w:widowControl w:val="1"/>
      <w:tabs>
        <w:tab w:val="center" w:leader="none" w:pos="4680"/>
        <w:tab w:val="right" w:leader="none" w:pos="9360"/>
      </w:tabs>
      <w:suppressAutoHyphens w:val="0"/>
      <w:bidi w:val="0"/>
      <w:spacing w:after="0" w:before="0" w:line="240"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footer">
    <w:name w:val="footer"/>
    <w:basedOn w:val="Normal"/>
    <w:next w:val="footer"/>
    <w:autoRedefine w:val="0"/>
    <w:hidden w:val="0"/>
    <w:qFormat w:val="0"/>
    <w:pPr>
      <w:widowControl w:val="1"/>
      <w:tabs>
        <w:tab w:val="center" w:leader="none" w:pos="4680"/>
        <w:tab w:val="right" w:leader="none" w:pos="9360"/>
      </w:tabs>
      <w:suppressAutoHyphens w:val="0"/>
      <w:bidi w:val="0"/>
      <w:spacing w:after="0" w:before="0" w:line="240" w:lineRule="auto"/>
      <w:ind w:leftChars="-1" w:rightChars="0" w:firstLineChars="-1"/>
      <w:jc w:val="left"/>
      <w:textDirection w:val="btLr"/>
      <w:textAlignment w:val="top"/>
      <w:outlineLvl w:val="0"/>
    </w:pPr>
    <w:rPr>
      <w:rFonts w:ascii="Calibri" w:cs="Times New Roman" w:eastAsia="Calibri" w:hAnsi="Calibri"/>
      <w:w w:val="100"/>
      <w:kern w:val="0"/>
      <w:position w:val="-1"/>
      <w:sz w:val="22"/>
      <w:szCs w:val="22"/>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40.0" w:type="dxa"/>
        <w:left w:w="120.0" w:type="dxa"/>
        <w:bottom w:w="40.0" w:type="dxa"/>
        <w:right w:w="120.0" w:type="dxa"/>
      </w:tblCellMar>
    </w:tblPr>
  </w:style>
  <w:style w:type="table" w:styleId="Table2">
    <w:basedOn w:val="TableNormal"/>
    <w:tblPr>
      <w:tblStyleRowBandSize w:val="1"/>
      <w:tblStyleColBandSize w:val="1"/>
      <w:tblCellMar>
        <w:top w:w="40.0" w:type="dxa"/>
        <w:left w:w="120.0" w:type="dxa"/>
        <w:bottom w:w="40.0" w:type="dxa"/>
        <w:right w:w="1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FX+FuxgvcZQFeCtyPG3J5tEc9g==">CgMxLjAyDmguYXFxa2c0Yncwd3F1OAByITE2dlBQQ3ZUSGpzVVRwT3hpREFZNUs3M2t5T052YVZReQ==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2024-10-08T19:24:00Z</dcterms:created>
  <dc:creator>PC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