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7638F" w14:textId="63638F11" w:rsidR="00800C97" w:rsidRPr="002D2DCF" w:rsidRDefault="003F3C20">
      <w:pPr>
        <w:pStyle w:val="Title"/>
        <w:keepNext w:val="0"/>
        <w:keepLines w:val="0"/>
        <w:widowControl w:val="0"/>
        <w:spacing w:before="480" w:after="120"/>
        <w:rPr>
          <w:rFonts w:ascii="Open Sans" w:eastAsia="Open Sans" w:hAnsi="Open Sans" w:cs="Open Sans"/>
          <w:color w:val="2950A1"/>
          <w:sz w:val="72"/>
          <w:szCs w:val="72"/>
        </w:rPr>
      </w:pPr>
      <w:r w:rsidRPr="003F3C20">
        <w:rPr>
          <w:rFonts w:ascii="Open Sans" w:eastAsia="Open Sans" w:hAnsi="Open Sans" w:cs="Open Sans"/>
          <w:color w:val="2950A1"/>
          <w:sz w:val="72"/>
          <w:szCs w:val="72"/>
        </w:rPr>
        <w:t xml:space="preserve">Workplace Accommodations </w:t>
      </w:r>
      <w:r w:rsidR="00555CDE" w:rsidRPr="002D2DCF">
        <w:rPr>
          <w:rFonts w:ascii="Open Sans" w:eastAsia="Open Sans" w:hAnsi="Open Sans" w:cs="Open Sans"/>
          <w:color w:val="2950A1"/>
          <w:sz w:val="72"/>
          <w:szCs w:val="72"/>
        </w:rPr>
        <w:t>Policy</w:t>
      </w:r>
    </w:p>
    <w:p w14:paraId="23033799" w14:textId="29B71BD5" w:rsidR="00800C97" w:rsidRDefault="000D5766">
      <w:pPr>
        <w:pStyle w:val="Title"/>
        <w:keepNext w:val="0"/>
        <w:keepLines w:val="0"/>
        <w:widowControl w:val="0"/>
        <w:spacing w:before="480" w:after="120"/>
        <w:rPr>
          <w:rFonts w:ascii="Calibri" w:eastAsia="Calibri" w:hAnsi="Calibri" w:cs="Calibri"/>
          <w:sz w:val="26"/>
          <w:szCs w:val="26"/>
        </w:rPr>
      </w:pPr>
      <w:bookmarkStart w:id="0" w:name="_kb7n9kkdrvol" w:colFirst="0" w:colLast="0"/>
      <w:bookmarkEnd w:id="0"/>
      <w:r w:rsidRPr="000D5766">
        <w:rPr>
          <w:rFonts w:ascii="Calibri" w:eastAsia="Calibri" w:hAnsi="Calibri" w:cs="Calibri"/>
          <w:noProof/>
          <w:sz w:val="26"/>
          <w:szCs w:val="26"/>
        </w:rPr>
        <w:drawing>
          <wp:inline distT="114300" distB="114300" distL="114300" distR="114300" wp14:anchorId="70B383BB" wp14:editId="31D19678">
            <wp:extent cx="2971800" cy="2695575"/>
            <wp:effectExtent l="0" t="0" r="0" b="0"/>
            <wp:docPr id="1" name="image4.png" descr="Graphical user interface, 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4.png" descr="Graphical user interface, icon&#10;&#10;Description automatically generated"/>
                    <pic:cNvPicPr preferRelativeResize="0"/>
                  </pic:nvPicPr>
                  <pic:blipFill>
                    <a:blip r:embed="rId8"/>
                    <a:srcRect/>
                    <a:stretch>
                      <a:fillRect/>
                    </a:stretch>
                  </pic:blipFill>
                  <pic:spPr>
                    <a:xfrm>
                      <a:off x="0" y="0"/>
                      <a:ext cx="2971800" cy="2695575"/>
                    </a:xfrm>
                    <a:prstGeom prst="rect">
                      <a:avLst/>
                    </a:prstGeom>
                    <a:ln/>
                  </pic:spPr>
                </pic:pic>
              </a:graphicData>
            </a:graphic>
          </wp:inline>
        </w:drawing>
      </w:r>
      <w:r>
        <w:rPr>
          <w:rFonts w:ascii="Arial" w:eastAsia="Arial" w:hAnsi="Arial" w:cs="Arial"/>
          <w:sz w:val="46"/>
          <w:szCs w:val="46"/>
        </w:rPr>
        <w:br/>
      </w:r>
    </w:p>
    <w:p w14:paraId="7474B1C5" w14:textId="79775F95" w:rsidR="000D5766" w:rsidRPr="000D5766" w:rsidRDefault="000D5766" w:rsidP="000D5766">
      <w:pPr>
        <w:pStyle w:val="Title"/>
        <w:keepNext w:val="0"/>
        <w:keepLines w:val="0"/>
        <w:widowControl w:val="0"/>
        <w:spacing w:before="480" w:after="120"/>
        <w:rPr>
          <w:rFonts w:ascii="Calibri" w:eastAsia="Calibri" w:hAnsi="Calibri" w:cs="Calibri"/>
          <w:sz w:val="26"/>
          <w:szCs w:val="26"/>
        </w:rPr>
      </w:pPr>
      <w:bookmarkStart w:id="1" w:name="_nvematrfi4jt" w:colFirst="0" w:colLast="0"/>
      <w:bookmarkEnd w:id="1"/>
      <w:r w:rsidRPr="000D5766">
        <w:rPr>
          <w:rFonts w:ascii="Open Sans" w:eastAsia="Open Sans" w:hAnsi="Open Sans" w:cs="Open Sans"/>
          <w:i/>
          <w:color w:val="8DC162"/>
          <w:sz w:val="40"/>
          <w:szCs w:val="40"/>
        </w:rPr>
        <w:t>Validated for use by</w:t>
      </w:r>
    </w:p>
    <w:p w14:paraId="3BD4C4C2" w14:textId="77777777" w:rsidR="000D5766" w:rsidRPr="000D5766" w:rsidRDefault="000D5766" w:rsidP="000D5766"/>
    <w:p w14:paraId="6C8D196B" w14:textId="0E750EDC" w:rsidR="000D5766" w:rsidRPr="000D5766" w:rsidRDefault="000D5766" w:rsidP="000D5766">
      <w:pPr>
        <w:jc w:val="center"/>
      </w:pPr>
      <w:r w:rsidRPr="000D5766">
        <w:rPr>
          <w:rFonts w:ascii="Poppins" w:eastAsia="Poppins" w:hAnsi="Poppins" w:cs="Poppins"/>
          <w:b/>
          <w:noProof/>
          <w:sz w:val="48"/>
          <w:szCs w:val="48"/>
        </w:rPr>
        <w:drawing>
          <wp:inline distT="114300" distB="114300" distL="114300" distR="114300" wp14:anchorId="3BC7D57B" wp14:editId="7C559510">
            <wp:extent cx="2043113" cy="108847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043113" cy="1088470"/>
                    </a:xfrm>
                    <a:prstGeom prst="rect">
                      <a:avLst/>
                    </a:prstGeom>
                    <a:ln/>
                  </pic:spPr>
                </pic:pic>
              </a:graphicData>
            </a:graphic>
          </wp:inline>
        </w:drawing>
      </w:r>
    </w:p>
    <w:p w14:paraId="0A2B3215" w14:textId="344EEC7F" w:rsidR="00800C97" w:rsidRDefault="000D5766" w:rsidP="000D5766">
      <w:pPr>
        <w:pStyle w:val="Heading1"/>
        <w:keepNext w:val="0"/>
        <w:keepLines w:val="0"/>
        <w:widowControl w:val="0"/>
        <w:spacing w:before="480" w:after="120"/>
        <w:jc w:val="center"/>
        <w:rPr>
          <w:rFonts w:ascii="Arial" w:eastAsia="Arial" w:hAnsi="Arial" w:cs="Arial"/>
          <w:b/>
          <w:sz w:val="46"/>
          <w:szCs w:val="46"/>
        </w:rPr>
      </w:pPr>
      <w:r w:rsidRPr="000D5766">
        <w:rPr>
          <w:rFonts w:ascii="Arial" w:eastAsia="Arial" w:hAnsi="Arial" w:cs="Arial"/>
          <w:i/>
          <w:color w:val="8DC162"/>
          <w:sz w:val="44"/>
          <w:szCs w:val="44"/>
        </w:rPr>
        <w:lastRenderedPageBreak/>
        <w:br/>
      </w:r>
    </w:p>
    <w:p w14:paraId="362D1430" w14:textId="77777777" w:rsidR="00800C97" w:rsidRDefault="00800C97"/>
    <w:p w14:paraId="7A6C56FE" w14:textId="77777777" w:rsidR="00800C97" w:rsidRDefault="00800C97"/>
    <w:sdt>
      <w:sdtPr>
        <w:rPr>
          <w:rFonts w:ascii="Arial" w:eastAsia="Arial" w:hAnsi="Arial" w:cs="Arial"/>
          <w:b w:val="0"/>
          <w:bCs w:val="0"/>
          <w:color w:val="auto"/>
          <w:sz w:val="24"/>
          <w:szCs w:val="24"/>
          <w:lang w:val="en" w:eastAsia="en-GB"/>
        </w:rPr>
        <w:id w:val="1742750662"/>
        <w:docPartObj>
          <w:docPartGallery w:val="Table of Contents"/>
          <w:docPartUnique/>
        </w:docPartObj>
      </w:sdtPr>
      <w:sdtEndPr>
        <w:rPr>
          <w:noProof/>
        </w:rPr>
      </w:sdtEndPr>
      <w:sdtContent>
        <w:p w14:paraId="291BEB96" w14:textId="462FD44C" w:rsidR="006A1E22" w:rsidRDefault="006A1E22">
          <w:pPr>
            <w:pStyle w:val="TOCHeading"/>
          </w:pPr>
          <w:r>
            <w:t>Table of Contents</w:t>
          </w:r>
        </w:p>
        <w:p w14:paraId="14FAB057" w14:textId="0C66BFE4" w:rsidR="00F56135" w:rsidRDefault="006A1E22">
          <w:pPr>
            <w:pStyle w:val="TOC1"/>
            <w:tabs>
              <w:tab w:val="right" w:leader="dot" w:pos="9350"/>
            </w:tabs>
            <w:rPr>
              <w:rFonts w:eastAsiaTheme="minorEastAsia" w:cstheme="minorBidi"/>
              <w:b w:val="0"/>
              <w:bCs w:val="0"/>
              <w:caps w:val="0"/>
              <w:noProof/>
              <w:sz w:val="24"/>
              <w:szCs w:val="24"/>
              <w:lang w:val="en-IN"/>
            </w:rPr>
          </w:pPr>
          <w:r>
            <w:rPr>
              <w:b w:val="0"/>
              <w:bCs w:val="0"/>
            </w:rPr>
            <w:fldChar w:fldCharType="begin"/>
          </w:r>
          <w:r>
            <w:instrText xml:space="preserve"> TOC \o "1-3" \h \z \u </w:instrText>
          </w:r>
          <w:r>
            <w:rPr>
              <w:b w:val="0"/>
              <w:bCs w:val="0"/>
            </w:rPr>
            <w:fldChar w:fldCharType="separate"/>
          </w:r>
          <w:hyperlink w:anchor="_Toc129036122" w:history="1">
            <w:r w:rsidR="00F56135" w:rsidRPr="00D52CC4">
              <w:rPr>
                <w:rStyle w:val="Hyperlink"/>
                <w:rFonts w:ascii="Open Sans Semibold" w:hAnsi="Open Sans Semibold" w:cs="Open Sans Semibold"/>
                <w:noProof/>
              </w:rPr>
              <w:t>POLICY STATEMENT:</w:t>
            </w:r>
            <w:r w:rsidR="00F56135">
              <w:rPr>
                <w:noProof/>
                <w:webHidden/>
              </w:rPr>
              <w:tab/>
            </w:r>
            <w:r w:rsidR="00F56135">
              <w:rPr>
                <w:noProof/>
                <w:webHidden/>
              </w:rPr>
              <w:fldChar w:fldCharType="begin"/>
            </w:r>
            <w:r w:rsidR="00F56135">
              <w:rPr>
                <w:noProof/>
                <w:webHidden/>
              </w:rPr>
              <w:instrText xml:space="preserve"> PAGEREF _Toc129036122 \h </w:instrText>
            </w:r>
            <w:r w:rsidR="00F56135">
              <w:rPr>
                <w:noProof/>
                <w:webHidden/>
              </w:rPr>
            </w:r>
            <w:r w:rsidR="00F56135">
              <w:rPr>
                <w:noProof/>
                <w:webHidden/>
              </w:rPr>
              <w:fldChar w:fldCharType="separate"/>
            </w:r>
            <w:r w:rsidR="00F56135">
              <w:rPr>
                <w:noProof/>
                <w:webHidden/>
              </w:rPr>
              <w:t>3</w:t>
            </w:r>
            <w:r w:rsidR="00F56135">
              <w:rPr>
                <w:noProof/>
                <w:webHidden/>
              </w:rPr>
              <w:fldChar w:fldCharType="end"/>
            </w:r>
          </w:hyperlink>
        </w:p>
        <w:p w14:paraId="704BC3A2" w14:textId="2A1E3845"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3" w:history="1">
            <w:r w:rsidRPr="00D52CC4">
              <w:rPr>
                <w:rStyle w:val="Hyperlink"/>
                <w:rFonts w:ascii="Open Sans Semibold" w:hAnsi="Open Sans Semibold" w:cs="Open Sans Semibold"/>
                <w:noProof/>
              </w:rPr>
              <w:t>PURPOSE:</w:t>
            </w:r>
            <w:r>
              <w:rPr>
                <w:noProof/>
                <w:webHidden/>
              </w:rPr>
              <w:tab/>
            </w:r>
            <w:r>
              <w:rPr>
                <w:noProof/>
                <w:webHidden/>
              </w:rPr>
              <w:fldChar w:fldCharType="begin"/>
            </w:r>
            <w:r>
              <w:rPr>
                <w:noProof/>
                <w:webHidden/>
              </w:rPr>
              <w:instrText xml:space="preserve"> PAGEREF _Toc129036123 \h </w:instrText>
            </w:r>
            <w:r>
              <w:rPr>
                <w:noProof/>
                <w:webHidden/>
              </w:rPr>
            </w:r>
            <w:r>
              <w:rPr>
                <w:noProof/>
                <w:webHidden/>
              </w:rPr>
              <w:fldChar w:fldCharType="separate"/>
            </w:r>
            <w:r>
              <w:rPr>
                <w:noProof/>
                <w:webHidden/>
              </w:rPr>
              <w:t>3</w:t>
            </w:r>
            <w:r>
              <w:rPr>
                <w:noProof/>
                <w:webHidden/>
              </w:rPr>
              <w:fldChar w:fldCharType="end"/>
            </w:r>
          </w:hyperlink>
        </w:p>
        <w:p w14:paraId="259D0960" w14:textId="6D7F09C2"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4" w:history="1">
            <w:r w:rsidRPr="00D52CC4">
              <w:rPr>
                <w:rStyle w:val="Hyperlink"/>
                <w:rFonts w:ascii="Open Sans Semibold" w:hAnsi="Open Sans Semibold" w:cs="Open Sans Semibold"/>
                <w:noProof/>
              </w:rPr>
              <w:t>SCOPE:</w:t>
            </w:r>
            <w:r>
              <w:rPr>
                <w:noProof/>
                <w:webHidden/>
              </w:rPr>
              <w:tab/>
            </w:r>
            <w:r>
              <w:rPr>
                <w:noProof/>
                <w:webHidden/>
              </w:rPr>
              <w:fldChar w:fldCharType="begin"/>
            </w:r>
            <w:r>
              <w:rPr>
                <w:noProof/>
                <w:webHidden/>
              </w:rPr>
              <w:instrText xml:space="preserve"> PAGEREF _Toc129036124 \h </w:instrText>
            </w:r>
            <w:r>
              <w:rPr>
                <w:noProof/>
                <w:webHidden/>
              </w:rPr>
            </w:r>
            <w:r>
              <w:rPr>
                <w:noProof/>
                <w:webHidden/>
              </w:rPr>
              <w:fldChar w:fldCharType="separate"/>
            </w:r>
            <w:r>
              <w:rPr>
                <w:noProof/>
                <w:webHidden/>
              </w:rPr>
              <w:t>3</w:t>
            </w:r>
            <w:r>
              <w:rPr>
                <w:noProof/>
                <w:webHidden/>
              </w:rPr>
              <w:fldChar w:fldCharType="end"/>
            </w:r>
          </w:hyperlink>
        </w:p>
        <w:p w14:paraId="147D7488" w14:textId="1CC6F6F9"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5" w:history="1">
            <w:r w:rsidRPr="00D52CC4">
              <w:rPr>
                <w:rStyle w:val="Hyperlink"/>
                <w:rFonts w:ascii="Open Sans Semibold" w:hAnsi="Open Sans Semibold" w:cs="Open Sans Semibold"/>
                <w:noProof/>
              </w:rPr>
              <w:t>DISABILITY &amp; ITS FORMS:</w:t>
            </w:r>
            <w:r>
              <w:rPr>
                <w:noProof/>
                <w:webHidden/>
              </w:rPr>
              <w:tab/>
            </w:r>
            <w:r>
              <w:rPr>
                <w:noProof/>
                <w:webHidden/>
              </w:rPr>
              <w:fldChar w:fldCharType="begin"/>
            </w:r>
            <w:r>
              <w:rPr>
                <w:noProof/>
                <w:webHidden/>
              </w:rPr>
              <w:instrText xml:space="preserve"> PAGEREF _Toc129036125 \h </w:instrText>
            </w:r>
            <w:r>
              <w:rPr>
                <w:noProof/>
                <w:webHidden/>
              </w:rPr>
            </w:r>
            <w:r>
              <w:rPr>
                <w:noProof/>
                <w:webHidden/>
              </w:rPr>
              <w:fldChar w:fldCharType="separate"/>
            </w:r>
            <w:r>
              <w:rPr>
                <w:noProof/>
                <w:webHidden/>
              </w:rPr>
              <w:t>3</w:t>
            </w:r>
            <w:r>
              <w:rPr>
                <w:noProof/>
                <w:webHidden/>
              </w:rPr>
              <w:fldChar w:fldCharType="end"/>
            </w:r>
          </w:hyperlink>
        </w:p>
        <w:p w14:paraId="2BEC31EA" w14:textId="02A91EA3"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6" w:history="1">
            <w:r w:rsidRPr="00D52CC4">
              <w:rPr>
                <w:rStyle w:val="Hyperlink"/>
                <w:rFonts w:ascii="Open Sans Semibold" w:hAnsi="Open Sans Semibold" w:cs="Open Sans Semibold"/>
                <w:noProof/>
              </w:rPr>
              <w:t>ACCOMMODATION:</w:t>
            </w:r>
            <w:r>
              <w:rPr>
                <w:noProof/>
                <w:webHidden/>
              </w:rPr>
              <w:tab/>
            </w:r>
            <w:r>
              <w:rPr>
                <w:noProof/>
                <w:webHidden/>
              </w:rPr>
              <w:fldChar w:fldCharType="begin"/>
            </w:r>
            <w:r>
              <w:rPr>
                <w:noProof/>
                <w:webHidden/>
              </w:rPr>
              <w:instrText xml:space="preserve"> PAGEREF _Toc129036126 \h </w:instrText>
            </w:r>
            <w:r>
              <w:rPr>
                <w:noProof/>
                <w:webHidden/>
              </w:rPr>
            </w:r>
            <w:r>
              <w:rPr>
                <w:noProof/>
                <w:webHidden/>
              </w:rPr>
              <w:fldChar w:fldCharType="separate"/>
            </w:r>
            <w:r>
              <w:rPr>
                <w:noProof/>
                <w:webHidden/>
              </w:rPr>
              <w:t>4</w:t>
            </w:r>
            <w:r>
              <w:rPr>
                <w:noProof/>
                <w:webHidden/>
              </w:rPr>
              <w:fldChar w:fldCharType="end"/>
            </w:r>
          </w:hyperlink>
        </w:p>
        <w:p w14:paraId="1F43B3CE" w14:textId="0068A929"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7" w:history="1">
            <w:r w:rsidRPr="00D52CC4">
              <w:rPr>
                <w:rStyle w:val="Hyperlink"/>
                <w:rFonts w:ascii="Open Sans Semibold" w:hAnsi="Open Sans Semibold" w:cs="Open Sans Semibold"/>
                <w:noProof/>
              </w:rPr>
              <w:t>DIFFERENT ACCOMMODATIONS THAT CAN BE PROVIDED FOR DIFFERENT DISABILITIES:</w:t>
            </w:r>
            <w:r>
              <w:rPr>
                <w:noProof/>
                <w:webHidden/>
              </w:rPr>
              <w:tab/>
            </w:r>
            <w:r>
              <w:rPr>
                <w:noProof/>
                <w:webHidden/>
              </w:rPr>
              <w:fldChar w:fldCharType="begin"/>
            </w:r>
            <w:r>
              <w:rPr>
                <w:noProof/>
                <w:webHidden/>
              </w:rPr>
              <w:instrText xml:space="preserve"> PAGEREF _Toc129036127 \h </w:instrText>
            </w:r>
            <w:r>
              <w:rPr>
                <w:noProof/>
                <w:webHidden/>
              </w:rPr>
            </w:r>
            <w:r>
              <w:rPr>
                <w:noProof/>
                <w:webHidden/>
              </w:rPr>
              <w:fldChar w:fldCharType="separate"/>
            </w:r>
            <w:r>
              <w:rPr>
                <w:noProof/>
                <w:webHidden/>
              </w:rPr>
              <w:t>4</w:t>
            </w:r>
            <w:r>
              <w:rPr>
                <w:noProof/>
                <w:webHidden/>
              </w:rPr>
              <w:fldChar w:fldCharType="end"/>
            </w:r>
          </w:hyperlink>
        </w:p>
        <w:p w14:paraId="0355987E" w14:textId="0986C89B"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8" w:history="1">
            <w:r w:rsidRPr="00D52CC4">
              <w:rPr>
                <w:rStyle w:val="Hyperlink"/>
                <w:rFonts w:ascii="Open Sans Semibold" w:hAnsi="Open Sans Semibold" w:cs="Open Sans Semibold"/>
                <w:noProof/>
              </w:rPr>
              <w:t>PROCEDURE FOR REQUESTING ACCOMMODATIONS:</w:t>
            </w:r>
            <w:r>
              <w:rPr>
                <w:noProof/>
                <w:webHidden/>
              </w:rPr>
              <w:tab/>
            </w:r>
            <w:r>
              <w:rPr>
                <w:noProof/>
                <w:webHidden/>
              </w:rPr>
              <w:fldChar w:fldCharType="begin"/>
            </w:r>
            <w:r>
              <w:rPr>
                <w:noProof/>
                <w:webHidden/>
              </w:rPr>
              <w:instrText xml:space="preserve"> PAGEREF _Toc129036128 \h </w:instrText>
            </w:r>
            <w:r>
              <w:rPr>
                <w:noProof/>
                <w:webHidden/>
              </w:rPr>
            </w:r>
            <w:r>
              <w:rPr>
                <w:noProof/>
                <w:webHidden/>
              </w:rPr>
              <w:fldChar w:fldCharType="separate"/>
            </w:r>
            <w:r>
              <w:rPr>
                <w:noProof/>
                <w:webHidden/>
              </w:rPr>
              <w:t>5</w:t>
            </w:r>
            <w:r>
              <w:rPr>
                <w:noProof/>
                <w:webHidden/>
              </w:rPr>
              <w:fldChar w:fldCharType="end"/>
            </w:r>
          </w:hyperlink>
        </w:p>
        <w:p w14:paraId="05C7C529" w14:textId="4F7DA649"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29" w:history="1">
            <w:r w:rsidRPr="00D52CC4">
              <w:rPr>
                <w:rStyle w:val="Hyperlink"/>
                <w:rFonts w:ascii="Open Sans Semibold" w:hAnsi="Open Sans Semibold" w:cs="Open Sans Semibold"/>
                <w:noProof/>
              </w:rPr>
              <w:t>RESPONSIBILITIES:</w:t>
            </w:r>
            <w:r>
              <w:rPr>
                <w:noProof/>
                <w:webHidden/>
              </w:rPr>
              <w:tab/>
            </w:r>
            <w:r>
              <w:rPr>
                <w:noProof/>
                <w:webHidden/>
              </w:rPr>
              <w:fldChar w:fldCharType="begin"/>
            </w:r>
            <w:r>
              <w:rPr>
                <w:noProof/>
                <w:webHidden/>
              </w:rPr>
              <w:instrText xml:space="preserve"> PAGEREF _Toc129036129 \h </w:instrText>
            </w:r>
            <w:r>
              <w:rPr>
                <w:noProof/>
                <w:webHidden/>
              </w:rPr>
            </w:r>
            <w:r>
              <w:rPr>
                <w:noProof/>
                <w:webHidden/>
              </w:rPr>
              <w:fldChar w:fldCharType="separate"/>
            </w:r>
            <w:r>
              <w:rPr>
                <w:noProof/>
                <w:webHidden/>
              </w:rPr>
              <w:t>6</w:t>
            </w:r>
            <w:r>
              <w:rPr>
                <w:noProof/>
                <w:webHidden/>
              </w:rPr>
              <w:fldChar w:fldCharType="end"/>
            </w:r>
          </w:hyperlink>
        </w:p>
        <w:p w14:paraId="5BE36FE3" w14:textId="1B07C83E" w:rsidR="00F56135" w:rsidRDefault="00F56135">
          <w:pPr>
            <w:pStyle w:val="TOC1"/>
            <w:tabs>
              <w:tab w:val="right" w:leader="dot" w:pos="9350"/>
            </w:tabs>
            <w:rPr>
              <w:rFonts w:eastAsiaTheme="minorEastAsia" w:cstheme="minorBidi"/>
              <w:b w:val="0"/>
              <w:bCs w:val="0"/>
              <w:caps w:val="0"/>
              <w:noProof/>
              <w:sz w:val="24"/>
              <w:szCs w:val="24"/>
              <w:lang w:val="en-IN"/>
            </w:rPr>
          </w:pPr>
          <w:hyperlink w:anchor="_Toc129036130" w:history="1">
            <w:r w:rsidRPr="00D52CC4">
              <w:rPr>
                <w:rStyle w:val="Hyperlink"/>
                <w:rFonts w:ascii="Open Sans Semibold" w:hAnsi="Open Sans Semibold" w:cs="Open Sans Semibold"/>
                <w:noProof/>
                <w:lang w:val="en-IN"/>
              </w:rPr>
              <w:t>CONTACT INFORMATION:</w:t>
            </w:r>
            <w:r>
              <w:rPr>
                <w:noProof/>
                <w:webHidden/>
              </w:rPr>
              <w:tab/>
            </w:r>
            <w:r>
              <w:rPr>
                <w:noProof/>
                <w:webHidden/>
              </w:rPr>
              <w:fldChar w:fldCharType="begin"/>
            </w:r>
            <w:r>
              <w:rPr>
                <w:noProof/>
                <w:webHidden/>
              </w:rPr>
              <w:instrText xml:space="preserve"> PAGEREF _Toc129036130 \h </w:instrText>
            </w:r>
            <w:r>
              <w:rPr>
                <w:noProof/>
                <w:webHidden/>
              </w:rPr>
            </w:r>
            <w:r>
              <w:rPr>
                <w:noProof/>
                <w:webHidden/>
              </w:rPr>
              <w:fldChar w:fldCharType="separate"/>
            </w:r>
            <w:r>
              <w:rPr>
                <w:noProof/>
                <w:webHidden/>
              </w:rPr>
              <w:t>6</w:t>
            </w:r>
            <w:r>
              <w:rPr>
                <w:noProof/>
                <w:webHidden/>
              </w:rPr>
              <w:fldChar w:fldCharType="end"/>
            </w:r>
          </w:hyperlink>
        </w:p>
        <w:p w14:paraId="2F299C7B" w14:textId="3F4847EF" w:rsidR="006A1E22" w:rsidRDefault="006A1E22">
          <w:r>
            <w:rPr>
              <w:b/>
              <w:bCs/>
              <w:noProof/>
            </w:rPr>
            <w:fldChar w:fldCharType="end"/>
          </w:r>
        </w:p>
      </w:sdtContent>
    </w:sdt>
    <w:p w14:paraId="29523B25" w14:textId="77777777" w:rsidR="00800C97" w:rsidRDefault="00800C97">
      <w:pPr>
        <w:widowControl w:val="0"/>
        <w:rPr>
          <w:b/>
        </w:rPr>
      </w:pPr>
    </w:p>
    <w:p w14:paraId="09FCECCE" w14:textId="77777777" w:rsidR="00621EDA" w:rsidRDefault="00621EDA" w:rsidP="00621EDA">
      <w:pPr>
        <w:widowControl w:val="0"/>
      </w:pPr>
      <w:bookmarkStart w:id="2" w:name="_ig9d7tucl2e8" w:colFirst="0" w:colLast="0"/>
      <w:bookmarkEnd w:id="2"/>
    </w:p>
    <w:p w14:paraId="16A6AD88" w14:textId="6442455C" w:rsidR="00621EDA" w:rsidRDefault="00187658" w:rsidP="00187658">
      <w:pPr>
        <w:widowControl w:val="0"/>
        <w:tabs>
          <w:tab w:val="left" w:pos="1900"/>
        </w:tabs>
      </w:pPr>
      <w:r>
        <w:tab/>
      </w:r>
    </w:p>
    <w:p w14:paraId="4F2FCDBB" w14:textId="50215DB7" w:rsidR="004E25EF" w:rsidRDefault="004E25EF" w:rsidP="00983EA7">
      <w:pPr>
        <w:pStyle w:val="Heading1"/>
        <w:rPr>
          <w:rFonts w:ascii="Open Sans Semibold" w:hAnsi="Open Sans Semibold" w:cs="Open Sans Semibold"/>
          <w:sz w:val="24"/>
          <w:szCs w:val="24"/>
        </w:rPr>
      </w:pPr>
    </w:p>
    <w:p w14:paraId="2B151684" w14:textId="630D820B" w:rsidR="004E25EF" w:rsidRDefault="004E25EF" w:rsidP="004E25EF"/>
    <w:p w14:paraId="1842D3C3" w14:textId="56C2ABAB" w:rsidR="004E25EF" w:rsidRDefault="004E25EF" w:rsidP="004E25EF"/>
    <w:p w14:paraId="05409212" w14:textId="193072F1" w:rsidR="004E25EF" w:rsidRDefault="004E25EF" w:rsidP="004E25EF"/>
    <w:p w14:paraId="72B63614" w14:textId="534595C0" w:rsidR="004E25EF" w:rsidRDefault="004E25EF" w:rsidP="004E25EF"/>
    <w:p w14:paraId="2F8EC396" w14:textId="12F22D5B" w:rsidR="004E25EF" w:rsidRDefault="004E25EF" w:rsidP="004E25EF"/>
    <w:p w14:paraId="6FC2CA0E" w14:textId="1ECE7EAA" w:rsidR="004E25EF" w:rsidRDefault="004E25EF" w:rsidP="004E25EF"/>
    <w:p w14:paraId="72DDF1BB" w14:textId="478F990E" w:rsidR="004E25EF" w:rsidRDefault="004E25EF" w:rsidP="004E25EF"/>
    <w:p w14:paraId="6AEF8D51" w14:textId="030D5776" w:rsidR="004E25EF" w:rsidRDefault="004E25EF" w:rsidP="004E25EF"/>
    <w:p w14:paraId="31E1073C" w14:textId="20DF5993" w:rsidR="004E25EF" w:rsidRDefault="004E25EF" w:rsidP="004E25EF"/>
    <w:p w14:paraId="337C1F8A" w14:textId="3BD2C162" w:rsidR="004E25EF" w:rsidRDefault="004E25EF" w:rsidP="004E25EF"/>
    <w:p w14:paraId="7F238D8F" w14:textId="5F469C8C" w:rsidR="0050724C" w:rsidRPr="00983EA7" w:rsidRDefault="0050724C" w:rsidP="00983EA7">
      <w:pPr>
        <w:pStyle w:val="Heading1"/>
        <w:rPr>
          <w:rFonts w:ascii="Open Sans Semibold" w:hAnsi="Open Sans Semibold" w:cs="Open Sans Semibold"/>
          <w:sz w:val="24"/>
          <w:szCs w:val="24"/>
        </w:rPr>
      </w:pPr>
      <w:bookmarkStart w:id="3" w:name="_Toc129036122"/>
      <w:r w:rsidRPr="00B16C6D">
        <w:rPr>
          <w:rFonts w:ascii="Open Sans Semibold" w:hAnsi="Open Sans Semibold" w:cs="Open Sans Semibold"/>
          <w:sz w:val="24"/>
          <w:szCs w:val="24"/>
        </w:rPr>
        <w:lastRenderedPageBreak/>
        <w:t>POLICY STATEMENT</w:t>
      </w:r>
      <w:r w:rsidRPr="00983EA7">
        <w:rPr>
          <w:rFonts w:ascii="Open Sans Semibold" w:hAnsi="Open Sans Semibold" w:cs="Open Sans Semibold"/>
          <w:sz w:val="24"/>
          <w:szCs w:val="24"/>
        </w:rPr>
        <w:t>:</w:t>
      </w:r>
      <w:bookmarkEnd w:id="3"/>
    </w:p>
    <w:p w14:paraId="442BD6F8" w14:textId="1C9BB609" w:rsidR="0050724C" w:rsidRDefault="0050724C" w:rsidP="00DA55AB">
      <w:pPr>
        <w:jc w:val="both"/>
        <w:rPr>
          <w:rFonts w:ascii="Roboto" w:hAnsi="Roboto"/>
          <w:sz w:val="22"/>
          <w:szCs w:val="22"/>
        </w:rPr>
      </w:pPr>
    </w:p>
    <w:p w14:paraId="54B196A3" w14:textId="2CCDC6D6" w:rsidR="00CD2AE0" w:rsidRDefault="00CD2AE0" w:rsidP="00DA55AB">
      <w:pPr>
        <w:jc w:val="both"/>
        <w:rPr>
          <w:rFonts w:ascii="Roboto" w:hAnsi="Roboto"/>
          <w:sz w:val="22"/>
          <w:szCs w:val="22"/>
        </w:rPr>
      </w:pPr>
      <w:r w:rsidRPr="00CD2AE0">
        <w:rPr>
          <w:rFonts w:ascii="Roboto" w:hAnsi="Roboto"/>
          <w:sz w:val="22"/>
          <w:szCs w:val="22"/>
        </w:rPr>
        <w:t xml:space="preserve">Our organization is committed to creating an inclusive workplace where all employees are valued and respected. We recognize the importance of providing reasonable accommodations to employees with disabilities to ensure that they can perform the essential functions of their job. </w:t>
      </w:r>
    </w:p>
    <w:p w14:paraId="6D51D528" w14:textId="776B626E" w:rsidR="0061618A" w:rsidRDefault="0061618A" w:rsidP="00DA55AB">
      <w:pPr>
        <w:jc w:val="both"/>
        <w:rPr>
          <w:rFonts w:ascii="Roboto" w:hAnsi="Roboto"/>
          <w:sz w:val="22"/>
          <w:szCs w:val="22"/>
        </w:rPr>
      </w:pPr>
    </w:p>
    <w:p w14:paraId="6DABFC63" w14:textId="36480A5F" w:rsidR="0061618A" w:rsidRDefault="0061618A" w:rsidP="00DA55AB">
      <w:pPr>
        <w:jc w:val="both"/>
        <w:rPr>
          <w:rFonts w:ascii="Roboto" w:hAnsi="Roboto"/>
          <w:sz w:val="22"/>
          <w:szCs w:val="22"/>
        </w:rPr>
      </w:pPr>
      <w:r w:rsidRPr="0061618A">
        <w:rPr>
          <w:rFonts w:ascii="Roboto" w:hAnsi="Roboto"/>
          <w:sz w:val="22"/>
          <w:szCs w:val="22"/>
        </w:rPr>
        <w:t>The policy aims to create an inclusive workplace environment that values diversity, respects individual differences, and ensures that all employees, regardless of their disabilities, have equal opportunities for employment and advancement.</w:t>
      </w:r>
    </w:p>
    <w:p w14:paraId="0772A331" w14:textId="77777777" w:rsidR="00CD2AE0" w:rsidRDefault="00CD2AE0" w:rsidP="00DA55AB">
      <w:pPr>
        <w:jc w:val="both"/>
        <w:rPr>
          <w:rFonts w:ascii="Roboto" w:hAnsi="Roboto"/>
          <w:sz w:val="22"/>
          <w:szCs w:val="22"/>
        </w:rPr>
      </w:pPr>
    </w:p>
    <w:p w14:paraId="4EDB9866" w14:textId="6A42C4F4" w:rsidR="00C4226A" w:rsidRPr="00983EA7" w:rsidRDefault="00DB25DE" w:rsidP="00983EA7">
      <w:pPr>
        <w:pStyle w:val="Heading1"/>
        <w:rPr>
          <w:rFonts w:ascii="Open Sans Semibold" w:hAnsi="Open Sans Semibold" w:cs="Open Sans Semibold"/>
          <w:sz w:val="24"/>
          <w:szCs w:val="24"/>
        </w:rPr>
      </w:pPr>
      <w:bookmarkStart w:id="4" w:name="_Toc129036123"/>
      <w:r w:rsidRPr="00983EA7">
        <w:rPr>
          <w:rFonts w:ascii="Open Sans Semibold" w:hAnsi="Open Sans Semibold" w:cs="Open Sans Semibold"/>
          <w:sz w:val="24"/>
          <w:szCs w:val="24"/>
        </w:rPr>
        <w:t>PURPOSE:</w:t>
      </w:r>
      <w:bookmarkEnd w:id="4"/>
    </w:p>
    <w:p w14:paraId="78208CBF" w14:textId="465FEBC9" w:rsidR="00593C63" w:rsidRDefault="00593C63" w:rsidP="0002507D">
      <w:pPr>
        <w:jc w:val="both"/>
        <w:rPr>
          <w:rFonts w:ascii="Roboto" w:hAnsi="Roboto"/>
          <w:sz w:val="22"/>
          <w:szCs w:val="22"/>
        </w:rPr>
      </w:pPr>
    </w:p>
    <w:p w14:paraId="68E55203" w14:textId="12150998" w:rsidR="00F92AC3" w:rsidRDefault="00F92AC3" w:rsidP="0002507D">
      <w:pPr>
        <w:jc w:val="both"/>
        <w:rPr>
          <w:rFonts w:ascii="Roboto" w:hAnsi="Roboto"/>
          <w:sz w:val="22"/>
          <w:szCs w:val="22"/>
        </w:rPr>
      </w:pPr>
      <w:r w:rsidRPr="00F92AC3">
        <w:rPr>
          <w:rFonts w:ascii="Roboto" w:hAnsi="Roboto"/>
          <w:sz w:val="22"/>
          <w:szCs w:val="22"/>
        </w:rPr>
        <w:t>The purpose of a Workplace Accommodations Policy is to provide guidelines and procedures for accommodating employees with disabilities to enable them to perform their job duties effectively.</w:t>
      </w:r>
    </w:p>
    <w:p w14:paraId="4BB13CC4" w14:textId="2336FE5D" w:rsidR="00C4226A" w:rsidRPr="000C2F9A" w:rsidRDefault="008152BC" w:rsidP="000C2F9A">
      <w:pPr>
        <w:pStyle w:val="Heading1"/>
        <w:rPr>
          <w:rFonts w:ascii="Open Sans Semibold" w:hAnsi="Open Sans Semibold" w:cs="Open Sans Semibold"/>
          <w:sz w:val="24"/>
          <w:szCs w:val="24"/>
        </w:rPr>
      </w:pPr>
      <w:bookmarkStart w:id="5" w:name="_Toc129036124"/>
      <w:r w:rsidRPr="000C2F9A">
        <w:rPr>
          <w:rFonts w:ascii="Open Sans Semibold" w:hAnsi="Open Sans Semibold" w:cs="Open Sans Semibold"/>
          <w:sz w:val="24"/>
          <w:szCs w:val="24"/>
        </w:rPr>
        <w:t>SCOPE:</w:t>
      </w:r>
      <w:bookmarkEnd w:id="5"/>
    </w:p>
    <w:p w14:paraId="0386E194" w14:textId="04C2A686" w:rsidR="00226D3B" w:rsidRDefault="00226D3B" w:rsidP="00C24226">
      <w:pPr>
        <w:jc w:val="both"/>
      </w:pPr>
    </w:p>
    <w:p w14:paraId="3CF55C89" w14:textId="77777777" w:rsidR="0061618A" w:rsidRPr="0061618A" w:rsidRDefault="0061618A" w:rsidP="00915DD4">
      <w:pPr>
        <w:pStyle w:val="ListParagraph"/>
        <w:numPr>
          <w:ilvl w:val="0"/>
          <w:numId w:val="30"/>
        </w:numPr>
        <w:spacing w:line="276" w:lineRule="auto"/>
        <w:jc w:val="both"/>
        <w:rPr>
          <w:rFonts w:ascii="Roboto" w:hAnsi="Roboto"/>
          <w:sz w:val="22"/>
          <w:szCs w:val="22"/>
        </w:rPr>
      </w:pPr>
      <w:r w:rsidRPr="0061618A">
        <w:rPr>
          <w:rFonts w:ascii="Roboto" w:hAnsi="Roboto"/>
          <w:sz w:val="22"/>
          <w:szCs w:val="22"/>
        </w:rPr>
        <w:t xml:space="preserve">The scope of a Workplace Accommodations Policy typically includes all employees of an organization, including full-time, part-time, temporary, and contract workers. </w:t>
      </w:r>
    </w:p>
    <w:p w14:paraId="0E3EE23D" w14:textId="77777777" w:rsidR="0061618A" w:rsidRDefault="0061618A" w:rsidP="00915DD4">
      <w:pPr>
        <w:jc w:val="both"/>
        <w:rPr>
          <w:rFonts w:ascii="Roboto" w:hAnsi="Roboto"/>
          <w:sz w:val="22"/>
          <w:szCs w:val="22"/>
        </w:rPr>
      </w:pPr>
    </w:p>
    <w:p w14:paraId="1339E3A3" w14:textId="1D79F1B7" w:rsidR="0061618A" w:rsidRPr="0061618A" w:rsidRDefault="0061618A" w:rsidP="00915DD4">
      <w:pPr>
        <w:pStyle w:val="ListParagraph"/>
        <w:numPr>
          <w:ilvl w:val="0"/>
          <w:numId w:val="30"/>
        </w:numPr>
        <w:spacing w:line="276" w:lineRule="auto"/>
        <w:jc w:val="both"/>
        <w:rPr>
          <w:rFonts w:ascii="Roboto" w:hAnsi="Roboto"/>
          <w:sz w:val="22"/>
          <w:szCs w:val="22"/>
        </w:rPr>
      </w:pPr>
      <w:r w:rsidRPr="0061618A">
        <w:rPr>
          <w:rFonts w:ascii="Roboto" w:hAnsi="Roboto"/>
          <w:sz w:val="22"/>
          <w:szCs w:val="22"/>
        </w:rPr>
        <w:t>The policy may also apply to job applicants and candidates who require accommodations during the hiring process.</w:t>
      </w:r>
    </w:p>
    <w:p w14:paraId="6A3AABC1" w14:textId="77777777" w:rsidR="0061618A" w:rsidRPr="0061618A" w:rsidRDefault="0061618A" w:rsidP="00915DD4">
      <w:pPr>
        <w:jc w:val="both"/>
        <w:rPr>
          <w:rFonts w:ascii="Roboto" w:hAnsi="Roboto"/>
          <w:sz w:val="22"/>
          <w:szCs w:val="22"/>
        </w:rPr>
      </w:pPr>
    </w:p>
    <w:p w14:paraId="3A7B0526" w14:textId="2EDEA614" w:rsidR="0061618A" w:rsidRPr="0061618A" w:rsidRDefault="0061618A" w:rsidP="00915DD4">
      <w:pPr>
        <w:pStyle w:val="ListParagraph"/>
        <w:numPr>
          <w:ilvl w:val="0"/>
          <w:numId w:val="30"/>
        </w:numPr>
        <w:spacing w:line="276" w:lineRule="auto"/>
        <w:jc w:val="both"/>
        <w:rPr>
          <w:rFonts w:ascii="Roboto" w:hAnsi="Roboto"/>
          <w:sz w:val="22"/>
          <w:szCs w:val="22"/>
        </w:rPr>
      </w:pPr>
      <w:r w:rsidRPr="0061618A">
        <w:rPr>
          <w:rFonts w:ascii="Roboto" w:hAnsi="Roboto"/>
          <w:sz w:val="22"/>
          <w:szCs w:val="22"/>
        </w:rPr>
        <w:t>The policy generally covers all disabilities, including physical, sensory, cognitive, and mental disabilities, and provides guidelines for determining reasonable accommodations based on individual employee needs and limitations.</w:t>
      </w:r>
    </w:p>
    <w:p w14:paraId="1D1C8498" w14:textId="77777777" w:rsidR="0061618A" w:rsidRDefault="0061618A" w:rsidP="00C24226">
      <w:pPr>
        <w:jc w:val="both"/>
      </w:pPr>
    </w:p>
    <w:p w14:paraId="6DC5CC5F" w14:textId="5AA5DE5E" w:rsidR="00C4226A" w:rsidRPr="00474936" w:rsidRDefault="00D5435F" w:rsidP="00474936">
      <w:pPr>
        <w:pStyle w:val="Heading1"/>
        <w:rPr>
          <w:rFonts w:ascii="Open Sans Semibold" w:hAnsi="Open Sans Semibold" w:cs="Open Sans Semibold"/>
          <w:sz w:val="24"/>
          <w:szCs w:val="24"/>
        </w:rPr>
      </w:pPr>
      <w:bookmarkStart w:id="6" w:name="_Toc129036125"/>
      <w:r w:rsidRPr="00D5435F">
        <w:rPr>
          <w:rFonts w:ascii="Open Sans Semibold" w:hAnsi="Open Sans Semibold" w:cs="Open Sans Semibold"/>
          <w:sz w:val="24"/>
          <w:szCs w:val="24"/>
        </w:rPr>
        <w:t>DISABILITY</w:t>
      </w:r>
      <w:r>
        <w:rPr>
          <w:rFonts w:ascii="Open Sans Semibold" w:hAnsi="Open Sans Semibold" w:cs="Open Sans Semibold"/>
          <w:sz w:val="24"/>
          <w:szCs w:val="24"/>
        </w:rPr>
        <w:t xml:space="preserve"> &amp; ITS FORMS:</w:t>
      </w:r>
      <w:bookmarkEnd w:id="6"/>
    </w:p>
    <w:p w14:paraId="3C6BD7CF" w14:textId="46590929" w:rsidR="00703A9A" w:rsidRDefault="00703A9A" w:rsidP="00C4226A">
      <w:pPr>
        <w:rPr>
          <w:rFonts w:ascii="Open Sans Semibold" w:hAnsi="Open Sans Semibold" w:cs="Open Sans Semibold"/>
        </w:rPr>
      </w:pPr>
    </w:p>
    <w:p w14:paraId="3B1F0966" w14:textId="2B7A7D66" w:rsidR="00A572DD" w:rsidRDefault="00922FAB" w:rsidP="00A572DD">
      <w:pPr>
        <w:jc w:val="both"/>
        <w:rPr>
          <w:rFonts w:ascii="Roboto" w:hAnsi="Roboto"/>
          <w:sz w:val="22"/>
          <w:szCs w:val="22"/>
        </w:rPr>
      </w:pPr>
      <w:r w:rsidRPr="00922FAB">
        <w:rPr>
          <w:rFonts w:ascii="Roboto" w:hAnsi="Roboto"/>
          <w:sz w:val="22"/>
          <w:szCs w:val="22"/>
        </w:rPr>
        <w:t>A disability is a physical or mental impairment that substantially limits one or more major life activities, such as walking, hearing, speaking, breathing, performing manual tasks, caring for oneself, learning, or working.</w:t>
      </w:r>
    </w:p>
    <w:p w14:paraId="15296A67" w14:textId="25A007BB" w:rsidR="00922FAB" w:rsidRDefault="00922FAB" w:rsidP="00A572DD">
      <w:pPr>
        <w:jc w:val="both"/>
        <w:rPr>
          <w:rFonts w:ascii="Roboto" w:hAnsi="Roboto"/>
          <w:sz w:val="22"/>
          <w:szCs w:val="22"/>
        </w:rPr>
      </w:pPr>
    </w:p>
    <w:p w14:paraId="0755520D" w14:textId="03AB08CD" w:rsidR="009E13A7" w:rsidRDefault="009E13A7" w:rsidP="00A572DD">
      <w:pPr>
        <w:jc w:val="both"/>
        <w:rPr>
          <w:rFonts w:ascii="Roboto" w:hAnsi="Roboto"/>
          <w:sz w:val="22"/>
          <w:szCs w:val="22"/>
        </w:rPr>
      </w:pPr>
      <w:r>
        <w:rPr>
          <w:rFonts w:ascii="Roboto" w:hAnsi="Roboto"/>
          <w:sz w:val="22"/>
          <w:szCs w:val="22"/>
        </w:rPr>
        <w:t>The forms of disability that will be considered in this policy are:</w:t>
      </w:r>
    </w:p>
    <w:p w14:paraId="4A6B511A" w14:textId="77777777" w:rsidR="009E13A7" w:rsidRDefault="009E13A7" w:rsidP="00A572DD">
      <w:pPr>
        <w:jc w:val="both"/>
        <w:rPr>
          <w:rFonts w:ascii="Roboto" w:hAnsi="Roboto"/>
          <w:sz w:val="22"/>
          <w:szCs w:val="22"/>
        </w:rPr>
      </w:pPr>
    </w:p>
    <w:p w14:paraId="2805E847" w14:textId="1F7E2243" w:rsidR="00621F0F" w:rsidRPr="00621F0F" w:rsidRDefault="009E13A7" w:rsidP="00621F0F">
      <w:pPr>
        <w:pStyle w:val="ListParagraph"/>
        <w:numPr>
          <w:ilvl w:val="0"/>
          <w:numId w:val="31"/>
        </w:numPr>
        <w:jc w:val="both"/>
        <w:rPr>
          <w:rFonts w:ascii="Roboto" w:hAnsi="Roboto"/>
          <w:sz w:val="22"/>
          <w:szCs w:val="22"/>
        </w:rPr>
      </w:pPr>
      <w:r w:rsidRPr="00621F0F">
        <w:rPr>
          <w:rFonts w:ascii="Roboto" w:hAnsi="Roboto"/>
          <w:sz w:val="22"/>
          <w:szCs w:val="22"/>
        </w:rPr>
        <w:t>PHYSICAL DISABILITIES</w:t>
      </w:r>
      <w:r w:rsidR="00621F0F" w:rsidRPr="00621F0F">
        <w:rPr>
          <w:rFonts w:ascii="Roboto" w:hAnsi="Roboto"/>
          <w:sz w:val="22"/>
          <w:szCs w:val="22"/>
        </w:rPr>
        <w:t>: Physical disabilities refer to any impairment or limitation in a person's physical functioning, mobility, dexterity, or stamina, which may be caused by congenital or acquired conditions, such as paralysis, amputation, arthritis, or chronic pain.</w:t>
      </w:r>
    </w:p>
    <w:p w14:paraId="05ACB108" w14:textId="0AA7F2B4" w:rsidR="00621F0F" w:rsidRPr="00621F0F" w:rsidRDefault="009E13A7" w:rsidP="00621F0F">
      <w:pPr>
        <w:pStyle w:val="ListParagraph"/>
        <w:numPr>
          <w:ilvl w:val="0"/>
          <w:numId w:val="31"/>
        </w:numPr>
        <w:jc w:val="both"/>
        <w:rPr>
          <w:rFonts w:ascii="Roboto" w:hAnsi="Roboto"/>
          <w:sz w:val="22"/>
          <w:szCs w:val="22"/>
        </w:rPr>
      </w:pPr>
      <w:r w:rsidRPr="00621F0F">
        <w:rPr>
          <w:rFonts w:ascii="Roboto" w:hAnsi="Roboto"/>
          <w:sz w:val="22"/>
          <w:szCs w:val="22"/>
        </w:rPr>
        <w:lastRenderedPageBreak/>
        <w:t>SENSORY DISABILITIES</w:t>
      </w:r>
      <w:r w:rsidR="00621F0F" w:rsidRPr="00621F0F">
        <w:rPr>
          <w:rFonts w:ascii="Roboto" w:hAnsi="Roboto"/>
          <w:sz w:val="22"/>
          <w:szCs w:val="22"/>
        </w:rPr>
        <w:t>: Sensory disabilities refer to any impairment or limitation in a person's senses, such as vision, hearing, touch, or taste, which may be caused by congenital or acquired conditions, such as blindness, deafness, or sensory processing disorders.</w:t>
      </w:r>
    </w:p>
    <w:p w14:paraId="5C5E7B7B" w14:textId="77777777" w:rsidR="00621F0F" w:rsidRPr="00621F0F" w:rsidRDefault="00621F0F" w:rsidP="00621F0F">
      <w:pPr>
        <w:jc w:val="both"/>
        <w:rPr>
          <w:rFonts w:ascii="Roboto" w:hAnsi="Roboto"/>
          <w:sz w:val="22"/>
          <w:szCs w:val="22"/>
        </w:rPr>
      </w:pPr>
    </w:p>
    <w:p w14:paraId="4D102D16" w14:textId="4641CD56" w:rsidR="00621F0F" w:rsidRPr="00621F0F" w:rsidRDefault="009E13A7" w:rsidP="00621F0F">
      <w:pPr>
        <w:pStyle w:val="ListParagraph"/>
        <w:numPr>
          <w:ilvl w:val="0"/>
          <w:numId w:val="31"/>
        </w:numPr>
        <w:jc w:val="both"/>
        <w:rPr>
          <w:rFonts w:ascii="Roboto" w:hAnsi="Roboto"/>
          <w:sz w:val="22"/>
          <w:szCs w:val="22"/>
        </w:rPr>
      </w:pPr>
      <w:r w:rsidRPr="00621F0F">
        <w:rPr>
          <w:rFonts w:ascii="Roboto" w:hAnsi="Roboto"/>
          <w:sz w:val="22"/>
          <w:szCs w:val="22"/>
        </w:rPr>
        <w:t>COGNITIVE DISABILITIES</w:t>
      </w:r>
      <w:r w:rsidR="00621F0F" w:rsidRPr="00621F0F">
        <w:rPr>
          <w:rFonts w:ascii="Roboto" w:hAnsi="Roboto"/>
          <w:sz w:val="22"/>
          <w:szCs w:val="22"/>
        </w:rPr>
        <w:t>: Cognitive disabilities refer to any impairment or limitation in a person's mental functioning, such as memory, attention, learning, or reasoning, which may be caused by congenital or acquired conditions, such as intellectual disability, autism, or traumatic brain injury.</w:t>
      </w:r>
    </w:p>
    <w:p w14:paraId="29DD56CE" w14:textId="77777777" w:rsidR="00621F0F" w:rsidRPr="00621F0F" w:rsidRDefault="00621F0F" w:rsidP="00621F0F">
      <w:pPr>
        <w:jc w:val="both"/>
        <w:rPr>
          <w:rFonts w:ascii="Roboto" w:hAnsi="Roboto"/>
          <w:sz w:val="22"/>
          <w:szCs w:val="22"/>
        </w:rPr>
      </w:pPr>
    </w:p>
    <w:p w14:paraId="6BA38F8C" w14:textId="778E88E2" w:rsidR="00922FAB" w:rsidRPr="00621F0F" w:rsidRDefault="009E13A7" w:rsidP="00621F0F">
      <w:pPr>
        <w:pStyle w:val="ListParagraph"/>
        <w:numPr>
          <w:ilvl w:val="0"/>
          <w:numId w:val="31"/>
        </w:numPr>
        <w:jc w:val="both"/>
        <w:rPr>
          <w:rFonts w:ascii="Roboto" w:hAnsi="Roboto"/>
          <w:sz w:val="22"/>
          <w:szCs w:val="22"/>
        </w:rPr>
      </w:pPr>
      <w:r w:rsidRPr="00621F0F">
        <w:rPr>
          <w:rFonts w:ascii="Roboto" w:hAnsi="Roboto"/>
          <w:sz w:val="22"/>
          <w:szCs w:val="22"/>
        </w:rPr>
        <w:t>MENTAL DISABILITIES</w:t>
      </w:r>
      <w:r w:rsidR="00621F0F" w:rsidRPr="00621F0F">
        <w:rPr>
          <w:rFonts w:ascii="Roboto" w:hAnsi="Roboto"/>
          <w:sz w:val="22"/>
          <w:szCs w:val="22"/>
        </w:rPr>
        <w:t>: Mental disabilities refer to any impairment or limitation in a person's mental health or emotional functioning, such as depression, anxiety, bipolar disorder, or schizophrenia, which may be caused by biological, environmental, or social factors.</w:t>
      </w:r>
    </w:p>
    <w:p w14:paraId="13B92864" w14:textId="77777777" w:rsidR="00F97C61" w:rsidRDefault="00F97C61" w:rsidP="00856DEB">
      <w:pPr>
        <w:pStyle w:val="Heading1"/>
        <w:rPr>
          <w:rFonts w:ascii="Open Sans Semibold" w:hAnsi="Open Sans Semibold" w:cs="Open Sans Semibold"/>
          <w:sz w:val="24"/>
          <w:szCs w:val="24"/>
        </w:rPr>
      </w:pPr>
    </w:p>
    <w:p w14:paraId="2F175A40" w14:textId="5ED017AC" w:rsidR="002835DF" w:rsidRDefault="003D7198" w:rsidP="00856DEB">
      <w:pPr>
        <w:pStyle w:val="Heading1"/>
      </w:pPr>
      <w:bookmarkStart w:id="7" w:name="_Toc129036126"/>
      <w:r>
        <w:rPr>
          <w:rFonts w:ascii="Open Sans Semibold" w:hAnsi="Open Sans Semibold" w:cs="Open Sans Semibold"/>
          <w:sz w:val="24"/>
          <w:szCs w:val="24"/>
        </w:rPr>
        <w:t>ACCOMMODATION:</w:t>
      </w:r>
      <w:bookmarkEnd w:id="7"/>
    </w:p>
    <w:p w14:paraId="08F84BC6" w14:textId="3452AE08" w:rsidR="00002D49" w:rsidRDefault="00002D49" w:rsidP="00002D49"/>
    <w:p w14:paraId="7069635F" w14:textId="77777777" w:rsidR="003D7198" w:rsidRDefault="003D7198" w:rsidP="008021A4">
      <w:pPr>
        <w:jc w:val="both"/>
        <w:rPr>
          <w:rFonts w:ascii="Roboto" w:hAnsi="Roboto"/>
          <w:sz w:val="22"/>
          <w:szCs w:val="22"/>
        </w:rPr>
      </w:pPr>
      <w:r>
        <w:rPr>
          <w:rFonts w:ascii="Roboto" w:hAnsi="Roboto"/>
          <w:sz w:val="22"/>
          <w:szCs w:val="22"/>
        </w:rPr>
        <w:t>A</w:t>
      </w:r>
      <w:r w:rsidRPr="003D7198">
        <w:rPr>
          <w:rFonts w:ascii="Roboto" w:hAnsi="Roboto"/>
          <w:sz w:val="22"/>
          <w:szCs w:val="22"/>
        </w:rPr>
        <w:t xml:space="preserve">ccommodation refers to any modification or adjustment to a job, work environment, or employment policy or practice that enables an employee with a disability to perform the essential functions of their job effectively. </w:t>
      </w:r>
    </w:p>
    <w:p w14:paraId="6BC2511F" w14:textId="77777777" w:rsidR="003D7198" w:rsidRDefault="003D7198" w:rsidP="008021A4">
      <w:pPr>
        <w:jc w:val="both"/>
        <w:rPr>
          <w:rFonts w:ascii="Roboto" w:hAnsi="Roboto"/>
          <w:sz w:val="22"/>
          <w:szCs w:val="22"/>
        </w:rPr>
      </w:pPr>
    </w:p>
    <w:p w14:paraId="70EAD103" w14:textId="18AF147D" w:rsidR="00B04705" w:rsidRDefault="003D7198" w:rsidP="008021A4">
      <w:pPr>
        <w:jc w:val="both"/>
        <w:rPr>
          <w:rFonts w:ascii="Roboto" w:hAnsi="Roboto"/>
          <w:sz w:val="22"/>
          <w:szCs w:val="22"/>
        </w:rPr>
      </w:pPr>
      <w:r w:rsidRPr="003D7198">
        <w:rPr>
          <w:rFonts w:ascii="Roboto" w:hAnsi="Roboto"/>
          <w:sz w:val="22"/>
          <w:szCs w:val="22"/>
        </w:rPr>
        <w:t>Accommodations may include, but are not limited to, modifications to work schedules, job duties, equipment, technology, or physical environment.</w:t>
      </w:r>
    </w:p>
    <w:p w14:paraId="0FB1CD90" w14:textId="3327D219" w:rsidR="003D7198" w:rsidRDefault="003D7198" w:rsidP="008021A4">
      <w:pPr>
        <w:jc w:val="both"/>
        <w:rPr>
          <w:rFonts w:ascii="Roboto" w:hAnsi="Roboto"/>
          <w:sz w:val="22"/>
          <w:szCs w:val="22"/>
        </w:rPr>
      </w:pPr>
    </w:p>
    <w:p w14:paraId="19B3D92F" w14:textId="6AA6B617" w:rsidR="003D7198" w:rsidRDefault="00655C2A" w:rsidP="00655C2A">
      <w:pPr>
        <w:pStyle w:val="Heading1"/>
        <w:jc w:val="both"/>
        <w:rPr>
          <w:rFonts w:ascii="Open Sans Semibold" w:hAnsi="Open Sans Semibold" w:cs="Open Sans Semibold"/>
          <w:sz w:val="24"/>
          <w:szCs w:val="24"/>
        </w:rPr>
      </w:pPr>
      <w:bookmarkStart w:id="8" w:name="_Toc129036127"/>
      <w:r w:rsidRPr="00655C2A">
        <w:rPr>
          <w:rFonts w:ascii="Open Sans Semibold" w:hAnsi="Open Sans Semibold" w:cs="Open Sans Semibold"/>
          <w:sz w:val="24"/>
          <w:szCs w:val="24"/>
        </w:rPr>
        <w:t>DIFFERENT ACCOMMODATIONS THAT CAN BE PROVIDED FOR DIFFERENT DISABILITIES</w:t>
      </w:r>
      <w:r>
        <w:rPr>
          <w:rFonts w:ascii="Open Sans Semibold" w:hAnsi="Open Sans Semibold" w:cs="Open Sans Semibold"/>
          <w:sz w:val="24"/>
          <w:szCs w:val="24"/>
        </w:rPr>
        <w:t>:</w:t>
      </w:r>
      <w:bookmarkEnd w:id="8"/>
    </w:p>
    <w:p w14:paraId="18A47D4E" w14:textId="7967D0DB" w:rsidR="00655C2A" w:rsidRDefault="00655C2A" w:rsidP="00655C2A"/>
    <w:p w14:paraId="6D1BDA1D" w14:textId="2C6EC2D7" w:rsidR="00424BBE" w:rsidRDefault="00424BBE" w:rsidP="00424BBE">
      <w:pPr>
        <w:jc w:val="both"/>
        <w:rPr>
          <w:rFonts w:ascii="Roboto" w:hAnsi="Roboto"/>
          <w:sz w:val="22"/>
          <w:szCs w:val="22"/>
        </w:rPr>
      </w:pPr>
      <w:r w:rsidRPr="00424BBE">
        <w:rPr>
          <w:rFonts w:ascii="Roboto" w:hAnsi="Roboto"/>
          <w:sz w:val="22"/>
          <w:szCs w:val="22"/>
        </w:rPr>
        <w:t>PHYSICAL DISABILITIES:</w:t>
      </w:r>
    </w:p>
    <w:p w14:paraId="3035880D" w14:textId="77777777" w:rsidR="00424BBE" w:rsidRPr="00424BBE" w:rsidRDefault="00424BBE" w:rsidP="00424BBE">
      <w:pPr>
        <w:jc w:val="both"/>
        <w:rPr>
          <w:rFonts w:ascii="Roboto" w:hAnsi="Roboto"/>
          <w:sz w:val="22"/>
          <w:szCs w:val="22"/>
        </w:rPr>
      </w:pPr>
    </w:p>
    <w:p w14:paraId="608B7C0D" w14:textId="77777777" w:rsidR="00424BBE" w:rsidRPr="00424BBE" w:rsidRDefault="00424BBE" w:rsidP="00424BBE">
      <w:pPr>
        <w:pStyle w:val="ListParagraph"/>
        <w:numPr>
          <w:ilvl w:val="0"/>
          <w:numId w:val="35"/>
        </w:numPr>
        <w:jc w:val="both"/>
        <w:rPr>
          <w:rFonts w:ascii="Roboto" w:hAnsi="Roboto"/>
          <w:sz w:val="22"/>
          <w:szCs w:val="22"/>
        </w:rPr>
      </w:pPr>
      <w:r w:rsidRPr="00424BBE">
        <w:rPr>
          <w:rFonts w:ascii="Roboto" w:hAnsi="Roboto"/>
          <w:sz w:val="22"/>
          <w:szCs w:val="22"/>
        </w:rPr>
        <w:t>Assistive technology, such as a computer with a voice recognition software or a modified keyboard</w:t>
      </w:r>
    </w:p>
    <w:p w14:paraId="6222DFC1" w14:textId="77777777" w:rsidR="00424BBE" w:rsidRPr="00424BBE" w:rsidRDefault="00424BBE" w:rsidP="00424BBE">
      <w:pPr>
        <w:pStyle w:val="ListParagraph"/>
        <w:numPr>
          <w:ilvl w:val="0"/>
          <w:numId w:val="35"/>
        </w:numPr>
        <w:jc w:val="both"/>
        <w:rPr>
          <w:rFonts w:ascii="Roboto" w:hAnsi="Roboto"/>
          <w:sz w:val="22"/>
          <w:szCs w:val="22"/>
        </w:rPr>
      </w:pPr>
      <w:r w:rsidRPr="00424BBE">
        <w:rPr>
          <w:rFonts w:ascii="Roboto" w:hAnsi="Roboto"/>
          <w:sz w:val="22"/>
          <w:szCs w:val="22"/>
        </w:rPr>
        <w:t>Modifications to the physical workspace, such as adjusting the height of a desk or adding grab bars</w:t>
      </w:r>
    </w:p>
    <w:p w14:paraId="6EEED191" w14:textId="77777777" w:rsidR="00424BBE" w:rsidRPr="00424BBE" w:rsidRDefault="00424BBE" w:rsidP="00424BBE">
      <w:pPr>
        <w:pStyle w:val="ListParagraph"/>
        <w:numPr>
          <w:ilvl w:val="0"/>
          <w:numId w:val="35"/>
        </w:numPr>
        <w:jc w:val="both"/>
        <w:rPr>
          <w:rFonts w:ascii="Roboto" w:hAnsi="Roboto"/>
          <w:sz w:val="22"/>
          <w:szCs w:val="22"/>
        </w:rPr>
      </w:pPr>
      <w:r w:rsidRPr="00424BBE">
        <w:rPr>
          <w:rFonts w:ascii="Roboto" w:hAnsi="Roboto"/>
          <w:sz w:val="22"/>
          <w:szCs w:val="22"/>
        </w:rPr>
        <w:t>Flexible scheduling or telecommuting options to accommodate for physical limitations or medical appointments</w:t>
      </w:r>
    </w:p>
    <w:p w14:paraId="5AEA9B70" w14:textId="77777777" w:rsidR="00424BBE" w:rsidRPr="00424BBE" w:rsidRDefault="00424BBE" w:rsidP="00424BBE">
      <w:pPr>
        <w:pStyle w:val="ListParagraph"/>
        <w:numPr>
          <w:ilvl w:val="0"/>
          <w:numId w:val="35"/>
        </w:numPr>
        <w:jc w:val="both"/>
        <w:rPr>
          <w:rFonts w:ascii="Roboto" w:hAnsi="Roboto"/>
          <w:sz w:val="22"/>
          <w:szCs w:val="22"/>
        </w:rPr>
      </w:pPr>
      <w:r w:rsidRPr="00424BBE">
        <w:rPr>
          <w:rFonts w:ascii="Roboto" w:hAnsi="Roboto"/>
          <w:sz w:val="22"/>
          <w:szCs w:val="22"/>
        </w:rPr>
        <w:t>Providing a sign language interpreter or real-time captioning for employees who are deaf or hard of hearing</w:t>
      </w:r>
    </w:p>
    <w:p w14:paraId="2688942D" w14:textId="77777777" w:rsidR="00424BBE" w:rsidRDefault="00424BBE" w:rsidP="00424BBE">
      <w:pPr>
        <w:jc w:val="both"/>
        <w:rPr>
          <w:rFonts w:ascii="Roboto" w:hAnsi="Roboto"/>
          <w:sz w:val="22"/>
          <w:szCs w:val="22"/>
        </w:rPr>
      </w:pPr>
    </w:p>
    <w:p w14:paraId="75719590" w14:textId="77777777" w:rsidR="00424BBE" w:rsidRDefault="00424BBE" w:rsidP="00424BBE">
      <w:pPr>
        <w:jc w:val="both"/>
        <w:rPr>
          <w:rFonts w:ascii="Roboto" w:hAnsi="Roboto"/>
          <w:sz w:val="22"/>
          <w:szCs w:val="22"/>
        </w:rPr>
      </w:pPr>
    </w:p>
    <w:p w14:paraId="755A09F3" w14:textId="2183BCC9" w:rsidR="00424BBE" w:rsidRDefault="00424BBE" w:rsidP="00424BBE">
      <w:pPr>
        <w:jc w:val="both"/>
        <w:rPr>
          <w:rFonts w:ascii="Roboto" w:hAnsi="Roboto"/>
          <w:sz w:val="22"/>
          <w:szCs w:val="22"/>
        </w:rPr>
      </w:pPr>
      <w:r w:rsidRPr="00424BBE">
        <w:rPr>
          <w:rFonts w:ascii="Roboto" w:hAnsi="Roboto"/>
          <w:sz w:val="22"/>
          <w:szCs w:val="22"/>
        </w:rPr>
        <w:lastRenderedPageBreak/>
        <w:t>MENTAL DISABILITIES:</w:t>
      </w:r>
    </w:p>
    <w:p w14:paraId="55EE2E14" w14:textId="77777777" w:rsidR="00424BBE" w:rsidRPr="00424BBE" w:rsidRDefault="00424BBE" w:rsidP="00424BBE">
      <w:pPr>
        <w:jc w:val="both"/>
        <w:rPr>
          <w:rFonts w:ascii="Roboto" w:hAnsi="Roboto"/>
          <w:sz w:val="22"/>
          <w:szCs w:val="22"/>
        </w:rPr>
      </w:pPr>
    </w:p>
    <w:p w14:paraId="1A3CAF8F" w14:textId="77777777" w:rsidR="00424BBE" w:rsidRPr="00424BBE" w:rsidRDefault="00424BBE" w:rsidP="00424BBE">
      <w:pPr>
        <w:pStyle w:val="ListParagraph"/>
        <w:numPr>
          <w:ilvl w:val="0"/>
          <w:numId w:val="34"/>
        </w:numPr>
        <w:jc w:val="both"/>
        <w:rPr>
          <w:rFonts w:ascii="Roboto" w:hAnsi="Roboto"/>
          <w:sz w:val="22"/>
          <w:szCs w:val="22"/>
        </w:rPr>
      </w:pPr>
      <w:r w:rsidRPr="00424BBE">
        <w:rPr>
          <w:rFonts w:ascii="Roboto" w:hAnsi="Roboto"/>
          <w:sz w:val="22"/>
          <w:szCs w:val="22"/>
        </w:rPr>
        <w:t>Providing a quiet workspace for employees with anxiety or sensitivity to noise</w:t>
      </w:r>
    </w:p>
    <w:p w14:paraId="2527B33A" w14:textId="77777777" w:rsidR="00424BBE" w:rsidRPr="00424BBE" w:rsidRDefault="00424BBE" w:rsidP="00424BBE">
      <w:pPr>
        <w:pStyle w:val="ListParagraph"/>
        <w:numPr>
          <w:ilvl w:val="0"/>
          <w:numId w:val="34"/>
        </w:numPr>
        <w:jc w:val="both"/>
        <w:rPr>
          <w:rFonts w:ascii="Roboto" w:hAnsi="Roboto"/>
          <w:sz w:val="22"/>
          <w:szCs w:val="22"/>
        </w:rPr>
      </w:pPr>
      <w:r w:rsidRPr="00424BBE">
        <w:rPr>
          <w:rFonts w:ascii="Roboto" w:hAnsi="Roboto"/>
          <w:sz w:val="22"/>
          <w:szCs w:val="22"/>
        </w:rPr>
        <w:t>Allowing for flexible scheduling or telecommuting options for employees with mental health conditions</w:t>
      </w:r>
    </w:p>
    <w:p w14:paraId="7F138D56" w14:textId="77777777" w:rsidR="00424BBE" w:rsidRPr="00424BBE" w:rsidRDefault="00424BBE" w:rsidP="00424BBE">
      <w:pPr>
        <w:pStyle w:val="ListParagraph"/>
        <w:numPr>
          <w:ilvl w:val="0"/>
          <w:numId w:val="34"/>
        </w:numPr>
        <w:jc w:val="both"/>
        <w:rPr>
          <w:rFonts w:ascii="Roboto" w:hAnsi="Roboto"/>
          <w:sz w:val="22"/>
          <w:szCs w:val="22"/>
        </w:rPr>
      </w:pPr>
      <w:r w:rsidRPr="00424BBE">
        <w:rPr>
          <w:rFonts w:ascii="Roboto" w:hAnsi="Roboto"/>
          <w:sz w:val="22"/>
          <w:szCs w:val="22"/>
        </w:rPr>
        <w:t>Providing counseling services or an Employee Assistance Program (EAP) for employees with mental health needs</w:t>
      </w:r>
    </w:p>
    <w:p w14:paraId="2C221135" w14:textId="1F2DE7C4" w:rsidR="00424BBE" w:rsidRPr="00424BBE" w:rsidRDefault="00424BBE" w:rsidP="00424BBE">
      <w:pPr>
        <w:pStyle w:val="ListParagraph"/>
        <w:numPr>
          <w:ilvl w:val="0"/>
          <w:numId w:val="34"/>
        </w:numPr>
        <w:jc w:val="both"/>
        <w:rPr>
          <w:rFonts w:ascii="Roboto" w:hAnsi="Roboto"/>
          <w:sz w:val="22"/>
          <w:szCs w:val="22"/>
        </w:rPr>
      </w:pPr>
      <w:r w:rsidRPr="00424BBE">
        <w:rPr>
          <w:rFonts w:ascii="Roboto" w:hAnsi="Roboto"/>
          <w:sz w:val="22"/>
          <w:szCs w:val="22"/>
        </w:rPr>
        <w:t>Modifying performance evaluations or setting realistic performance goals for employees with mental health conditions</w:t>
      </w:r>
    </w:p>
    <w:p w14:paraId="3F2112F5" w14:textId="77777777" w:rsidR="00424BBE" w:rsidRPr="00424BBE" w:rsidRDefault="00424BBE" w:rsidP="00424BBE">
      <w:pPr>
        <w:jc w:val="both"/>
        <w:rPr>
          <w:rFonts w:ascii="Roboto" w:hAnsi="Roboto"/>
          <w:sz w:val="22"/>
          <w:szCs w:val="22"/>
        </w:rPr>
      </w:pPr>
    </w:p>
    <w:p w14:paraId="31FAE690" w14:textId="3F1519A9" w:rsidR="00424BBE" w:rsidRDefault="00424BBE" w:rsidP="00424BBE">
      <w:pPr>
        <w:jc w:val="both"/>
        <w:rPr>
          <w:rFonts w:ascii="Roboto" w:hAnsi="Roboto"/>
          <w:sz w:val="22"/>
          <w:szCs w:val="22"/>
        </w:rPr>
      </w:pPr>
      <w:r w:rsidRPr="00424BBE">
        <w:rPr>
          <w:rFonts w:ascii="Roboto" w:hAnsi="Roboto"/>
          <w:sz w:val="22"/>
          <w:szCs w:val="22"/>
        </w:rPr>
        <w:t>SENSORY DISABILITIES</w:t>
      </w:r>
      <w:r w:rsidRPr="00424BBE">
        <w:rPr>
          <w:rFonts w:ascii="Roboto" w:hAnsi="Roboto"/>
          <w:sz w:val="22"/>
          <w:szCs w:val="22"/>
        </w:rPr>
        <w:t>:</w:t>
      </w:r>
    </w:p>
    <w:p w14:paraId="2786386B" w14:textId="77777777" w:rsidR="00424BBE" w:rsidRPr="00424BBE" w:rsidRDefault="00424BBE" w:rsidP="00424BBE">
      <w:pPr>
        <w:jc w:val="both"/>
        <w:rPr>
          <w:rFonts w:ascii="Roboto" w:hAnsi="Roboto"/>
          <w:sz w:val="22"/>
          <w:szCs w:val="22"/>
        </w:rPr>
      </w:pPr>
    </w:p>
    <w:p w14:paraId="016BE0A8" w14:textId="77777777" w:rsidR="00424BBE" w:rsidRPr="00424BBE" w:rsidRDefault="00424BBE" w:rsidP="00424BBE">
      <w:pPr>
        <w:pStyle w:val="ListParagraph"/>
        <w:numPr>
          <w:ilvl w:val="0"/>
          <w:numId w:val="33"/>
        </w:numPr>
        <w:spacing w:line="276" w:lineRule="auto"/>
        <w:jc w:val="both"/>
        <w:rPr>
          <w:rFonts w:ascii="Roboto" w:hAnsi="Roboto"/>
          <w:sz w:val="22"/>
          <w:szCs w:val="22"/>
        </w:rPr>
      </w:pPr>
      <w:r w:rsidRPr="00424BBE">
        <w:rPr>
          <w:rFonts w:ascii="Roboto" w:hAnsi="Roboto"/>
          <w:sz w:val="22"/>
          <w:szCs w:val="22"/>
        </w:rPr>
        <w:t>Providing visual aids such as magnifying glasses or large-print materials for employees with visual impairments</w:t>
      </w:r>
    </w:p>
    <w:p w14:paraId="2296454E" w14:textId="77777777" w:rsidR="00424BBE" w:rsidRPr="00424BBE" w:rsidRDefault="00424BBE" w:rsidP="00424BBE">
      <w:pPr>
        <w:pStyle w:val="ListParagraph"/>
        <w:numPr>
          <w:ilvl w:val="0"/>
          <w:numId w:val="33"/>
        </w:numPr>
        <w:spacing w:line="276" w:lineRule="auto"/>
        <w:jc w:val="both"/>
        <w:rPr>
          <w:rFonts w:ascii="Roboto" w:hAnsi="Roboto"/>
          <w:sz w:val="22"/>
          <w:szCs w:val="22"/>
        </w:rPr>
      </w:pPr>
      <w:r w:rsidRPr="00424BBE">
        <w:rPr>
          <w:rFonts w:ascii="Roboto" w:hAnsi="Roboto"/>
          <w:sz w:val="22"/>
          <w:szCs w:val="22"/>
        </w:rPr>
        <w:t>Providing audio aids such as telecommunication devices for the deaf (TDD) or amplified telephones for employees who are hard of hearing</w:t>
      </w:r>
    </w:p>
    <w:p w14:paraId="79ED849F" w14:textId="77777777" w:rsidR="00424BBE" w:rsidRPr="00424BBE" w:rsidRDefault="00424BBE" w:rsidP="00424BBE">
      <w:pPr>
        <w:pStyle w:val="ListParagraph"/>
        <w:numPr>
          <w:ilvl w:val="0"/>
          <w:numId w:val="33"/>
        </w:numPr>
        <w:spacing w:line="276" w:lineRule="auto"/>
        <w:jc w:val="both"/>
        <w:rPr>
          <w:rFonts w:ascii="Roboto" w:hAnsi="Roboto"/>
          <w:sz w:val="22"/>
          <w:szCs w:val="22"/>
        </w:rPr>
      </w:pPr>
      <w:r w:rsidRPr="00424BBE">
        <w:rPr>
          <w:rFonts w:ascii="Roboto" w:hAnsi="Roboto"/>
          <w:sz w:val="22"/>
          <w:szCs w:val="22"/>
        </w:rPr>
        <w:t>Providing materials in alternative formats, such as audio tapes or Braille, for employees with visual impairments</w:t>
      </w:r>
    </w:p>
    <w:p w14:paraId="37145870" w14:textId="77777777" w:rsidR="00424BBE" w:rsidRDefault="00424BBE" w:rsidP="00424BBE">
      <w:pPr>
        <w:jc w:val="both"/>
        <w:rPr>
          <w:rFonts w:ascii="Roboto" w:hAnsi="Roboto"/>
          <w:sz w:val="22"/>
          <w:szCs w:val="22"/>
        </w:rPr>
      </w:pPr>
    </w:p>
    <w:p w14:paraId="2805B173" w14:textId="78CE3F15" w:rsidR="00424BBE" w:rsidRDefault="00424BBE" w:rsidP="00424BBE">
      <w:pPr>
        <w:jc w:val="both"/>
        <w:rPr>
          <w:rFonts w:ascii="Roboto" w:hAnsi="Roboto"/>
          <w:sz w:val="22"/>
          <w:szCs w:val="22"/>
        </w:rPr>
      </w:pPr>
      <w:r w:rsidRPr="00424BBE">
        <w:rPr>
          <w:rFonts w:ascii="Roboto" w:hAnsi="Roboto"/>
          <w:sz w:val="22"/>
          <w:szCs w:val="22"/>
        </w:rPr>
        <w:t>COGNITIVE DISABILITIES</w:t>
      </w:r>
      <w:r w:rsidRPr="00424BBE">
        <w:rPr>
          <w:rFonts w:ascii="Roboto" w:hAnsi="Roboto"/>
          <w:sz w:val="22"/>
          <w:szCs w:val="22"/>
        </w:rPr>
        <w:t>:</w:t>
      </w:r>
    </w:p>
    <w:p w14:paraId="1B570ADB" w14:textId="77777777" w:rsidR="00424BBE" w:rsidRPr="00424BBE" w:rsidRDefault="00424BBE" w:rsidP="00424BBE">
      <w:pPr>
        <w:jc w:val="both"/>
        <w:rPr>
          <w:rFonts w:ascii="Roboto" w:hAnsi="Roboto"/>
          <w:sz w:val="22"/>
          <w:szCs w:val="22"/>
        </w:rPr>
      </w:pPr>
    </w:p>
    <w:p w14:paraId="7D755760" w14:textId="77777777" w:rsidR="00424BBE" w:rsidRPr="00424BBE" w:rsidRDefault="00424BBE" w:rsidP="00424BBE">
      <w:pPr>
        <w:pStyle w:val="ListParagraph"/>
        <w:numPr>
          <w:ilvl w:val="0"/>
          <w:numId w:val="32"/>
        </w:numPr>
        <w:spacing w:line="276" w:lineRule="auto"/>
        <w:jc w:val="both"/>
        <w:rPr>
          <w:rFonts w:ascii="Roboto" w:hAnsi="Roboto"/>
          <w:sz w:val="22"/>
          <w:szCs w:val="22"/>
        </w:rPr>
      </w:pPr>
      <w:r w:rsidRPr="00424BBE">
        <w:rPr>
          <w:rFonts w:ascii="Roboto" w:hAnsi="Roboto"/>
          <w:sz w:val="22"/>
          <w:szCs w:val="22"/>
        </w:rPr>
        <w:t>Providing additional training or job coaching for employees with cognitive disabilities</w:t>
      </w:r>
    </w:p>
    <w:p w14:paraId="19A5EC79" w14:textId="77777777" w:rsidR="00424BBE" w:rsidRPr="00424BBE" w:rsidRDefault="00424BBE" w:rsidP="00424BBE">
      <w:pPr>
        <w:pStyle w:val="ListParagraph"/>
        <w:numPr>
          <w:ilvl w:val="0"/>
          <w:numId w:val="32"/>
        </w:numPr>
        <w:spacing w:line="276" w:lineRule="auto"/>
        <w:jc w:val="both"/>
        <w:rPr>
          <w:rFonts w:ascii="Roboto" w:hAnsi="Roboto"/>
          <w:sz w:val="22"/>
          <w:szCs w:val="22"/>
        </w:rPr>
      </w:pPr>
      <w:r w:rsidRPr="00424BBE">
        <w:rPr>
          <w:rFonts w:ascii="Roboto" w:hAnsi="Roboto"/>
          <w:sz w:val="22"/>
          <w:szCs w:val="22"/>
        </w:rPr>
        <w:t>Providing written instructions or visual aids to assist with job tasks</w:t>
      </w:r>
    </w:p>
    <w:p w14:paraId="0D6D9555" w14:textId="77777777" w:rsidR="00424BBE" w:rsidRPr="00424BBE" w:rsidRDefault="00424BBE" w:rsidP="00424BBE">
      <w:pPr>
        <w:pStyle w:val="ListParagraph"/>
        <w:numPr>
          <w:ilvl w:val="0"/>
          <w:numId w:val="32"/>
        </w:numPr>
        <w:spacing w:line="276" w:lineRule="auto"/>
        <w:jc w:val="both"/>
        <w:rPr>
          <w:rFonts w:ascii="Roboto" w:hAnsi="Roboto"/>
          <w:sz w:val="22"/>
          <w:szCs w:val="22"/>
        </w:rPr>
      </w:pPr>
      <w:r w:rsidRPr="00424BBE">
        <w:rPr>
          <w:rFonts w:ascii="Roboto" w:hAnsi="Roboto"/>
          <w:sz w:val="22"/>
          <w:szCs w:val="22"/>
        </w:rPr>
        <w:t>Allowing extra time for completing job tasks or breaking down tasks into smaller, manageable steps</w:t>
      </w:r>
    </w:p>
    <w:p w14:paraId="5E0C252A" w14:textId="77777777" w:rsidR="00424BBE" w:rsidRDefault="00424BBE" w:rsidP="00424BBE">
      <w:pPr>
        <w:jc w:val="both"/>
        <w:rPr>
          <w:rFonts w:ascii="Roboto" w:hAnsi="Roboto"/>
          <w:sz w:val="22"/>
          <w:szCs w:val="22"/>
        </w:rPr>
      </w:pPr>
    </w:p>
    <w:p w14:paraId="48BF91C1" w14:textId="48F79B43" w:rsidR="00424BBE" w:rsidRDefault="00424BBE" w:rsidP="00424BBE">
      <w:pPr>
        <w:jc w:val="both"/>
        <w:rPr>
          <w:rFonts w:ascii="Roboto" w:hAnsi="Roboto"/>
          <w:sz w:val="22"/>
          <w:szCs w:val="22"/>
        </w:rPr>
      </w:pPr>
      <w:r w:rsidRPr="00424BBE">
        <w:rPr>
          <w:rFonts w:ascii="Roboto" w:hAnsi="Roboto"/>
          <w:sz w:val="22"/>
          <w:szCs w:val="22"/>
        </w:rPr>
        <w:t xml:space="preserve">It is important to note that the specific accommodations provided will vary based on the individual's needs and limitations. </w:t>
      </w:r>
    </w:p>
    <w:p w14:paraId="67C9EF8B" w14:textId="77777777" w:rsidR="00424BBE" w:rsidRDefault="00424BBE" w:rsidP="00424BBE">
      <w:pPr>
        <w:jc w:val="both"/>
        <w:rPr>
          <w:rFonts w:ascii="Roboto" w:hAnsi="Roboto"/>
          <w:sz w:val="22"/>
          <w:szCs w:val="22"/>
        </w:rPr>
      </w:pPr>
    </w:p>
    <w:p w14:paraId="1EC45241" w14:textId="78477113" w:rsidR="00655C2A" w:rsidRPr="00424BBE" w:rsidRDefault="00424BBE" w:rsidP="00424BBE">
      <w:pPr>
        <w:jc w:val="both"/>
        <w:rPr>
          <w:rFonts w:ascii="Roboto" w:hAnsi="Roboto"/>
          <w:sz w:val="22"/>
          <w:szCs w:val="22"/>
        </w:rPr>
      </w:pPr>
      <w:r w:rsidRPr="00424BBE">
        <w:rPr>
          <w:rFonts w:ascii="Roboto" w:hAnsi="Roboto"/>
          <w:sz w:val="22"/>
          <w:szCs w:val="22"/>
        </w:rPr>
        <w:t>The interactive process between the employee, the supervisor, and HR will determine the most appropriate accommodations for each individual case.</w:t>
      </w:r>
    </w:p>
    <w:p w14:paraId="543ED2AB" w14:textId="60B43466" w:rsidR="0013798A" w:rsidRDefault="00CF3161" w:rsidP="00C42257">
      <w:pPr>
        <w:pStyle w:val="Heading1"/>
        <w:rPr>
          <w:rFonts w:ascii="Open Sans Semibold" w:hAnsi="Open Sans Semibold" w:cs="Open Sans Semibold"/>
          <w:sz w:val="24"/>
          <w:szCs w:val="24"/>
        </w:rPr>
      </w:pPr>
      <w:bookmarkStart w:id="9" w:name="_Toc129036128"/>
      <w:r w:rsidRPr="00CF3161">
        <w:rPr>
          <w:rFonts w:ascii="Open Sans Semibold" w:hAnsi="Open Sans Semibold" w:cs="Open Sans Semibold"/>
          <w:sz w:val="24"/>
          <w:szCs w:val="24"/>
        </w:rPr>
        <w:t>PROCEDURE FOR REQUESTING ACCOMMODATIONS:</w:t>
      </w:r>
      <w:bookmarkEnd w:id="9"/>
      <w:r>
        <w:rPr>
          <w:rFonts w:ascii="Open Sans Semibold" w:hAnsi="Open Sans Semibold" w:cs="Open Sans Semibold"/>
          <w:sz w:val="24"/>
          <w:szCs w:val="24"/>
        </w:rPr>
        <w:t xml:space="preserve"> </w:t>
      </w:r>
    </w:p>
    <w:p w14:paraId="7C4B1069" w14:textId="66C17771" w:rsidR="006A01B0" w:rsidRDefault="006A01B0" w:rsidP="006A01B0"/>
    <w:p w14:paraId="31D6D926" w14:textId="77777777" w:rsidR="006A01B0" w:rsidRPr="006A01B0" w:rsidRDefault="006A01B0" w:rsidP="006A01B0">
      <w:pPr>
        <w:pStyle w:val="ListParagraph"/>
        <w:numPr>
          <w:ilvl w:val="0"/>
          <w:numId w:val="36"/>
        </w:numPr>
        <w:jc w:val="both"/>
        <w:rPr>
          <w:rFonts w:ascii="Roboto" w:hAnsi="Roboto"/>
          <w:sz w:val="22"/>
          <w:szCs w:val="22"/>
        </w:rPr>
      </w:pPr>
      <w:r w:rsidRPr="006A01B0">
        <w:rPr>
          <w:rFonts w:ascii="Roboto" w:hAnsi="Roboto"/>
          <w:sz w:val="22"/>
          <w:szCs w:val="22"/>
        </w:rPr>
        <w:t>Employees with disabilities who need an accommodation should inform their supervisor or HR representative as soon as possible.</w:t>
      </w:r>
    </w:p>
    <w:p w14:paraId="1A55466C" w14:textId="74F733DB" w:rsidR="006A01B0" w:rsidRDefault="006A01B0" w:rsidP="006A01B0">
      <w:pPr>
        <w:pStyle w:val="ListParagraph"/>
        <w:numPr>
          <w:ilvl w:val="0"/>
          <w:numId w:val="36"/>
        </w:numPr>
        <w:jc w:val="both"/>
        <w:rPr>
          <w:rFonts w:ascii="Roboto" w:hAnsi="Roboto"/>
          <w:sz w:val="22"/>
          <w:szCs w:val="22"/>
        </w:rPr>
      </w:pPr>
      <w:r w:rsidRPr="006A01B0">
        <w:rPr>
          <w:rFonts w:ascii="Roboto" w:hAnsi="Roboto"/>
          <w:sz w:val="22"/>
          <w:szCs w:val="22"/>
        </w:rPr>
        <w:t>The employee should provide a written request for the accommodation, which should include a description of the accommodation needed and the reason for the request.</w:t>
      </w:r>
    </w:p>
    <w:p w14:paraId="4A8D42A8" w14:textId="67D8BABD" w:rsidR="00A03AA1" w:rsidRPr="006A01B0" w:rsidRDefault="00A03AA1" w:rsidP="006A01B0">
      <w:pPr>
        <w:pStyle w:val="ListParagraph"/>
        <w:numPr>
          <w:ilvl w:val="0"/>
          <w:numId w:val="36"/>
        </w:numPr>
        <w:jc w:val="both"/>
        <w:rPr>
          <w:rFonts w:ascii="Roboto" w:hAnsi="Roboto"/>
          <w:sz w:val="22"/>
          <w:szCs w:val="22"/>
        </w:rPr>
      </w:pPr>
      <w:r w:rsidRPr="00A03AA1">
        <w:rPr>
          <w:rFonts w:ascii="Roboto" w:hAnsi="Roboto"/>
          <w:sz w:val="22"/>
          <w:szCs w:val="22"/>
        </w:rPr>
        <w:t>Our organization will engage in an interactive process with the employee to determine the appropriate accommodations and make any necessary changes to the work environment or job responsibilities.</w:t>
      </w:r>
    </w:p>
    <w:p w14:paraId="547B58E0" w14:textId="2AE57AC0" w:rsidR="006A01B0" w:rsidRDefault="006A01B0" w:rsidP="006A01B0">
      <w:pPr>
        <w:pStyle w:val="ListParagraph"/>
        <w:numPr>
          <w:ilvl w:val="0"/>
          <w:numId w:val="36"/>
        </w:numPr>
        <w:jc w:val="both"/>
        <w:rPr>
          <w:rFonts w:ascii="Roboto" w:hAnsi="Roboto"/>
          <w:sz w:val="22"/>
          <w:szCs w:val="22"/>
        </w:rPr>
      </w:pPr>
      <w:r w:rsidRPr="006A01B0">
        <w:rPr>
          <w:rFonts w:ascii="Roboto" w:hAnsi="Roboto"/>
          <w:sz w:val="22"/>
          <w:szCs w:val="22"/>
        </w:rPr>
        <w:lastRenderedPageBreak/>
        <w:t>HR will work with the employee and their supervisor to review the request and determine the appropriate accommodation.</w:t>
      </w:r>
    </w:p>
    <w:p w14:paraId="316CBAED" w14:textId="77777777" w:rsidR="006A01B0" w:rsidRPr="006A01B0" w:rsidRDefault="006A01B0" w:rsidP="006A01B0">
      <w:pPr>
        <w:pStyle w:val="ListParagraph"/>
        <w:numPr>
          <w:ilvl w:val="0"/>
          <w:numId w:val="36"/>
        </w:numPr>
        <w:jc w:val="both"/>
        <w:rPr>
          <w:rFonts w:ascii="Roboto" w:hAnsi="Roboto"/>
          <w:sz w:val="22"/>
          <w:szCs w:val="22"/>
        </w:rPr>
      </w:pPr>
      <w:r w:rsidRPr="006A01B0">
        <w:rPr>
          <w:rFonts w:ascii="Roboto" w:hAnsi="Roboto"/>
          <w:sz w:val="22"/>
          <w:szCs w:val="22"/>
        </w:rPr>
        <w:t>Any accommodations made will be confidential and not disclosed to others unless necessary for the provision of the accommodation.</w:t>
      </w:r>
    </w:p>
    <w:p w14:paraId="5A49D0C5" w14:textId="334BDACF" w:rsidR="006A01B0" w:rsidRPr="006A01B0" w:rsidRDefault="006A01B0" w:rsidP="006A01B0">
      <w:pPr>
        <w:pStyle w:val="ListParagraph"/>
        <w:numPr>
          <w:ilvl w:val="0"/>
          <w:numId w:val="36"/>
        </w:numPr>
        <w:jc w:val="both"/>
        <w:rPr>
          <w:rFonts w:ascii="Roboto" w:hAnsi="Roboto"/>
          <w:sz w:val="22"/>
          <w:szCs w:val="22"/>
        </w:rPr>
      </w:pPr>
      <w:r w:rsidRPr="006A01B0">
        <w:rPr>
          <w:rFonts w:ascii="Roboto" w:hAnsi="Roboto"/>
          <w:sz w:val="22"/>
          <w:szCs w:val="22"/>
        </w:rPr>
        <w:t>Employees are not required to pay for accommodations unless otherwise specified by law.</w:t>
      </w:r>
    </w:p>
    <w:p w14:paraId="27100816" w14:textId="1B0D79B2" w:rsidR="006A01B0" w:rsidRPr="006A01B0" w:rsidRDefault="006A01B0" w:rsidP="006A01B0">
      <w:pPr>
        <w:pStyle w:val="ListParagraph"/>
        <w:numPr>
          <w:ilvl w:val="0"/>
          <w:numId w:val="36"/>
        </w:numPr>
        <w:jc w:val="both"/>
        <w:rPr>
          <w:rFonts w:ascii="Roboto" w:hAnsi="Roboto"/>
          <w:sz w:val="22"/>
          <w:szCs w:val="22"/>
        </w:rPr>
      </w:pPr>
      <w:r w:rsidRPr="006A01B0">
        <w:rPr>
          <w:rFonts w:ascii="Roboto" w:hAnsi="Roboto"/>
          <w:sz w:val="22"/>
          <w:szCs w:val="22"/>
        </w:rPr>
        <w:t>The employee and HR will document the accommodation agreement and the steps taken to implement it.</w:t>
      </w:r>
    </w:p>
    <w:p w14:paraId="07F196A1" w14:textId="3A19327E" w:rsidR="00BE3B1C" w:rsidRDefault="00BE3B1C" w:rsidP="00BE3B1C">
      <w:pPr>
        <w:jc w:val="both"/>
        <w:rPr>
          <w:rFonts w:ascii="Roboto" w:eastAsiaTheme="minorHAnsi" w:hAnsi="Roboto" w:cstheme="minorBidi"/>
          <w:sz w:val="22"/>
          <w:szCs w:val="22"/>
          <w:lang w:val="en-IN" w:eastAsia="en-US"/>
        </w:rPr>
      </w:pPr>
    </w:p>
    <w:p w14:paraId="15DAEBD9" w14:textId="0A969058" w:rsidR="008F5CF4" w:rsidRDefault="008F5CF4" w:rsidP="00BE3B1C">
      <w:pPr>
        <w:jc w:val="both"/>
        <w:rPr>
          <w:rFonts w:ascii="Roboto" w:hAnsi="Roboto"/>
          <w:sz w:val="22"/>
          <w:szCs w:val="22"/>
        </w:rPr>
      </w:pPr>
    </w:p>
    <w:p w14:paraId="572E33D8" w14:textId="50AD7EC7" w:rsidR="004F35EF" w:rsidRDefault="00A03AA1" w:rsidP="00C42257">
      <w:pPr>
        <w:pStyle w:val="Heading1"/>
        <w:rPr>
          <w:rFonts w:ascii="Open Sans Semibold" w:hAnsi="Open Sans Semibold" w:cs="Open Sans Semibold"/>
          <w:sz w:val="24"/>
          <w:szCs w:val="24"/>
        </w:rPr>
      </w:pPr>
      <w:bookmarkStart w:id="10" w:name="_Toc129036129"/>
      <w:r w:rsidRPr="00A03AA1">
        <w:rPr>
          <w:rFonts w:ascii="Open Sans Semibold" w:hAnsi="Open Sans Semibold" w:cs="Open Sans Semibold"/>
          <w:sz w:val="24"/>
          <w:szCs w:val="24"/>
        </w:rPr>
        <w:t>RESPONSIBILITIES:</w:t>
      </w:r>
      <w:bookmarkEnd w:id="10"/>
      <w:r w:rsidRPr="005B25E1">
        <w:rPr>
          <w:rFonts w:ascii="Open Sans Semibold" w:hAnsi="Open Sans Semibold" w:cs="Open Sans Semibold"/>
          <w:sz w:val="24"/>
          <w:szCs w:val="24"/>
        </w:rPr>
        <w:t xml:space="preserve"> </w:t>
      </w:r>
    </w:p>
    <w:p w14:paraId="0B13ADD3" w14:textId="0D001C25" w:rsidR="000A0A49" w:rsidRDefault="000A0A49" w:rsidP="00F13E0D">
      <w:pPr>
        <w:jc w:val="both"/>
      </w:pPr>
    </w:p>
    <w:p w14:paraId="7EB871F9" w14:textId="32BD9F1C" w:rsidR="002B51F9" w:rsidRDefault="002B51F9" w:rsidP="00F13E0D">
      <w:pPr>
        <w:pStyle w:val="ListParagraph"/>
        <w:numPr>
          <w:ilvl w:val="0"/>
          <w:numId w:val="37"/>
        </w:numPr>
        <w:jc w:val="both"/>
        <w:rPr>
          <w:rFonts w:ascii="Roboto" w:hAnsi="Roboto"/>
          <w:sz w:val="22"/>
          <w:szCs w:val="22"/>
        </w:rPr>
      </w:pPr>
      <w:r w:rsidRPr="002B51F9">
        <w:rPr>
          <w:rFonts w:ascii="Roboto" w:hAnsi="Roboto"/>
          <w:sz w:val="22"/>
          <w:szCs w:val="22"/>
        </w:rPr>
        <w:t>Employees with disabilities are responsible for requesting accommodations in a timely manner and cooperating with HR in the interactive process.</w:t>
      </w:r>
    </w:p>
    <w:p w14:paraId="2F8DBB3B" w14:textId="77777777" w:rsidR="002B51F9" w:rsidRPr="002B51F9" w:rsidRDefault="002B51F9" w:rsidP="00F13E0D">
      <w:pPr>
        <w:pStyle w:val="ListParagraph"/>
        <w:jc w:val="both"/>
        <w:rPr>
          <w:rFonts w:ascii="Roboto" w:hAnsi="Roboto"/>
          <w:sz w:val="22"/>
          <w:szCs w:val="22"/>
        </w:rPr>
      </w:pPr>
    </w:p>
    <w:p w14:paraId="04F94889" w14:textId="6B5499E7" w:rsidR="002B51F9" w:rsidRDefault="002B51F9" w:rsidP="00F13E0D">
      <w:pPr>
        <w:pStyle w:val="ListParagraph"/>
        <w:numPr>
          <w:ilvl w:val="0"/>
          <w:numId w:val="37"/>
        </w:numPr>
        <w:jc w:val="both"/>
        <w:rPr>
          <w:rFonts w:ascii="Roboto" w:hAnsi="Roboto"/>
          <w:sz w:val="22"/>
          <w:szCs w:val="22"/>
        </w:rPr>
      </w:pPr>
      <w:r w:rsidRPr="002B51F9">
        <w:rPr>
          <w:rFonts w:ascii="Roboto" w:hAnsi="Roboto"/>
          <w:sz w:val="22"/>
          <w:szCs w:val="22"/>
        </w:rPr>
        <w:t>Supervisors and HR representatives are responsible for ensuring that all requests for accommodations are handled promptly and in accordance with this policy.</w:t>
      </w:r>
    </w:p>
    <w:p w14:paraId="27A11A19" w14:textId="77777777" w:rsidR="002B51F9" w:rsidRPr="002B51F9" w:rsidRDefault="002B51F9" w:rsidP="00F13E0D">
      <w:pPr>
        <w:jc w:val="both"/>
        <w:rPr>
          <w:rFonts w:ascii="Roboto" w:hAnsi="Roboto"/>
          <w:sz w:val="22"/>
          <w:szCs w:val="22"/>
        </w:rPr>
      </w:pPr>
    </w:p>
    <w:p w14:paraId="6EC9EFF9" w14:textId="6A60529C" w:rsidR="00061950" w:rsidRPr="002B51F9" w:rsidRDefault="002B51F9" w:rsidP="00F13E0D">
      <w:pPr>
        <w:pStyle w:val="ListParagraph"/>
        <w:numPr>
          <w:ilvl w:val="0"/>
          <w:numId w:val="37"/>
        </w:numPr>
        <w:jc w:val="both"/>
        <w:rPr>
          <w:rFonts w:ascii="Roboto" w:hAnsi="Roboto"/>
          <w:sz w:val="22"/>
          <w:szCs w:val="22"/>
        </w:rPr>
      </w:pPr>
      <w:r w:rsidRPr="002B51F9">
        <w:rPr>
          <w:rFonts w:ascii="Roboto" w:hAnsi="Roboto"/>
          <w:sz w:val="22"/>
          <w:szCs w:val="22"/>
        </w:rPr>
        <w:t>Our organization is responsible for providing reasonable accommodations to employees with disabilities and for maintaining the confidentiality of all accommodations made.</w:t>
      </w:r>
    </w:p>
    <w:p w14:paraId="014FEFE8" w14:textId="77777777" w:rsidR="00061950" w:rsidRPr="00061950" w:rsidRDefault="00061950" w:rsidP="00061950">
      <w:pPr>
        <w:jc w:val="both"/>
        <w:rPr>
          <w:rFonts w:ascii="Roboto" w:hAnsi="Roboto"/>
          <w:sz w:val="22"/>
          <w:szCs w:val="22"/>
        </w:rPr>
      </w:pPr>
    </w:p>
    <w:p w14:paraId="6D2A1873" w14:textId="77777777" w:rsidR="00061950" w:rsidRDefault="00061950" w:rsidP="00061950">
      <w:pPr>
        <w:jc w:val="both"/>
        <w:rPr>
          <w:rFonts w:ascii="Roboto" w:hAnsi="Roboto"/>
          <w:sz w:val="22"/>
          <w:szCs w:val="22"/>
        </w:rPr>
      </w:pPr>
    </w:p>
    <w:p w14:paraId="074DCC4E" w14:textId="77777777" w:rsidR="00C42257" w:rsidRDefault="00C42257" w:rsidP="004F35EF">
      <w:pPr>
        <w:jc w:val="both"/>
        <w:rPr>
          <w:rFonts w:ascii="Roboto" w:hAnsi="Roboto"/>
          <w:sz w:val="22"/>
          <w:szCs w:val="22"/>
        </w:rPr>
      </w:pPr>
    </w:p>
    <w:p w14:paraId="5E34A5F5" w14:textId="57244FF7" w:rsidR="001D1236" w:rsidRDefault="00413BF2" w:rsidP="001D1236">
      <w:pPr>
        <w:pStyle w:val="Heading1"/>
        <w:rPr>
          <w:rFonts w:ascii="Open Sans Semibold" w:hAnsi="Open Sans Semibold" w:cs="Open Sans Semibold"/>
          <w:sz w:val="24"/>
          <w:szCs w:val="24"/>
          <w:lang w:val="en-IN"/>
        </w:rPr>
      </w:pPr>
      <w:bookmarkStart w:id="11" w:name="_Toc129036130"/>
      <w:r w:rsidRPr="00413BF2">
        <w:rPr>
          <w:rFonts w:ascii="Open Sans Semibold" w:hAnsi="Open Sans Semibold" w:cs="Open Sans Semibold"/>
          <w:sz w:val="24"/>
          <w:szCs w:val="24"/>
          <w:lang w:val="en-IN"/>
        </w:rPr>
        <w:t>CONTACT INFORMATION</w:t>
      </w:r>
      <w:r w:rsidRPr="00F27B60">
        <w:rPr>
          <w:rFonts w:ascii="Open Sans Semibold" w:hAnsi="Open Sans Semibold" w:cs="Open Sans Semibold"/>
          <w:sz w:val="24"/>
          <w:szCs w:val="24"/>
          <w:lang w:val="en-IN"/>
        </w:rPr>
        <w:t>:</w:t>
      </w:r>
      <w:bookmarkEnd w:id="11"/>
    </w:p>
    <w:p w14:paraId="2A766499" w14:textId="77777777" w:rsidR="002A46C7" w:rsidRPr="002A46C7" w:rsidRDefault="002A46C7" w:rsidP="002A46C7">
      <w:pPr>
        <w:rPr>
          <w:lang w:val="en-IN"/>
        </w:rPr>
      </w:pPr>
    </w:p>
    <w:p w14:paraId="56F69E7E" w14:textId="40A5916D" w:rsidR="00FA391C" w:rsidRPr="00067B37" w:rsidRDefault="00067B37" w:rsidP="00067B37">
      <w:pPr>
        <w:jc w:val="both"/>
        <w:rPr>
          <w:rFonts w:ascii="Roboto" w:hAnsi="Roboto"/>
          <w:sz w:val="22"/>
          <w:szCs w:val="22"/>
        </w:rPr>
      </w:pPr>
      <w:r w:rsidRPr="00067B37">
        <w:rPr>
          <w:rFonts w:ascii="Roboto" w:hAnsi="Roboto"/>
          <w:sz w:val="22"/>
          <w:szCs w:val="22"/>
        </w:rPr>
        <w:t>For questions about this policy or for assistance with requesting accommodations, employees should contact their HR representative.</w:t>
      </w:r>
    </w:p>
    <w:p w14:paraId="69282506" w14:textId="77777777" w:rsidR="00FA391C" w:rsidRDefault="00FA391C" w:rsidP="00BF2765">
      <w:pPr>
        <w:spacing w:before="240" w:after="240" w:line="259" w:lineRule="auto"/>
        <w:rPr>
          <w:rFonts w:ascii="Open Sans Semibold" w:hAnsi="Open Sans Semibold" w:cs="Open Sans Semibold"/>
          <w:lang w:val="en-IN"/>
        </w:rPr>
      </w:pPr>
    </w:p>
    <w:p w14:paraId="69330B26" w14:textId="77777777" w:rsidR="00F07238" w:rsidRPr="00F07238" w:rsidRDefault="00F07238" w:rsidP="00F07238">
      <w:pPr>
        <w:jc w:val="both"/>
        <w:rPr>
          <w:rFonts w:ascii="Roboto" w:hAnsi="Roboto"/>
          <w:sz w:val="22"/>
          <w:szCs w:val="22"/>
          <w:lang w:val="en-US"/>
        </w:rPr>
      </w:pPr>
    </w:p>
    <w:p w14:paraId="413A10F1" w14:textId="77777777" w:rsidR="00F83C44" w:rsidRPr="00F83C44" w:rsidRDefault="00F83C44" w:rsidP="00060E70">
      <w:pPr>
        <w:spacing w:before="240" w:after="240" w:line="259" w:lineRule="auto"/>
        <w:rPr>
          <w:rFonts w:ascii="Roboto" w:hAnsi="Roboto"/>
          <w:lang w:val="en-IN"/>
        </w:rPr>
      </w:pPr>
    </w:p>
    <w:p w14:paraId="2EEC6069" w14:textId="77777777" w:rsidR="00023CA7" w:rsidRDefault="00023CA7">
      <w:pPr>
        <w:spacing w:after="160" w:line="259" w:lineRule="auto"/>
      </w:pPr>
    </w:p>
    <w:p w14:paraId="28A68A36" w14:textId="77777777" w:rsidR="00023CA7" w:rsidRDefault="00023CA7">
      <w:pPr>
        <w:spacing w:after="160" w:line="259" w:lineRule="auto"/>
      </w:pPr>
    </w:p>
    <w:p w14:paraId="5D617802" w14:textId="77777777" w:rsidR="00023CA7" w:rsidRDefault="00023CA7">
      <w:pPr>
        <w:spacing w:after="160" w:line="259" w:lineRule="auto"/>
      </w:pPr>
    </w:p>
    <w:p w14:paraId="34C02EEA" w14:textId="77777777" w:rsidR="00023CA7" w:rsidRDefault="00023CA7">
      <w:pPr>
        <w:spacing w:after="160" w:line="259" w:lineRule="auto"/>
      </w:pPr>
    </w:p>
    <w:p w14:paraId="349C13FE" w14:textId="77777777" w:rsidR="00023CA7" w:rsidRDefault="00023CA7">
      <w:pPr>
        <w:spacing w:after="160" w:line="259" w:lineRule="auto"/>
      </w:pPr>
    </w:p>
    <w:p w14:paraId="3DE1799C" w14:textId="77777777" w:rsidR="00023CA7" w:rsidRDefault="00023CA7">
      <w:pPr>
        <w:spacing w:after="160" w:line="259" w:lineRule="auto"/>
      </w:pPr>
    </w:p>
    <w:p w14:paraId="264070D3" w14:textId="77777777" w:rsidR="004E25EF" w:rsidRDefault="004E25EF">
      <w:pPr>
        <w:spacing w:after="160" w:line="259" w:lineRule="auto"/>
      </w:pPr>
    </w:p>
    <w:p w14:paraId="46EB9D8A" w14:textId="32CC9F31" w:rsidR="00800C97" w:rsidRDefault="00000000">
      <w:pPr>
        <w:spacing w:after="160" w:line="259" w:lineRule="auto"/>
      </w:pPr>
      <w:r>
        <w:t>Approved by:</w:t>
      </w:r>
    </w:p>
    <w:p w14:paraId="2840B1E5" w14:textId="30B05965" w:rsidR="00800C97" w:rsidRDefault="00000000">
      <w:pPr>
        <w:spacing w:after="160" w:line="259" w:lineRule="auto"/>
      </w:pPr>
      <w:r>
        <w:t>Date of approval:</w:t>
      </w:r>
    </w:p>
    <w:p w14:paraId="78623A60" w14:textId="03E98EF7" w:rsidR="00DB25DE" w:rsidRDefault="00DB25DE">
      <w:pPr>
        <w:spacing w:after="160" w:line="259" w:lineRule="auto"/>
      </w:pPr>
    </w:p>
    <w:p w14:paraId="321E4AE2" w14:textId="77777777" w:rsidR="00DB25DE" w:rsidRDefault="00DB25DE">
      <w:pPr>
        <w:spacing w:after="160" w:line="259" w:lineRule="auto"/>
      </w:pPr>
    </w:p>
    <w:p w14:paraId="438CF771" w14:textId="77777777" w:rsidR="00DB25DE" w:rsidRDefault="00DB25DE" w:rsidP="00DB25DE">
      <w:pPr>
        <w:widowControl w:val="0"/>
      </w:pPr>
      <w:r>
        <w:t>Revisions</w:t>
      </w:r>
    </w:p>
    <w:p w14:paraId="11FD7F3F" w14:textId="77777777" w:rsidR="00DB25DE" w:rsidRDefault="00DB25DE" w:rsidP="00DB25DE">
      <w:r>
        <w:t>Revision No. - Revision date - Approved by</w:t>
      </w:r>
    </w:p>
    <w:p w14:paraId="52B22884" w14:textId="579B827B" w:rsidR="00DB25DE" w:rsidRDefault="00DB25DE" w:rsidP="00DB25DE">
      <w:r>
        <w:t>Revision No. - Revision date - Approved by</w:t>
      </w:r>
    </w:p>
    <w:p w14:paraId="1A8BEB79" w14:textId="04D547EB" w:rsidR="00DB25DE" w:rsidRDefault="00DB25DE">
      <w:pPr>
        <w:spacing w:after="160" w:line="259" w:lineRule="auto"/>
      </w:pPr>
    </w:p>
    <w:p w14:paraId="60DC1697" w14:textId="77777777" w:rsidR="00B879C4" w:rsidRDefault="00B879C4" w:rsidP="00B879C4">
      <w:pPr>
        <w:spacing w:after="160" w:line="259" w:lineRule="auto"/>
      </w:pPr>
    </w:p>
    <w:p w14:paraId="2B746438" w14:textId="77777777" w:rsidR="00B879C4" w:rsidRDefault="00B879C4" w:rsidP="00B879C4">
      <w:pPr>
        <w:spacing w:after="160" w:line="259" w:lineRule="auto"/>
      </w:pPr>
    </w:p>
    <w:p w14:paraId="3DE8CCC5" w14:textId="77777777" w:rsidR="00B879C4" w:rsidRDefault="00B879C4" w:rsidP="00B879C4">
      <w:pPr>
        <w:spacing w:after="160" w:line="259" w:lineRule="auto"/>
      </w:pPr>
    </w:p>
    <w:p w14:paraId="05FB521C" w14:textId="77777777" w:rsidR="00B879C4" w:rsidRDefault="00B879C4" w:rsidP="00B879C4">
      <w:pPr>
        <w:spacing w:after="160" w:line="259" w:lineRule="auto"/>
      </w:pPr>
    </w:p>
    <w:p w14:paraId="1182C883" w14:textId="77777777" w:rsidR="00B879C4" w:rsidRDefault="00B879C4" w:rsidP="00B879C4">
      <w:pPr>
        <w:spacing w:after="160" w:line="259" w:lineRule="auto"/>
      </w:pPr>
    </w:p>
    <w:p w14:paraId="53F4FB62" w14:textId="77777777" w:rsidR="00B879C4" w:rsidRDefault="00B879C4" w:rsidP="00B879C4">
      <w:pPr>
        <w:spacing w:after="160" w:line="259" w:lineRule="auto"/>
      </w:pPr>
    </w:p>
    <w:p w14:paraId="49325A13" w14:textId="77777777" w:rsidR="00B879C4" w:rsidRDefault="00B879C4" w:rsidP="00B879C4">
      <w:pPr>
        <w:spacing w:after="160" w:line="259" w:lineRule="auto"/>
      </w:pPr>
    </w:p>
    <w:p w14:paraId="3CC3AA94" w14:textId="77777777" w:rsidR="00B879C4" w:rsidRDefault="00B879C4" w:rsidP="00B879C4">
      <w:pPr>
        <w:spacing w:after="160" w:line="259" w:lineRule="auto"/>
      </w:pPr>
    </w:p>
    <w:p w14:paraId="0534B660" w14:textId="7C172C7B" w:rsidR="00DB25DE" w:rsidRDefault="00B879C4" w:rsidP="00B879C4">
      <w:pPr>
        <w:spacing w:after="160" w:line="259" w:lineRule="auto"/>
      </w:pPr>
      <w:r>
        <w:t xml:space="preserve"> </w:t>
      </w:r>
    </w:p>
    <w:sectPr w:rsidR="00DB25DE">
      <w:headerReference w:type="default" r:id="rId10"/>
      <w:footerReference w:type="default" r:id="rId1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F60A1" w14:textId="77777777" w:rsidR="00370CA1" w:rsidRDefault="00370CA1">
      <w:pPr>
        <w:spacing w:line="240" w:lineRule="auto"/>
      </w:pPr>
      <w:r>
        <w:separator/>
      </w:r>
    </w:p>
  </w:endnote>
  <w:endnote w:type="continuationSeparator" w:id="0">
    <w:p w14:paraId="6AD50A18" w14:textId="77777777" w:rsidR="00370CA1" w:rsidRDefault="00370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Poppins">
    <w:panose1 w:val="00000500000000000000"/>
    <w:charset w:val="4D"/>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C000ACF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F79F" w14:textId="77777777" w:rsidR="00800C97" w:rsidRDefault="00000000">
    <w:pPr>
      <w:jc w:val="right"/>
    </w:pPr>
    <w:r>
      <w:rPr>
        <w:noProof/>
      </w:rPr>
      <w:drawing>
        <wp:inline distT="114300" distB="114300" distL="114300" distR="114300" wp14:anchorId="020AA750" wp14:editId="6DC151B8">
          <wp:extent cx="857250" cy="45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613" b="8613"/>
                  <a:stretch>
                    <a:fillRect/>
                  </a:stretch>
                </pic:blipFill>
                <pic:spPr>
                  <a:xfrm>
                    <a:off x="0" y="0"/>
                    <a:ext cx="857250" cy="457200"/>
                  </a:xfrm>
                  <a:prstGeom prst="rect">
                    <a:avLst/>
                  </a:prstGeom>
                  <a:ln/>
                </pic:spPr>
              </pic:pic>
            </a:graphicData>
          </a:graphic>
        </wp:inline>
      </w:drawing>
    </w:r>
  </w:p>
  <w:p w14:paraId="74CD8033" w14:textId="77777777" w:rsidR="00800C97" w:rsidRDefault="00000000">
    <w:pPr>
      <w:jc w:val="right"/>
    </w:pPr>
    <w:hyperlink r:id="rId2">
      <w:r>
        <w:rPr>
          <w:b/>
          <w:color w:val="1155CC"/>
          <w:sz w:val="20"/>
          <w:szCs w:val="20"/>
          <w:u w:val="single"/>
        </w:rPr>
        <w:t>Click here to get the most up-to-date version of this document</w:t>
      </w:r>
    </w:hyperlink>
  </w:p>
  <w:p w14:paraId="0ABC24E2" w14:textId="77777777" w:rsidR="00800C97" w:rsidRDefault="00800C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42363" w14:textId="77777777" w:rsidR="00370CA1" w:rsidRDefault="00370CA1">
      <w:pPr>
        <w:spacing w:line="240" w:lineRule="auto"/>
      </w:pPr>
      <w:r>
        <w:separator/>
      </w:r>
    </w:p>
  </w:footnote>
  <w:footnote w:type="continuationSeparator" w:id="0">
    <w:p w14:paraId="25AFB101" w14:textId="77777777" w:rsidR="00370CA1" w:rsidRDefault="00370C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3F59" w14:textId="77777777" w:rsidR="00800C97" w:rsidRDefault="00000000">
    <w:r>
      <w:rPr>
        <w:noProof/>
      </w:rPr>
      <w:drawing>
        <wp:anchor distT="0" distB="0" distL="0" distR="0" simplePos="0" relativeHeight="251658240" behindDoc="0" locked="0" layoutInCell="1" hidden="0" allowOverlap="1" wp14:anchorId="078C158D" wp14:editId="2423874F">
          <wp:simplePos x="0" y="0"/>
          <wp:positionH relativeFrom="page">
            <wp:posOffset>-42862</wp:posOffset>
          </wp:positionH>
          <wp:positionV relativeFrom="page">
            <wp:posOffset>-76199</wp:posOffset>
          </wp:positionV>
          <wp:extent cx="7858125" cy="962025"/>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02"/>
                  <a:stretch>
                    <a:fillRect/>
                  </a:stretch>
                </pic:blipFill>
                <pic:spPr>
                  <a:xfrm>
                    <a:off x="0" y="0"/>
                    <a:ext cx="7858125" cy="9620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326"/>
    <w:multiLevelType w:val="hybridMultilevel"/>
    <w:tmpl w:val="40E63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13FD4"/>
    <w:multiLevelType w:val="hybridMultilevel"/>
    <w:tmpl w:val="D05C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C0777"/>
    <w:multiLevelType w:val="hybridMultilevel"/>
    <w:tmpl w:val="3F3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77899"/>
    <w:multiLevelType w:val="hybridMultilevel"/>
    <w:tmpl w:val="9244C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D6723"/>
    <w:multiLevelType w:val="hybridMultilevel"/>
    <w:tmpl w:val="13E2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42E8F"/>
    <w:multiLevelType w:val="hybridMultilevel"/>
    <w:tmpl w:val="A8F8A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260E07"/>
    <w:multiLevelType w:val="hybridMultilevel"/>
    <w:tmpl w:val="CCB4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46AC0"/>
    <w:multiLevelType w:val="hybridMultilevel"/>
    <w:tmpl w:val="0C267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815FF"/>
    <w:multiLevelType w:val="hybridMultilevel"/>
    <w:tmpl w:val="11DC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845D3"/>
    <w:multiLevelType w:val="hybridMultilevel"/>
    <w:tmpl w:val="B290B0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C4278F"/>
    <w:multiLevelType w:val="hybridMultilevel"/>
    <w:tmpl w:val="9514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2724B9"/>
    <w:multiLevelType w:val="hybridMultilevel"/>
    <w:tmpl w:val="1B1EB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F2FF7"/>
    <w:multiLevelType w:val="hybridMultilevel"/>
    <w:tmpl w:val="B1DE1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F036D6"/>
    <w:multiLevelType w:val="hybridMultilevel"/>
    <w:tmpl w:val="EC565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33153"/>
    <w:multiLevelType w:val="hybridMultilevel"/>
    <w:tmpl w:val="035EA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11491"/>
    <w:multiLevelType w:val="hybridMultilevel"/>
    <w:tmpl w:val="81BC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4A456F"/>
    <w:multiLevelType w:val="hybridMultilevel"/>
    <w:tmpl w:val="D0DC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8631B3"/>
    <w:multiLevelType w:val="hybridMultilevel"/>
    <w:tmpl w:val="9F4E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912292"/>
    <w:multiLevelType w:val="hybridMultilevel"/>
    <w:tmpl w:val="F858F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503B8"/>
    <w:multiLevelType w:val="hybridMultilevel"/>
    <w:tmpl w:val="A6766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C5034E"/>
    <w:multiLevelType w:val="hybridMultilevel"/>
    <w:tmpl w:val="D8F85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EC4EB2"/>
    <w:multiLevelType w:val="hybridMultilevel"/>
    <w:tmpl w:val="96ACA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653F10"/>
    <w:multiLevelType w:val="hybridMultilevel"/>
    <w:tmpl w:val="1E2E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74641"/>
    <w:multiLevelType w:val="hybridMultilevel"/>
    <w:tmpl w:val="B9405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0623E"/>
    <w:multiLevelType w:val="hybridMultilevel"/>
    <w:tmpl w:val="62968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2772F6"/>
    <w:multiLevelType w:val="hybridMultilevel"/>
    <w:tmpl w:val="1DA23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C926C6"/>
    <w:multiLevelType w:val="hybridMultilevel"/>
    <w:tmpl w:val="8814E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6B617E"/>
    <w:multiLevelType w:val="hybridMultilevel"/>
    <w:tmpl w:val="B29E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A76305"/>
    <w:multiLevelType w:val="hybridMultilevel"/>
    <w:tmpl w:val="103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290B6E"/>
    <w:multiLevelType w:val="hybridMultilevel"/>
    <w:tmpl w:val="6508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414056"/>
    <w:multiLevelType w:val="hybridMultilevel"/>
    <w:tmpl w:val="C3DE9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CE530D"/>
    <w:multiLevelType w:val="hybridMultilevel"/>
    <w:tmpl w:val="C180F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753B39"/>
    <w:multiLevelType w:val="hybridMultilevel"/>
    <w:tmpl w:val="5A52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5646C2"/>
    <w:multiLevelType w:val="hybridMultilevel"/>
    <w:tmpl w:val="81E0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F77988"/>
    <w:multiLevelType w:val="hybridMultilevel"/>
    <w:tmpl w:val="479ED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0374E8"/>
    <w:multiLevelType w:val="hybridMultilevel"/>
    <w:tmpl w:val="970E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EE0180"/>
    <w:multiLevelType w:val="hybridMultilevel"/>
    <w:tmpl w:val="57C0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061968">
    <w:abstractNumId w:val="17"/>
  </w:num>
  <w:num w:numId="2" w16cid:durableId="166601093">
    <w:abstractNumId w:val="9"/>
  </w:num>
  <w:num w:numId="3" w16cid:durableId="1977300133">
    <w:abstractNumId w:val="27"/>
  </w:num>
  <w:num w:numId="4" w16cid:durableId="932124046">
    <w:abstractNumId w:val="10"/>
  </w:num>
  <w:num w:numId="5" w16cid:durableId="1773891343">
    <w:abstractNumId w:val="32"/>
  </w:num>
  <w:num w:numId="6" w16cid:durableId="1089278534">
    <w:abstractNumId w:val="13"/>
  </w:num>
  <w:num w:numId="7" w16cid:durableId="178011986">
    <w:abstractNumId w:val="36"/>
  </w:num>
  <w:num w:numId="8" w16cid:durableId="1170368828">
    <w:abstractNumId w:val="29"/>
  </w:num>
  <w:num w:numId="9" w16cid:durableId="210921538">
    <w:abstractNumId w:val="33"/>
  </w:num>
  <w:num w:numId="10" w16cid:durableId="650790889">
    <w:abstractNumId w:val="3"/>
  </w:num>
  <w:num w:numId="11" w16cid:durableId="1844516579">
    <w:abstractNumId w:val="14"/>
  </w:num>
  <w:num w:numId="12" w16cid:durableId="1333875889">
    <w:abstractNumId w:val="28"/>
  </w:num>
  <w:num w:numId="13" w16cid:durableId="1740594417">
    <w:abstractNumId w:val="31"/>
  </w:num>
  <w:num w:numId="14" w16cid:durableId="1653636069">
    <w:abstractNumId w:val="30"/>
  </w:num>
  <w:num w:numId="15" w16cid:durableId="1357806000">
    <w:abstractNumId w:val="12"/>
  </w:num>
  <w:num w:numId="16" w16cid:durableId="1668901474">
    <w:abstractNumId w:val="0"/>
  </w:num>
  <w:num w:numId="17" w16cid:durableId="820773514">
    <w:abstractNumId w:val="2"/>
  </w:num>
  <w:num w:numId="18" w16cid:durableId="758058210">
    <w:abstractNumId w:val="35"/>
  </w:num>
  <w:num w:numId="19" w16cid:durableId="251666237">
    <w:abstractNumId w:val="7"/>
  </w:num>
  <w:num w:numId="20" w16cid:durableId="1742949632">
    <w:abstractNumId w:val="21"/>
  </w:num>
  <w:num w:numId="21" w16cid:durableId="1180969477">
    <w:abstractNumId w:val="20"/>
  </w:num>
  <w:num w:numId="22" w16cid:durableId="2119063394">
    <w:abstractNumId w:val="5"/>
  </w:num>
  <w:num w:numId="23" w16cid:durableId="616452827">
    <w:abstractNumId w:val="26"/>
  </w:num>
  <w:num w:numId="24" w16cid:durableId="722020179">
    <w:abstractNumId w:val="25"/>
  </w:num>
  <w:num w:numId="25" w16cid:durableId="1840122228">
    <w:abstractNumId w:val="23"/>
  </w:num>
  <w:num w:numId="26" w16cid:durableId="1781216735">
    <w:abstractNumId w:val="34"/>
  </w:num>
  <w:num w:numId="27" w16cid:durableId="196940150">
    <w:abstractNumId w:val="6"/>
  </w:num>
  <w:num w:numId="28" w16cid:durableId="900286526">
    <w:abstractNumId w:val="16"/>
  </w:num>
  <w:num w:numId="29" w16cid:durableId="363944042">
    <w:abstractNumId w:val="15"/>
  </w:num>
  <w:num w:numId="30" w16cid:durableId="510611237">
    <w:abstractNumId w:val="4"/>
  </w:num>
  <w:num w:numId="31" w16cid:durableId="686902715">
    <w:abstractNumId w:val="18"/>
  </w:num>
  <w:num w:numId="32" w16cid:durableId="1366056527">
    <w:abstractNumId w:val="24"/>
  </w:num>
  <w:num w:numId="33" w16cid:durableId="1232883340">
    <w:abstractNumId w:val="8"/>
  </w:num>
  <w:num w:numId="34" w16cid:durableId="31149842">
    <w:abstractNumId w:val="19"/>
  </w:num>
  <w:num w:numId="35" w16cid:durableId="1693219067">
    <w:abstractNumId w:val="1"/>
  </w:num>
  <w:num w:numId="36" w16cid:durableId="1132671066">
    <w:abstractNumId w:val="11"/>
  </w:num>
  <w:num w:numId="37" w16cid:durableId="88475839">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97"/>
    <w:rsid w:val="00002D49"/>
    <w:rsid w:val="00003DEF"/>
    <w:rsid w:val="00023CA7"/>
    <w:rsid w:val="0002507D"/>
    <w:rsid w:val="000256D5"/>
    <w:rsid w:val="000275BC"/>
    <w:rsid w:val="00027DBD"/>
    <w:rsid w:val="00030667"/>
    <w:rsid w:val="0003127C"/>
    <w:rsid w:val="00033097"/>
    <w:rsid w:val="00060E70"/>
    <w:rsid w:val="00061950"/>
    <w:rsid w:val="000620E3"/>
    <w:rsid w:val="000675FC"/>
    <w:rsid w:val="00067B37"/>
    <w:rsid w:val="00072BBF"/>
    <w:rsid w:val="00076F9A"/>
    <w:rsid w:val="000932DB"/>
    <w:rsid w:val="00096675"/>
    <w:rsid w:val="000A0A49"/>
    <w:rsid w:val="000B0F59"/>
    <w:rsid w:val="000B2B5C"/>
    <w:rsid w:val="000B6739"/>
    <w:rsid w:val="000C2F9A"/>
    <w:rsid w:val="000D5766"/>
    <w:rsid w:val="000D5C17"/>
    <w:rsid w:val="000F0202"/>
    <w:rsid w:val="000F15F6"/>
    <w:rsid w:val="000F393E"/>
    <w:rsid w:val="001140F5"/>
    <w:rsid w:val="001154CE"/>
    <w:rsid w:val="00115DC7"/>
    <w:rsid w:val="00120B7E"/>
    <w:rsid w:val="0013798A"/>
    <w:rsid w:val="00145EAC"/>
    <w:rsid w:val="00153ADD"/>
    <w:rsid w:val="00160119"/>
    <w:rsid w:val="00187658"/>
    <w:rsid w:val="001B3E09"/>
    <w:rsid w:val="001C5F56"/>
    <w:rsid w:val="001D1236"/>
    <w:rsid w:val="001D48F9"/>
    <w:rsid w:val="001F127E"/>
    <w:rsid w:val="001F7E9D"/>
    <w:rsid w:val="00226D3B"/>
    <w:rsid w:val="002270A6"/>
    <w:rsid w:val="002412A0"/>
    <w:rsid w:val="00246ED0"/>
    <w:rsid w:val="002566A5"/>
    <w:rsid w:val="002619A0"/>
    <w:rsid w:val="0027310B"/>
    <w:rsid w:val="00283102"/>
    <w:rsid w:val="002835DF"/>
    <w:rsid w:val="00284A37"/>
    <w:rsid w:val="00287C6E"/>
    <w:rsid w:val="0029042F"/>
    <w:rsid w:val="00292BCE"/>
    <w:rsid w:val="00293B02"/>
    <w:rsid w:val="00296453"/>
    <w:rsid w:val="002A46C7"/>
    <w:rsid w:val="002B51F9"/>
    <w:rsid w:val="002B7621"/>
    <w:rsid w:val="002C28D7"/>
    <w:rsid w:val="002C42A7"/>
    <w:rsid w:val="002C5FB4"/>
    <w:rsid w:val="002D2DCF"/>
    <w:rsid w:val="003071F5"/>
    <w:rsid w:val="00307E15"/>
    <w:rsid w:val="003128F4"/>
    <w:rsid w:val="003167E7"/>
    <w:rsid w:val="00325DF5"/>
    <w:rsid w:val="003441EB"/>
    <w:rsid w:val="003464BB"/>
    <w:rsid w:val="00353934"/>
    <w:rsid w:val="00363845"/>
    <w:rsid w:val="00370CA1"/>
    <w:rsid w:val="0038369A"/>
    <w:rsid w:val="00390748"/>
    <w:rsid w:val="003969A4"/>
    <w:rsid w:val="003B654D"/>
    <w:rsid w:val="003D036B"/>
    <w:rsid w:val="003D38F2"/>
    <w:rsid w:val="003D7198"/>
    <w:rsid w:val="003F3C20"/>
    <w:rsid w:val="004033FF"/>
    <w:rsid w:val="004066E8"/>
    <w:rsid w:val="00406AD3"/>
    <w:rsid w:val="004070CD"/>
    <w:rsid w:val="00413BF2"/>
    <w:rsid w:val="00417325"/>
    <w:rsid w:val="00424BBE"/>
    <w:rsid w:val="00426A2A"/>
    <w:rsid w:val="00435D3F"/>
    <w:rsid w:val="00440788"/>
    <w:rsid w:val="00441B23"/>
    <w:rsid w:val="0044768F"/>
    <w:rsid w:val="00474936"/>
    <w:rsid w:val="004963A3"/>
    <w:rsid w:val="004A3809"/>
    <w:rsid w:val="004B6233"/>
    <w:rsid w:val="004C4711"/>
    <w:rsid w:val="004D37BC"/>
    <w:rsid w:val="004E25EF"/>
    <w:rsid w:val="004E7FF9"/>
    <w:rsid w:val="004F35EF"/>
    <w:rsid w:val="004F6B41"/>
    <w:rsid w:val="00501559"/>
    <w:rsid w:val="0050724C"/>
    <w:rsid w:val="00510FA2"/>
    <w:rsid w:val="00534C95"/>
    <w:rsid w:val="00555CDE"/>
    <w:rsid w:val="00564C58"/>
    <w:rsid w:val="00570AEB"/>
    <w:rsid w:val="00575FBA"/>
    <w:rsid w:val="00593C63"/>
    <w:rsid w:val="005A1F43"/>
    <w:rsid w:val="005B0FF8"/>
    <w:rsid w:val="005B25E1"/>
    <w:rsid w:val="005B54FD"/>
    <w:rsid w:val="005C500E"/>
    <w:rsid w:val="005D25A5"/>
    <w:rsid w:val="005D5DC7"/>
    <w:rsid w:val="0060660A"/>
    <w:rsid w:val="00611170"/>
    <w:rsid w:val="0061618A"/>
    <w:rsid w:val="00621EDA"/>
    <w:rsid w:val="00621F0F"/>
    <w:rsid w:val="00634D30"/>
    <w:rsid w:val="00654BDF"/>
    <w:rsid w:val="00655C2A"/>
    <w:rsid w:val="006732F8"/>
    <w:rsid w:val="00691904"/>
    <w:rsid w:val="00695CEF"/>
    <w:rsid w:val="006A01B0"/>
    <w:rsid w:val="006A1E22"/>
    <w:rsid w:val="006A5C10"/>
    <w:rsid w:val="006A6347"/>
    <w:rsid w:val="006F165D"/>
    <w:rsid w:val="006F1F82"/>
    <w:rsid w:val="006F647A"/>
    <w:rsid w:val="00703A9A"/>
    <w:rsid w:val="00705225"/>
    <w:rsid w:val="00705579"/>
    <w:rsid w:val="00706D31"/>
    <w:rsid w:val="00711C83"/>
    <w:rsid w:val="00720D0B"/>
    <w:rsid w:val="00730DC5"/>
    <w:rsid w:val="0073242C"/>
    <w:rsid w:val="00733FF4"/>
    <w:rsid w:val="00734955"/>
    <w:rsid w:val="00740536"/>
    <w:rsid w:val="00742C64"/>
    <w:rsid w:val="00761EF4"/>
    <w:rsid w:val="00763D5F"/>
    <w:rsid w:val="007914E9"/>
    <w:rsid w:val="007A43A1"/>
    <w:rsid w:val="007A527E"/>
    <w:rsid w:val="007A7EB3"/>
    <w:rsid w:val="007B13B9"/>
    <w:rsid w:val="007C19B4"/>
    <w:rsid w:val="007C4305"/>
    <w:rsid w:val="007C6230"/>
    <w:rsid w:val="007D25D2"/>
    <w:rsid w:val="00800C97"/>
    <w:rsid w:val="008021A4"/>
    <w:rsid w:val="00812E4D"/>
    <w:rsid w:val="008152BC"/>
    <w:rsid w:val="008369A2"/>
    <w:rsid w:val="00846909"/>
    <w:rsid w:val="00853855"/>
    <w:rsid w:val="00856DEB"/>
    <w:rsid w:val="00867C36"/>
    <w:rsid w:val="00877150"/>
    <w:rsid w:val="0089035F"/>
    <w:rsid w:val="008921CA"/>
    <w:rsid w:val="00892857"/>
    <w:rsid w:val="00893C56"/>
    <w:rsid w:val="008A44AF"/>
    <w:rsid w:val="008E599A"/>
    <w:rsid w:val="008F5CF4"/>
    <w:rsid w:val="008F681E"/>
    <w:rsid w:val="00915DD4"/>
    <w:rsid w:val="00922FAB"/>
    <w:rsid w:val="009330F1"/>
    <w:rsid w:val="00936B0D"/>
    <w:rsid w:val="00951F5F"/>
    <w:rsid w:val="009527C9"/>
    <w:rsid w:val="00954AC1"/>
    <w:rsid w:val="009645C8"/>
    <w:rsid w:val="00981CE1"/>
    <w:rsid w:val="00983EA7"/>
    <w:rsid w:val="00985476"/>
    <w:rsid w:val="0099582F"/>
    <w:rsid w:val="009A0275"/>
    <w:rsid w:val="009B7DD2"/>
    <w:rsid w:val="009C525E"/>
    <w:rsid w:val="009D7AB5"/>
    <w:rsid w:val="009E13A7"/>
    <w:rsid w:val="009E72F8"/>
    <w:rsid w:val="009F3660"/>
    <w:rsid w:val="009F4B33"/>
    <w:rsid w:val="009F590D"/>
    <w:rsid w:val="00A03AA1"/>
    <w:rsid w:val="00A03BF3"/>
    <w:rsid w:val="00A17711"/>
    <w:rsid w:val="00A17FDB"/>
    <w:rsid w:val="00A50F5A"/>
    <w:rsid w:val="00A572DD"/>
    <w:rsid w:val="00A631AA"/>
    <w:rsid w:val="00A66436"/>
    <w:rsid w:val="00A7000B"/>
    <w:rsid w:val="00A701CC"/>
    <w:rsid w:val="00A75DD8"/>
    <w:rsid w:val="00A92C67"/>
    <w:rsid w:val="00A968C0"/>
    <w:rsid w:val="00AA0F80"/>
    <w:rsid w:val="00AA2ACE"/>
    <w:rsid w:val="00AA5304"/>
    <w:rsid w:val="00AA599D"/>
    <w:rsid w:val="00AA6357"/>
    <w:rsid w:val="00AD22F8"/>
    <w:rsid w:val="00B04705"/>
    <w:rsid w:val="00B151E3"/>
    <w:rsid w:val="00B16C6D"/>
    <w:rsid w:val="00B21385"/>
    <w:rsid w:val="00B32405"/>
    <w:rsid w:val="00B36AE4"/>
    <w:rsid w:val="00B4165A"/>
    <w:rsid w:val="00B52A5C"/>
    <w:rsid w:val="00B55ECF"/>
    <w:rsid w:val="00B62980"/>
    <w:rsid w:val="00B64548"/>
    <w:rsid w:val="00B654D8"/>
    <w:rsid w:val="00B82726"/>
    <w:rsid w:val="00B879C4"/>
    <w:rsid w:val="00BA07AB"/>
    <w:rsid w:val="00BD223E"/>
    <w:rsid w:val="00BD5084"/>
    <w:rsid w:val="00BD78B3"/>
    <w:rsid w:val="00BE35B4"/>
    <w:rsid w:val="00BE3B1C"/>
    <w:rsid w:val="00BF15E9"/>
    <w:rsid w:val="00BF2765"/>
    <w:rsid w:val="00BF345F"/>
    <w:rsid w:val="00BF7FB9"/>
    <w:rsid w:val="00C105ED"/>
    <w:rsid w:val="00C143D1"/>
    <w:rsid w:val="00C2359D"/>
    <w:rsid w:val="00C24226"/>
    <w:rsid w:val="00C33FB6"/>
    <w:rsid w:val="00C42257"/>
    <w:rsid w:val="00C4226A"/>
    <w:rsid w:val="00C4312F"/>
    <w:rsid w:val="00C57E01"/>
    <w:rsid w:val="00C9054B"/>
    <w:rsid w:val="00CA442A"/>
    <w:rsid w:val="00CA7538"/>
    <w:rsid w:val="00CB1A6B"/>
    <w:rsid w:val="00CB56AA"/>
    <w:rsid w:val="00CD2AE0"/>
    <w:rsid w:val="00CF3161"/>
    <w:rsid w:val="00CF5CC4"/>
    <w:rsid w:val="00D01619"/>
    <w:rsid w:val="00D025AA"/>
    <w:rsid w:val="00D107DE"/>
    <w:rsid w:val="00D16D63"/>
    <w:rsid w:val="00D24A1F"/>
    <w:rsid w:val="00D333E7"/>
    <w:rsid w:val="00D5435F"/>
    <w:rsid w:val="00D636B2"/>
    <w:rsid w:val="00D65AC3"/>
    <w:rsid w:val="00D7101D"/>
    <w:rsid w:val="00D73083"/>
    <w:rsid w:val="00D82042"/>
    <w:rsid w:val="00DA39FE"/>
    <w:rsid w:val="00DA55AB"/>
    <w:rsid w:val="00DB25DE"/>
    <w:rsid w:val="00DC3AB2"/>
    <w:rsid w:val="00DF6F95"/>
    <w:rsid w:val="00E27A86"/>
    <w:rsid w:val="00E35AAB"/>
    <w:rsid w:val="00E42609"/>
    <w:rsid w:val="00E43FBC"/>
    <w:rsid w:val="00E4668D"/>
    <w:rsid w:val="00E55112"/>
    <w:rsid w:val="00E615D6"/>
    <w:rsid w:val="00E8073E"/>
    <w:rsid w:val="00E87721"/>
    <w:rsid w:val="00E927CD"/>
    <w:rsid w:val="00EA65B9"/>
    <w:rsid w:val="00EC0914"/>
    <w:rsid w:val="00ED324F"/>
    <w:rsid w:val="00ED4874"/>
    <w:rsid w:val="00EE0AE7"/>
    <w:rsid w:val="00EE1E03"/>
    <w:rsid w:val="00EF46A3"/>
    <w:rsid w:val="00F06036"/>
    <w:rsid w:val="00F07238"/>
    <w:rsid w:val="00F13E0D"/>
    <w:rsid w:val="00F27B60"/>
    <w:rsid w:val="00F3028C"/>
    <w:rsid w:val="00F30ECC"/>
    <w:rsid w:val="00F42BEB"/>
    <w:rsid w:val="00F56135"/>
    <w:rsid w:val="00F82259"/>
    <w:rsid w:val="00F826EA"/>
    <w:rsid w:val="00F8392D"/>
    <w:rsid w:val="00F83C44"/>
    <w:rsid w:val="00F92AC3"/>
    <w:rsid w:val="00F96499"/>
    <w:rsid w:val="00F978C4"/>
    <w:rsid w:val="00F97C61"/>
    <w:rsid w:val="00FA2BA3"/>
    <w:rsid w:val="00FA391C"/>
    <w:rsid w:val="00FB1FF9"/>
    <w:rsid w:val="00FB4065"/>
    <w:rsid w:val="00FE1526"/>
    <w:rsid w:val="00FF1127"/>
    <w:rsid w:val="00FF1186"/>
    <w:rsid w:val="00FF7A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358D"/>
  <w15:docId w15:val="{A9551EBB-2CD4-0F4D-A56D-1582A969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unhideWhenUsed/>
    <w:qFormat/>
    <w:pPr>
      <w:keepNext/>
      <w:keepLines/>
      <w:spacing w:before="200"/>
      <w:ind w:hanging="360"/>
      <w:outlineLvl w:val="1"/>
    </w:pPr>
    <w:rPr>
      <w:rFonts w:ascii="Poppins" w:eastAsia="Poppins" w:hAnsi="Poppins" w:cs="Poppins"/>
      <w:b/>
      <w:sz w:val="32"/>
      <w:szCs w:val="32"/>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jc w:val="center"/>
    </w:pPr>
    <w:rPr>
      <w:rFonts w:ascii="Poppins" w:eastAsia="Poppins" w:hAnsi="Poppins" w:cs="Poppins"/>
      <w:b/>
      <w:sz w:val="48"/>
      <w:szCs w:val="48"/>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paragraph" w:styleId="ListParagraph">
    <w:name w:val="List Paragraph"/>
    <w:basedOn w:val="Normal"/>
    <w:uiPriority w:val="34"/>
    <w:qFormat/>
    <w:rsid w:val="005D25A5"/>
    <w:pPr>
      <w:spacing w:line="240" w:lineRule="auto"/>
      <w:ind w:left="720"/>
      <w:contextualSpacing/>
    </w:pPr>
    <w:rPr>
      <w:rFonts w:asciiTheme="minorHAnsi" w:eastAsiaTheme="minorHAnsi" w:hAnsiTheme="minorHAnsi" w:cstheme="minorBidi"/>
      <w:lang w:val="en-IN" w:eastAsia="en-US"/>
    </w:rPr>
  </w:style>
  <w:style w:type="paragraph" w:styleId="NormalWeb">
    <w:name w:val="Normal (Web)"/>
    <w:basedOn w:val="Normal"/>
    <w:uiPriority w:val="99"/>
    <w:semiHidden/>
    <w:unhideWhenUsed/>
    <w:rsid w:val="001D48F9"/>
    <w:pPr>
      <w:spacing w:before="100" w:beforeAutospacing="1" w:after="100" w:afterAutospacing="1" w:line="240" w:lineRule="auto"/>
    </w:pPr>
    <w:rPr>
      <w:rFonts w:ascii="Times New Roman" w:eastAsia="Times New Roman" w:hAnsi="Times New Roman" w:cs="Times New Roman"/>
      <w:lang w:val="en-IN"/>
    </w:rPr>
  </w:style>
  <w:style w:type="paragraph" w:styleId="TOCHeading">
    <w:name w:val="TOC Heading"/>
    <w:basedOn w:val="Heading1"/>
    <w:next w:val="Normal"/>
    <w:uiPriority w:val="39"/>
    <w:unhideWhenUsed/>
    <w:qFormat/>
    <w:rsid w:val="00E27A86"/>
    <w:pPr>
      <w:spacing w:before="480"/>
      <w:outlineLvl w:val="9"/>
    </w:pPr>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autoRedefine/>
    <w:uiPriority w:val="39"/>
    <w:unhideWhenUsed/>
    <w:rsid w:val="00E27A86"/>
    <w:pPr>
      <w:spacing w:before="120" w:after="120"/>
    </w:pPr>
    <w:rPr>
      <w:rFonts w:asciiTheme="minorHAnsi" w:hAnsiTheme="minorHAnsi"/>
      <w:b/>
      <w:bCs/>
      <w:caps/>
      <w:sz w:val="20"/>
      <w:szCs w:val="20"/>
    </w:rPr>
  </w:style>
  <w:style w:type="character" w:styleId="Hyperlink">
    <w:name w:val="Hyperlink"/>
    <w:basedOn w:val="DefaultParagraphFont"/>
    <w:uiPriority w:val="99"/>
    <w:unhideWhenUsed/>
    <w:rsid w:val="00E27A86"/>
    <w:rPr>
      <w:color w:val="0000FF" w:themeColor="hyperlink"/>
      <w:u w:val="single"/>
    </w:rPr>
  </w:style>
  <w:style w:type="paragraph" w:styleId="TOC2">
    <w:name w:val="toc 2"/>
    <w:basedOn w:val="Normal"/>
    <w:next w:val="Normal"/>
    <w:autoRedefine/>
    <w:uiPriority w:val="39"/>
    <w:semiHidden/>
    <w:unhideWhenUsed/>
    <w:rsid w:val="00E27A86"/>
    <w:pPr>
      <w:ind w:left="240"/>
    </w:pPr>
    <w:rPr>
      <w:rFonts w:asciiTheme="minorHAnsi" w:hAnsiTheme="minorHAnsi"/>
      <w:smallCaps/>
      <w:sz w:val="20"/>
      <w:szCs w:val="20"/>
    </w:rPr>
  </w:style>
  <w:style w:type="paragraph" w:styleId="TOC3">
    <w:name w:val="toc 3"/>
    <w:basedOn w:val="Normal"/>
    <w:next w:val="Normal"/>
    <w:autoRedefine/>
    <w:uiPriority w:val="39"/>
    <w:semiHidden/>
    <w:unhideWhenUsed/>
    <w:rsid w:val="00E27A86"/>
    <w:pPr>
      <w:ind w:left="480"/>
    </w:pPr>
    <w:rPr>
      <w:rFonts w:asciiTheme="minorHAnsi" w:hAnsiTheme="minorHAnsi"/>
      <w:i/>
      <w:iCs/>
      <w:sz w:val="20"/>
      <w:szCs w:val="20"/>
    </w:rPr>
  </w:style>
  <w:style w:type="paragraph" w:styleId="TOC4">
    <w:name w:val="toc 4"/>
    <w:basedOn w:val="Normal"/>
    <w:next w:val="Normal"/>
    <w:autoRedefine/>
    <w:uiPriority w:val="39"/>
    <w:semiHidden/>
    <w:unhideWhenUsed/>
    <w:rsid w:val="00E27A86"/>
    <w:pPr>
      <w:ind w:left="720"/>
    </w:pPr>
    <w:rPr>
      <w:rFonts w:asciiTheme="minorHAnsi" w:hAnsiTheme="minorHAnsi"/>
      <w:sz w:val="18"/>
      <w:szCs w:val="18"/>
    </w:rPr>
  </w:style>
  <w:style w:type="paragraph" w:styleId="TOC5">
    <w:name w:val="toc 5"/>
    <w:basedOn w:val="Normal"/>
    <w:next w:val="Normal"/>
    <w:autoRedefine/>
    <w:uiPriority w:val="39"/>
    <w:semiHidden/>
    <w:unhideWhenUsed/>
    <w:rsid w:val="00E27A86"/>
    <w:pPr>
      <w:ind w:left="960"/>
    </w:pPr>
    <w:rPr>
      <w:rFonts w:asciiTheme="minorHAnsi" w:hAnsiTheme="minorHAnsi"/>
      <w:sz w:val="18"/>
      <w:szCs w:val="18"/>
    </w:rPr>
  </w:style>
  <w:style w:type="paragraph" w:styleId="TOC6">
    <w:name w:val="toc 6"/>
    <w:basedOn w:val="Normal"/>
    <w:next w:val="Normal"/>
    <w:autoRedefine/>
    <w:uiPriority w:val="39"/>
    <w:semiHidden/>
    <w:unhideWhenUsed/>
    <w:rsid w:val="00E27A86"/>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E27A86"/>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E27A86"/>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E27A86"/>
    <w:pPr>
      <w:ind w:left="1920"/>
    </w:pPr>
    <w:rPr>
      <w:rFonts w:asciiTheme="minorHAnsi" w:hAnsiTheme="minorHAnsi"/>
      <w:sz w:val="18"/>
      <w:szCs w:val="18"/>
    </w:rPr>
  </w:style>
  <w:style w:type="paragraph" w:styleId="Header">
    <w:name w:val="header"/>
    <w:basedOn w:val="Normal"/>
    <w:link w:val="HeaderChar"/>
    <w:uiPriority w:val="99"/>
    <w:unhideWhenUsed/>
    <w:rsid w:val="00474936"/>
    <w:pPr>
      <w:tabs>
        <w:tab w:val="center" w:pos="4513"/>
        <w:tab w:val="right" w:pos="9026"/>
      </w:tabs>
      <w:spacing w:line="240" w:lineRule="auto"/>
    </w:pPr>
  </w:style>
  <w:style w:type="character" w:customStyle="1" w:styleId="HeaderChar">
    <w:name w:val="Header Char"/>
    <w:basedOn w:val="DefaultParagraphFont"/>
    <w:link w:val="Header"/>
    <w:uiPriority w:val="99"/>
    <w:rsid w:val="00474936"/>
  </w:style>
  <w:style w:type="paragraph" w:styleId="Footer">
    <w:name w:val="footer"/>
    <w:basedOn w:val="Normal"/>
    <w:link w:val="FooterChar"/>
    <w:uiPriority w:val="99"/>
    <w:unhideWhenUsed/>
    <w:rsid w:val="00474936"/>
    <w:pPr>
      <w:tabs>
        <w:tab w:val="center" w:pos="4513"/>
        <w:tab w:val="right" w:pos="9026"/>
      </w:tabs>
      <w:spacing w:line="240" w:lineRule="auto"/>
    </w:pPr>
  </w:style>
  <w:style w:type="character" w:customStyle="1" w:styleId="FooterChar">
    <w:name w:val="Footer Char"/>
    <w:basedOn w:val="DefaultParagraphFont"/>
    <w:link w:val="Footer"/>
    <w:uiPriority w:val="99"/>
    <w:rsid w:val="00474936"/>
  </w:style>
  <w:style w:type="character" w:customStyle="1" w:styleId="TitleChar">
    <w:name w:val="Title Char"/>
    <w:basedOn w:val="DefaultParagraphFont"/>
    <w:link w:val="Title"/>
    <w:uiPriority w:val="10"/>
    <w:rsid w:val="000D5766"/>
    <w:rPr>
      <w:rFonts w:ascii="Poppins" w:eastAsia="Poppins" w:hAnsi="Poppins" w:cs="Poppins"/>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6327">
      <w:bodyDiv w:val="1"/>
      <w:marLeft w:val="0"/>
      <w:marRight w:val="0"/>
      <w:marTop w:val="0"/>
      <w:marBottom w:val="0"/>
      <w:divBdr>
        <w:top w:val="none" w:sz="0" w:space="0" w:color="auto"/>
        <w:left w:val="none" w:sz="0" w:space="0" w:color="auto"/>
        <w:bottom w:val="none" w:sz="0" w:space="0" w:color="auto"/>
        <w:right w:val="none" w:sz="0" w:space="0" w:color="auto"/>
      </w:divBdr>
    </w:div>
    <w:div w:id="282544206">
      <w:bodyDiv w:val="1"/>
      <w:marLeft w:val="0"/>
      <w:marRight w:val="0"/>
      <w:marTop w:val="0"/>
      <w:marBottom w:val="0"/>
      <w:divBdr>
        <w:top w:val="none" w:sz="0" w:space="0" w:color="auto"/>
        <w:left w:val="none" w:sz="0" w:space="0" w:color="auto"/>
        <w:bottom w:val="none" w:sz="0" w:space="0" w:color="auto"/>
        <w:right w:val="none" w:sz="0" w:space="0" w:color="auto"/>
      </w:divBdr>
      <w:divsChild>
        <w:div w:id="502207933">
          <w:marLeft w:val="0"/>
          <w:marRight w:val="0"/>
          <w:marTop w:val="0"/>
          <w:marBottom w:val="0"/>
          <w:divBdr>
            <w:top w:val="none" w:sz="0" w:space="0" w:color="auto"/>
            <w:left w:val="none" w:sz="0" w:space="0" w:color="auto"/>
            <w:bottom w:val="none" w:sz="0" w:space="0" w:color="auto"/>
            <w:right w:val="none" w:sz="0" w:space="0" w:color="auto"/>
          </w:divBdr>
          <w:divsChild>
            <w:div w:id="367068428">
              <w:marLeft w:val="0"/>
              <w:marRight w:val="0"/>
              <w:marTop w:val="0"/>
              <w:marBottom w:val="0"/>
              <w:divBdr>
                <w:top w:val="none" w:sz="0" w:space="0" w:color="auto"/>
                <w:left w:val="none" w:sz="0" w:space="0" w:color="auto"/>
                <w:bottom w:val="none" w:sz="0" w:space="0" w:color="auto"/>
                <w:right w:val="none" w:sz="0" w:space="0" w:color="auto"/>
              </w:divBdr>
              <w:divsChild>
                <w:div w:id="178740965">
                  <w:marLeft w:val="0"/>
                  <w:marRight w:val="0"/>
                  <w:marTop w:val="0"/>
                  <w:marBottom w:val="0"/>
                  <w:divBdr>
                    <w:top w:val="none" w:sz="0" w:space="0" w:color="auto"/>
                    <w:left w:val="none" w:sz="0" w:space="0" w:color="auto"/>
                    <w:bottom w:val="none" w:sz="0" w:space="0" w:color="auto"/>
                    <w:right w:val="none" w:sz="0" w:space="0" w:color="auto"/>
                  </w:divBdr>
                  <w:divsChild>
                    <w:div w:id="126957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618228">
      <w:bodyDiv w:val="1"/>
      <w:marLeft w:val="0"/>
      <w:marRight w:val="0"/>
      <w:marTop w:val="0"/>
      <w:marBottom w:val="0"/>
      <w:divBdr>
        <w:top w:val="none" w:sz="0" w:space="0" w:color="auto"/>
        <w:left w:val="none" w:sz="0" w:space="0" w:color="auto"/>
        <w:bottom w:val="none" w:sz="0" w:space="0" w:color="auto"/>
        <w:right w:val="none" w:sz="0" w:space="0" w:color="auto"/>
      </w:divBdr>
    </w:div>
    <w:div w:id="926382198">
      <w:bodyDiv w:val="1"/>
      <w:marLeft w:val="0"/>
      <w:marRight w:val="0"/>
      <w:marTop w:val="0"/>
      <w:marBottom w:val="0"/>
      <w:divBdr>
        <w:top w:val="none" w:sz="0" w:space="0" w:color="auto"/>
        <w:left w:val="none" w:sz="0" w:space="0" w:color="auto"/>
        <w:bottom w:val="none" w:sz="0" w:space="0" w:color="auto"/>
        <w:right w:val="none" w:sz="0" w:space="0" w:color="auto"/>
      </w:divBdr>
    </w:div>
    <w:div w:id="959146453">
      <w:bodyDiv w:val="1"/>
      <w:marLeft w:val="0"/>
      <w:marRight w:val="0"/>
      <w:marTop w:val="0"/>
      <w:marBottom w:val="0"/>
      <w:divBdr>
        <w:top w:val="none" w:sz="0" w:space="0" w:color="auto"/>
        <w:left w:val="none" w:sz="0" w:space="0" w:color="auto"/>
        <w:bottom w:val="none" w:sz="0" w:space="0" w:color="auto"/>
        <w:right w:val="none" w:sz="0" w:space="0" w:color="auto"/>
      </w:divBdr>
    </w:div>
    <w:div w:id="1115100924">
      <w:bodyDiv w:val="1"/>
      <w:marLeft w:val="0"/>
      <w:marRight w:val="0"/>
      <w:marTop w:val="0"/>
      <w:marBottom w:val="0"/>
      <w:divBdr>
        <w:top w:val="none" w:sz="0" w:space="0" w:color="auto"/>
        <w:left w:val="none" w:sz="0" w:space="0" w:color="auto"/>
        <w:bottom w:val="none" w:sz="0" w:space="0" w:color="auto"/>
        <w:right w:val="none" w:sz="0" w:space="0" w:color="auto"/>
      </w:divBdr>
      <w:divsChild>
        <w:div w:id="1149634412">
          <w:marLeft w:val="0"/>
          <w:marRight w:val="0"/>
          <w:marTop w:val="0"/>
          <w:marBottom w:val="0"/>
          <w:divBdr>
            <w:top w:val="none" w:sz="0" w:space="0" w:color="auto"/>
            <w:left w:val="none" w:sz="0" w:space="0" w:color="auto"/>
            <w:bottom w:val="none" w:sz="0" w:space="0" w:color="auto"/>
            <w:right w:val="none" w:sz="0" w:space="0" w:color="auto"/>
          </w:divBdr>
          <w:divsChild>
            <w:div w:id="400106313">
              <w:marLeft w:val="0"/>
              <w:marRight w:val="0"/>
              <w:marTop w:val="0"/>
              <w:marBottom w:val="0"/>
              <w:divBdr>
                <w:top w:val="none" w:sz="0" w:space="0" w:color="auto"/>
                <w:left w:val="none" w:sz="0" w:space="0" w:color="auto"/>
                <w:bottom w:val="none" w:sz="0" w:space="0" w:color="auto"/>
                <w:right w:val="none" w:sz="0" w:space="0" w:color="auto"/>
              </w:divBdr>
              <w:divsChild>
                <w:div w:id="1061176562">
                  <w:marLeft w:val="0"/>
                  <w:marRight w:val="0"/>
                  <w:marTop w:val="0"/>
                  <w:marBottom w:val="0"/>
                  <w:divBdr>
                    <w:top w:val="none" w:sz="0" w:space="0" w:color="auto"/>
                    <w:left w:val="none" w:sz="0" w:space="0" w:color="auto"/>
                    <w:bottom w:val="none" w:sz="0" w:space="0" w:color="auto"/>
                    <w:right w:val="none" w:sz="0" w:space="0" w:color="auto"/>
                  </w:divBdr>
                  <w:divsChild>
                    <w:div w:id="12041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514145">
      <w:bodyDiv w:val="1"/>
      <w:marLeft w:val="0"/>
      <w:marRight w:val="0"/>
      <w:marTop w:val="0"/>
      <w:marBottom w:val="0"/>
      <w:divBdr>
        <w:top w:val="none" w:sz="0" w:space="0" w:color="auto"/>
        <w:left w:val="none" w:sz="0" w:space="0" w:color="auto"/>
        <w:bottom w:val="none" w:sz="0" w:space="0" w:color="auto"/>
        <w:right w:val="none" w:sz="0" w:space="0" w:color="auto"/>
      </w:divBdr>
      <w:divsChild>
        <w:div w:id="1821728190">
          <w:marLeft w:val="806"/>
          <w:marRight w:val="0"/>
          <w:marTop w:val="0"/>
          <w:marBottom w:val="0"/>
          <w:divBdr>
            <w:top w:val="none" w:sz="0" w:space="0" w:color="auto"/>
            <w:left w:val="none" w:sz="0" w:space="0" w:color="auto"/>
            <w:bottom w:val="none" w:sz="0" w:space="0" w:color="auto"/>
            <w:right w:val="none" w:sz="0" w:space="0" w:color="auto"/>
          </w:divBdr>
        </w:div>
        <w:div w:id="2020618919">
          <w:marLeft w:val="806"/>
          <w:marRight w:val="0"/>
          <w:marTop w:val="0"/>
          <w:marBottom w:val="0"/>
          <w:divBdr>
            <w:top w:val="none" w:sz="0" w:space="0" w:color="auto"/>
            <w:left w:val="none" w:sz="0" w:space="0" w:color="auto"/>
            <w:bottom w:val="none" w:sz="0" w:space="0" w:color="auto"/>
            <w:right w:val="none" w:sz="0" w:space="0" w:color="auto"/>
          </w:divBdr>
        </w:div>
      </w:divsChild>
    </w:div>
    <w:div w:id="1214391479">
      <w:bodyDiv w:val="1"/>
      <w:marLeft w:val="0"/>
      <w:marRight w:val="0"/>
      <w:marTop w:val="0"/>
      <w:marBottom w:val="0"/>
      <w:divBdr>
        <w:top w:val="none" w:sz="0" w:space="0" w:color="auto"/>
        <w:left w:val="none" w:sz="0" w:space="0" w:color="auto"/>
        <w:bottom w:val="none" w:sz="0" w:space="0" w:color="auto"/>
        <w:right w:val="none" w:sz="0" w:space="0" w:color="auto"/>
      </w:divBdr>
    </w:div>
    <w:div w:id="1314219637">
      <w:bodyDiv w:val="1"/>
      <w:marLeft w:val="0"/>
      <w:marRight w:val="0"/>
      <w:marTop w:val="0"/>
      <w:marBottom w:val="0"/>
      <w:divBdr>
        <w:top w:val="none" w:sz="0" w:space="0" w:color="auto"/>
        <w:left w:val="none" w:sz="0" w:space="0" w:color="auto"/>
        <w:bottom w:val="none" w:sz="0" w:space="0" w:color="auto"/>
        <w:right w:val="none" w:sz="0" w:space="0" w:color="auto"/>
      </w:divBdr>
    </w:div>
    <w:div w:id="1460148025">
      <w:bodyDiv w:val="1"/>
      <w:marLeft w:val="0"/>
      <w:marRight w:val="0"/>
      <w:marTop w:val="0"/>
      <w:marBottom w:val="0"/>
      <w:divBdr>
        <w:top w:val="none" w:sz="0" w:space="0" w:color="auto"/>
        <w:left w:val="none" w:sz="0" w:space="0" w:color="auto"/>
        <w:bottom w:val="none" w:sz="0" w:space="0" w:color="auto"/>
        <w:right w:val="none" w:sz="0" w:space="0" w:color="auto"/>
      </w:divBdr>
      <w:divsChild>
        <w:div w:id="332496043">
          <w:marLeft w:val="0"/>
          <w:marRight w:val="0"/>
          <w:marTop w:val="0"/>
          <w:marBottom w:val="0"/>
          <w:divBdr>
            <w:top w:val="none" w:sz="0" w:space="0" w:color="auto"/>
            <w:left w:val="none" w:sz="0" w:space="0" w:color="auto"/>
            <w:bottom w:val="none" w:sz="0" w:space="0" w:color="auto"/>
            <w:right w:val="none" w:sz="0" w:space="0" w:color="auto"/>
          </w:divBdr>
          <w:divsChild>
            <w:div w:id="811291327">
              <w:marLeft w:val="0"/>
              <w:marRight w:val="0"/>
              <w:marTop w:val="0"/>
              <w:marBottom w:val="0"/>
              <w:divBdr>
                <w:top w:val="none" w:sz="0" w:space="0" w:color="auto"/>
                <w:left w:val="none" w:sz="0" w:space="0" w:color="auto"/>
                <w:bottom w:val="none" w:sz="0" w:space="0" w:color="auto"/>
                <w:right w:val="none" w:sz="0" w:space="0" w:color="auto"/>
              </w:divBdr>
              <w:divsChild>
                <w:div w:id="369262485">
                  <w:marLeft w:val="0"/>
                  <w:marRight w:val="0"/>
                  <w:marTop w:val="0"/>
                  <w:marBottom w:val="0"/>
                  <w:divBdr>
                    <w:top w:val="none" w:sz="0" w:space="0" w:color="auto"/>
                    <w:left w:val="none" w:sz="0" w:space="0" w:color="auto"/>
                    <w:bottom w:val="none" w:sz="0" w:space="0" w:color="auto"/>
                    <w:right w:val="none" w:sz="0" w:space="0" w:color="auto"/>
                  </w:divBdr>
                  <w:divsChild>
                    <w:div w:id="2155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35558">
      <w:bodyDiv w:val="1"/>
      <w:marLeft w:val="0"/>
      <w:marRight w:val="0"/>
      <w:marTop w:val="0"/>
      <w:marBottom w:val="0"/>
      <w:divBdr>
        <w:top w:val="none" w:sz="0" w:space="0" w:color="auto"/>
        <w:left w:val="none" w:sz="0" w:space="0" w:color="auto"/>
        <w:bottom w:val="none" w:sz="0" w:space="0" w:color="auto"/>
        <w:right w:val="none" w:sz="0" w:space="0" w:color="auto"/>
      </w:divBdr>
    </w:div>
    <w:div w:id="1606814689">
      <w:bodyDiv w:val="1"/>
      <w:marLeft w:val="0"/>
      <w:marRight w:val="0"/>
      <w:marTop w:val="0"/>
      <w:marBottom w:val="0"/>
      <w:divBdr>
        <w:top w:val="none" w:sz="0" w:space="0" w:color="auto"/>
        <w:left w:val="none" w:sz="0" w:space="0" w:color="auto"/>
        <w:bottom w:val="none" w:sz="0" w:space="0" w:color="auto"/>
        <w:right w:val="none" w:sz="0" w:space="0" w:color="auto"/>
      </w:divBdr>
    </w:div>
    <w:div w:id="2026396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s://docs.google.com/document/d/103m1d12cW6_k98-4yMFe4dWQa7Fu-UKhIyZfOJCArS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653B-F5E6-8742-B1DC-AD2141198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7</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Suvashis Padhi</cp:lastModifiedBy>
  <cp:revision>279</cp:revision>
  <dcterms:created xsi:type="dcterms:W3CDTF">2022-07-17T11:54:00Z</dcterms:created>
  <dcterms:modified xsi:type="dcterms:W3CDTF">2023-03-06T17:32:00Z</dcterms:modified>
</cp:coreProperties>
</file>