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jc w:val="both"/>
        <w:rPr>
          <w:sz w:val="24"/>
          <w:szCs w:val="24"/>
          <w:vertAlign w:val="baseline"/>
        </w:rPr>
      </w:pPr>
      <w:r w:rsidDel="00000000" w:rsidR="00000000" w:rsidRPr="00000000">
        <w:rPr>
          <w:sz w:val="24"/>
          <w:szCs w:val="24"/>
          <w:vertAlign w:val="baseline"/>
          <w:rtl w:val="0"/>
        </w:rPr>
        <w:t xml:space="preserve">Nimi _______________________________    Klass ________    Kuupäev __________</w:t>
      </w:r>
    </w:p>
    <w:p w:rsidR="00000000" w:rsidDel="00000000" w:rsidP="00000000" w:rsidRDefault="00000000" w:rsidRPr="00000000" w14:paraId="00000002">
      <w:pPr>
        <w:spacing w:after="240" w:before="240" w:lineRule="auto"/>
        <w:jc w:val="center"/>
        <w:rPr>
          <w:b w:val="0"/>
          <w:bCs w:val="0"/>
          <w:sz w:val="32"/>
          <w:szCs w:val="32"/>
          <w:vertAlign w:val="baseline"/>
        </w:rPr>
      </w:pPr>
      <w:r w:rsidDel="00000000" w:rsidR="00000000" w:rsidRPr="00000000">
        <w:rPr>
          <w:b w:val="1"/>
          <w:bCs w:val="1"/>
          <w:sz w:val="32"/>
          <w:szCs w:val="32"/>
          <w:vertAlign w:val="baseline"/>
          <w:rtl w:val="0"/>
        </w:rPr>
        <w:t xml:space="preserve">Toiduvõrgustik</w:t>
      </w:r>
      <w:r w:rsidDel="00000000" w:rsidR="00000000" w:rsidRPr="00000000">
        <w:rPr>
          <w:rtl w:val="0"/>
        </w:rPr>
      </w:r>
    </w:p>
    <w:p w:rsidR="00000000" w:rsidDel="00000000" w:rsidP="00000000" w:rsidRDefault="00000000" w:rsidRPr="00000000" w14:paraId="00000003">
      <w:pPr>
        <w:spacing w:after="120" w:lineRule="auto"/>
        <w:rPr>
          <w:b w:val="0"/>
          <w:bCs w:val="0"/>
          <w:sz w:val="24"/>
          <w:szCs w:val="24"/>
          <w:u w:val="single"/>
          <w:vertAlign w:val="baseline"/>
        </w:rPr>
      </w:pPr>
      <w:r w:rsidDel="00000000" w:rsidR="00000000" w:rsidRPr="00000000">
        <w:rPr>
          <w:b w:val="1"/>
          <w:bCs w:val="1"/>
          <w:sz w:val="24"/>
          <w:szCs w:val="24"/>
          <w:u w:val="single"/>
          <w:vertAlign w:val="baseline"/>
          <w:rtl w:val="0"/>
        </w:rPr>
        <w:t xml:space="preserve">Sissejuhatus</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Kõigis ökosüsteemides valitsevad organismide vahel mitmesugused toitumissuhted. Selle alusel reastatud erinevate liikide isendid moodustavad toiduahela. Iga toiduahel saab alguse tootjatest. Valdavalt on need taimeriigi esindajad. Tootjatest toituvad esimest järku tarbijad. Need on taimetoidulised loomad. Viimastest toituvad omakorda loomtoidulised loomad, kes on toiduahelas teist järku tarbijateks. Nii võib toiduahel veelgi tarbijate osas pikeneda. Surnud organismid muudetakse anorgaanilisteks ühenditeks laguahela kaudu. Ühe ökosüsteemi toiduahelad on ühiste lülide kaudu omavahel põimunud toiduvõrgustikuks. Alljärgnevalt tutvute “Eesti selgroogsete” veebilehtede (http://bio.edu.ee/loomad) vahendusel mõningate toiduvõrgustiku moodustumise võimalustega.</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Ülesande lahendamiseks on Teil aega 35 minutit</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Klikkige ülamenüüs kahepaiksetel, siis imetajatel ja lõpuks roomajatel. Avanevatest liiginimekirjadest leidke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rabakonna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mägra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rästiku</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liigikirjeldused ja täiendava info leheküljed. Neid lugedes pöörake eelkõige tähelepanu toitumisega seotud tekstiosadele.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240" w:before="0" w:line="288" w:lineRule="auto"/>
        <w:ind w:left="284" w:right="0" w:hanging="284"/>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Millest nende liikide isendid toituvad?  Vastused kirjutage tabelisse.</w:t>
      </w:r>
    </w:p>
    <w:tbl>
      <w:tblPr>
        <w:tblStyle w:val="Table1"/>
        <w:tblW w:w="9072.0" w:type="dxa"/>
        <w:jc w:val="left"/>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2410"/>
        <w:gridCol w:w="6662"/>
        <w:tblGridChange w:id="0">
          <w:tblGrid>
            <w:gridCol w:w="2410"/>
            <w:gridCol w:w="6662"/>
          </w:tblGrid>
        </w:tblGridChange>
      </w:tblGrid>
      <w:tr>
        <w:trPr>
          <w:cantSplit w:val="0"/>
          <w:tblHeader w:val="0"/>
        </w:trPr>
        <w:tc>
          <w:tcPr>
            <w:tcBorders>
              <w:top w:color="000000" w:space="0" w:sz="12" w:val="single"/>
              <w:left w:color="000000" w:space="0" w:sz="12" w:val="single"/>
              <w:bottom w:color="000000" w:space="0" w:sz="0" w:val="nil"/>
              <w:right w:color="000000" w:space="0" w:sz="6" w:val="single"/>
            </w:tcBorders>
            <w:vAlign w:val="top"/>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Liik</w:t>
            </w:r>
            <w:r w:rsidDel="00000000" w:rsidR="00000000" w:rsidRPr="00000000">
              <w:rPr>
                <w:rtl w:val="0"/>
              </w:rPr>
            </w:r>
          </w:p>
        </w:tc>
        <w:tc>
          <w:tcPr>
            <w:tcBorders>
              <w:top w:color="000000" w:space="0" w:sz="12" w:val="single"/>
              <w:left w:color="000000" w:space="0" w:sz="6" w:val="single"/>
              <w:bottom w:color="000000" w:space="0" w:sz="0" w:val="nil"/>
              <w:right w:color="000000" w:space="0" w:sz="12" w:val="single"/>
            </w:tcBorders>
            <w:vAlign w:val="top"/>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Toiduobjektid</w:t>
            </w:r>
            <w:r w:rsidDel="00000000" w:rsidR="00000000" w:rsidRPr="00000000">
              <w:rPr>
                <w:rtl w:val="0"/>
              </w:rPr>
            </w:r>
          </w:p>
        </w:tc>
      </w:tr>
      <w:tr>
        <w:trPr>
          <w:cantSplit w:val="0"/>
          <w:tblHeader w:val="0"/>
        </w:trPr>
        <w:tc>
          <w:tcPr>
            <w:tcBorders>
              <w:top w:color="000000" w:space="0" w:sz="12" w:val="single"/>
              <w:left w:color="000000" w:space="0" w:sz="12" w:val="single"/>
              <w:bottom w:color="000000" w:space="0" w:sz="6" w:val="single"/>
              <w:right w:color="000000" w:space="0" w:sz="6" w:val="single"/>
            </w:tcBorders>
            <w:vAlign w:val="top"/>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rabakonn</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12"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6" w:val="single"/>
              <w:right w:color="000000" w:space="0" w:sz="6" w:val="single"/>
            </w:tcBorders>
            <w:vAlign w:val="top"/>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mäger</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6" w:val="single"/>
              <w:bottom w:color="000000" w:space="0" w:sz="6" w:val="single"/>
              <w:right w:color="000000" w:space="0" w:sz="12" w:val="single"/>
            </w:tcBorders>
            <w:vAlign w:val="top"/>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12" w:val="single"/>
              <w:right w:color="000000" w:space="0" w:sz="6" w:val="single"/>
            </w:tcBorders>
            <w:vAlign w:val="top"/>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rästik</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6" w:val="single"/>
              <w:bottom w:color="000000" w:space="0" w:sz="12" w:val="single"/>
              <w:right w:color="000000" w:space="0" w:sz="12" w:val="single"/>
            </w:tcBorders>
            <w:vAlign w:val="top"/>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120" w:before="0" w:line="288" w:lineRule="auto"/>
        <w:ind w:left="284" w:right="0" w:hanging="28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right" w:leader="none" w:pos="9072"/>
        </w:tabs>
        <w:spacing w:after="120" w:before="0" w:line="288"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Täidetud tabeli alusel tõmmake alljärgnevatest lausetest maha kõik valed toiduobjektid, nii et saaksite sisult õiged laused.</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120" w:line="360" w:lineRule="auto"/>
        <w:ind w:left="284" w:right="0" w:hanging="284"/>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Rabakonn toitub rästikust, rohutirtsust, mägrast ja vetikatest.</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120" w:line="360" w:lineRule="auto"/>
        <w:ind w:left="284" w:right="0" w:hanging="284"/>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Mäger toitub rästikust, rabakonnast ja tigudest.</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120" w:line="360" w:lineRule="auto"/>
        <w:ind w:left="284" w:right="0" w:hanging="284"/>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Rästik toitub rabakonnast, mägrast, põlduruhiirest ja tigudest.</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120" w:before="0" w:line="288" w:lineRule="auto"/>
        <w:ind w:left="284" w:right="0" w:hanging="28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right" w:leader="none" w:pos="9072"/>
        </w:tabs>
        <w:spacing w:after="120" w:before="0" w:line="288"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Teie poolt parandatud teksti alusel näidake nooltega ära kõik järgnevate liikide vahelised toitumissuhted.</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120" w:before="0" w:line="288" w:lineRule="auto"/>
        <w:ind w:left="284" w:right="0" w:hanging="28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120" w:before="0" w:line="288" w:lineRule="auto"/>
        <w:ind w:left="284" w:right="0" w:hanging="28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120" w:before="0" w:line="288" w:lineRule="auto"/>
        <w:ind w:left="284" w:right="0" w:hanging="28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825500</wp:posOffset>
                </wp:positionH>
                <wp:positionV relativeFrom="paragraph">
                  <wp:posOffset>76200</wp:posOffset>
                </wp:positionV>
                <wp:extent cx="1289685" cy="649605"/>
                <wp:effectExtent b="0" l="0" r="0" t="0"/>
                <wp:wrapNone/>
                <wp:docPr id="8" name=""/>
                <a:graphic>
                  <a:graphicData uri="http://schemas.microsoft.com/office/word/2010/wordprocessingShape">
                    <wps:wsp>
                      <wps:cNvSpPr/>
                      <wps:cNvPr id="9" name="Shape 9"/>
                      <wps:spPr>
                        <a:xfrm>
                          <a:off x="4705920" y="3459960"/>
                          <a:ext cx="1280160" cy="64008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8"/>
                                <w:vertAlign w:val="baseline"/>
                              </w:rPr>
                              <w:t xml:space="preserve">rabakonn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825500</wp:posOffset>
                </wp:positionH>
                <wp:positionV relativeFrom="paragraph">
                  <wp:posOffset>76200</wp:posOffset>
                </wp:positionV>
                <wp:extent cx="1289685" cy="649605"/>
                <wp:effectExtent b="0" l="0" r="0" t="0"/>
                <wp:wrapNone/>
                <wp:docPr id="8" name="image8.png"/>
                <a:graphic>
                  <a:graphicData uri="http://schemas.openxmlformats.org/drawingml/2006/picture">
                    <pic:pic>
                      <pic:nvPicPr>
                        <pic:cNvPr id="0" name="image8.png"/>
                        <pic:cNvPicPr preferRelativeResize="0"/>
                      </pic:nvPicPr>
                      <pic:blipFill>
                        <a:blip r:embed="rId6"/>
                        <a:srcRect/>
                        <a:stretch>
                          <a:fillRect/>
                        </a:stretch>
                      </pic:blipFill>
                      <pic:spPr>
                        <a:xfrm>
                          <a:off x="0" y="0"/>
                          <a:ext cx="1289685" cy="6496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2298700</wp:posOffset>
                </wp:positionH>
                <wp:positionV relativeFrom="paragraph">
                  <wp:posOffset>1536700</wp:posOffset>
                </wp:positionV>
                <wp:extent cx="1289685" cy="649605"/>
                <wp:effectExtent b="0" l="0" r="0" t="0"/>
                <wp:wrapNone/>
                <wp:docPr id="7" name=""/>
                <a:graphic>
                  <a:graphicData uri="http://schemas.microsoft.com/office/word/2010/wordprocessingShape">
                    <wps:wsp>
                      <wps:cNvSpPr/>
                      <wps:cNvPr id="8" name="Shape 8"/>
                      <wps:spPr>
                        <a:xfrm>
                          <a:off x="4705920" y="3459960"/>
                          <a:ext cx="1280160" cy="64008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8"/>
                                <w:vertAlign w:val="baseline"/>
                              </w:rPr>
                              <w:t xml:space="preserve">mäger</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2298700</wp:posOffset>
                </wp:positionH>
                <wp:positionV relativeFrom="paragraph">
                  <wp:posOffset>1536700</wp:posOffset>
                </wp:positionV>
                <wp:extent cx="1289685" cy="649605"/>
                <wp:effectExtent b="0" l="0" r="0" t="0"/>
                <wp:wrapNone/>
                <wp:docPr id="7" name="image7.png"/>
                <a:graphic>
                  <a:graphicData uri="http://schemas.openxmlformats.org/drawingml/2006/picture">
                    <pic:pic>
                      <pic:nvPicPr>
                        <pic:cNvPr id="0" name="image7.png"/>
                        <pic:cNvPicPr preferRelativeResize="0"/>
                      </pic:nvPicPr>
                      <pic:blipFill>
                        <a:blip r:embed="rId6"/>
                        <a:srcRect/>
                        <a:stretch>
                          <a:fillRect/>
                        </a:stretch>
                      </pic:blipFill>
                      <pic:spPr>
                        <a:xfrm>
                          <a:off x="0" y="0"/>
                          <a:ext cx="1289685" cy="6496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3670300</wp:posOffset>
                </wp:positionH>
                <wp:positionV relativeFrom="paragraph">
                  <wp:posOffset>76200</wp:posOffset>
                </wp:positionV>
                <wp:extent cx="1289685" cy="649605"/>
                <wp:effectExtent b="0" l="0" r="0" t="0"/>
                <wp:wrapNone/>
                <wp:docPr id="10" name=""/>
                <a:graphic>
                  <a:graphicData uri="http://schemas.microsoft.com/office/word/2010/wordprocessingShape">
                    <wps:wsp>
                      <wps:cNvSpPr/>
                      <wps:cNvPr id="11" name="Shape 11"/>
                      <wps:spPr>
                        <a:xfrm>
                          <a:off x="4705920" y="3459960"/>
                          <a:ext cx="1280160" cy="64008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8"/>
                                <w:vertAlign w:val="baseline"/>
                              </w:rPr>
                              <w:t xml:space="preserve">rästik</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3670300</wp:posOffset>
                </wp:positionH>
                <wp:positionV relativeFrom="paragraph">
                  <wp:posOffset>76200</wp:posOffset>
                </wp:positionV>
                <wp:extent cx="1289685" cy="649605"/>
                <wp:effectExtent b="0" l="0" r="0" t="0"/>
                <wp:wrapNone/>
                <wp:docPr id="10" name="image10.png"/>
                <a:graphic>
                  <a:graphicData uri="http://schemas.openxmlformats.org/drawingml/2006/picture">
                    <pic:pic>
                      <pic:nvPicPr>
                        <pic:cNvPr id="0" name="image10.png"/>
                        <pic:cNvPicPr preferRelativeResize="0"/>
                      </pic:nvPicPr>
                      <pic:blipFill>
                        <a:blip r:embed="rId6"/>
                        <a:srcRect/>
                        <a:stretch>
                          <a:fillRect/>
                        </a:stretch>
                      </pic:blipFill>
                      <pic:spPr>
                        <a:xfrm>
                          <a:off x="0" y="0"/>
                          <a:ext cx="1289685" cy="649605"/>
                        </a:xfrm>
                        <a:prstGeom prst="rect"/>
                        <a:ln/>
                      </pic:spPr>
                    </pic:pic>
                  </a:graphicData>
                </a:graphic>
              </wp:anchor>
            </w:drawing>
          </mc:Fallback>
        </mc:AlternateConten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 w:val="left" w:leader="none" w:pos="1134"/>
        </w:tabs>
        <w:spacing w:after="120" w:before="0" w:line="288" w:lineRule="auto"/>
        <w:ind w:left="284" w:right="0" w:hanging="28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 w:val="left" w:leader="none" w:pos="1134"/>
        </w:tabs>
        <w:spacing w:after="120" w:before="0" w:line="288" w:lineRule="auto"/>
        <w:ind w:left="284" w:right="0" w:hanging="28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 w:val="left" w:leader="none" w:pos="1134"/>
        </w:tabs>
        <w:spacing w:after="120" w:before="0" w:line="288" w:lineRule="auto"/>
        <w:ind w:left="284" w:right="0" w:hanging="28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 w:val="left" w:leader="none" w:pos="1134"/>
        </w:tabs>
        <w:spacing w:after="120" w:before="0" w:line="288" w:lineRule="auto"/>
        <w:ind w:left="284" w:right="0" w:hanging="28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 w:val="left" w:leader="none" w:pos="1134"/>
        </w:tabs>
        <w:spacing w:after="120" w:before="0" w:line="288" w:lineRule="auto"/>
        <w:ind w:left="284" w:right="0" w:hanging="28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 w:val="left" w:leader="none" w:pos="1134"/>
        </w:tabs>
        <w:spacing w:after="120" w:before="0" w:line="288" w:lineRule="auto"/>
        <w:ind w:left="284" w:right="0" w:hanging="28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120" w:before="0" w:line="288" w:lineRule="auto"/>
        <w:ind w:left="284" w:right="0" w:hanging="28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120" w:before="0" w:line="288" w:lineRule="auto"/>
        <w:ind w:left="284" w:right="0" w:hanging="28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right" w:leader="none" w:pos="9072"/>
        </w:tabs>
        <w:spacing w:after="240" w:before="0" w:line="240" w:lineRule="auto"/>
        <w:ind w:left="357" w:right="0" w:hanging="35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Lisage saadud skeemile veel sobiv tootja ning teisi tarbijaid, nii et moodustuks toiduvõrgustik. Vajadusel kasutage seejuures "Eesti selgroogsete" teiste liikide kirjeldusi.</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9072"/>
        </w:tabs>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Järgnevalt koostage saadud toiduvõrgustiku alusel kaks erinevat toiduahelat</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120" w:before="0" w:line="288" w:lineRule="auto"/>
        <w:ind w:left="284" w:right="0" w:hanging="28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3187700</wp:posOffset>
                </wp:positionH>
                <wp:positionV relativeFrom="paragraph">
                  <wp:posOffset>266700</wp:posOffset>
                </wp:positionV>
                <wp:extent cx="950595" cy="649605"/>
                <wp:effectExtent b="0" l="0" r="0" t="0"/>
                <wp:wrapNone/>
                <wp:docPr id="9" name=""/>
                <a:graphic>
                  <a:graphicData uri="http://schemas.microsoft.com/office/word/2010/wordprocessingShape">
                    <wps:wsp>
                      <wps:cNvSpPr/>
                      <wps:cNvPr id="10" name="Shape 10"/>
                      <wps:spPr>
                        <a:xfrm>
                          <a:off x="4875465" y="3459960"/>
                          <a:ext cx="941070" cy="64008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3187700</wp:posOffset>
                </wp:positionH>
                <wp:positionV relativeFrom="paragraph">
                  <wp:posOffset>266700</wp:posOffset>
                </wp:positionV>
                <wp:extent cx="950595" cy="649605"/>
                <wp:effectExtent b="0" l="0" r="0" t="0"/>
                <wp:wrapNone/>
                <wp:docPr id="9" name="image9.png"/>
                <a:graphic>
                  <a:graphicData uri="http://schemas.openxmlformats.org/drawingml/2006/picture">
                    <pic:pic>
                      <pic:nvPicPr>
                        <pic:cNvPr id="0" name="image9.png"/>
                        <pic:cNvPicPr preferRelativeResize="0"/>
                      </pic:nvPicPr>
                      <pic:blipFill>
                        <a:blip r:embed="rId6"/>
                        <a:srcRect/>
                        <a:stretch>
                          <a:fillRect/>
                        </a:stretch>
                      </pic:blipFill>
                      <pic:spPr>
                        <a:xfrm>
                          <a:off x="0" y="0"/>
                          <a:ext cx="950595" cy="6496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1587500</wp:posOffset>
                </wp:positionH>
                <wp:positionV relativeFrom="paragraph">
                  <wp:posOffset>266700</wp:posOffset>
                </wp:positionV>
                <wp:extent cx="950595" cy="649605"/>
                <wp:effectExtent b="0" l="0" r="0" t="0"/>
                <wp:wrapNone/>
                <wp:docPr id="4" name=""/>
                <a:graphic>
                  <a:graphicData uri="http://schemas.microsoft.com/office/word/2010/wordprocessingShape">
                    <wps:wsp>
                      <wps:cNvSpPr/>
                      <wps:cNvPr id="5" name="Shape 5"/>
                      <wps:spPr>
                        <a:xfrm>
                          <a:off x="4875465" y="3459960"/>
                          <a:ext cx="941070" cy="64008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1587500</wp:posOffset>
                </wp:positionH>
                <wp:positionV relativeFrom="paragraph">
                  <wp:posOffset>266700</wp:posOffset>
                </wp:positionV>
                <wp:extent cx="950595" cy="649605"/>
                <wp:effectExtent b="0" l="0" r="0" t="0"/>
                <wp:wrapNone/>
                <wp:docPr id="4"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950595" cy="6496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4787900</wp:posOffset>
                </wp:positionH>
                <wp:positionV relativeFrom="paragraph">
                  <wp:posOffset>266700</wp:posOffset>
                </wp:positionV>
                <wp:extent cx="950595" cy="649605"/>
                <wp:effectExtent b="0" l="0" r="0" t="0"/>
                <wp:wrapNone/>
                <wp:docPr id="3" name=""/>
                <a:graphic>
                  <a:graphicData uri="http://schemas.microsoft.com/office/word/2010/wordprocessingShape">
                    <wps:wsp>
                      <wps:cNvSpPr/>
                      <wps:cNvPr id="4" name="Shape 4"/>
                      <wps:spPr>
                        <a:xfrm>
                          <a:off x="4875465" y="3459960"/>
                          <a:ext cx="941070" cy="64008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8"/>
                                <w:vertAlign w:val="baseline"/>
                              </w:rPr>
                              <w:t xml:space="preserve">   </w:t>
                            </w:r>
                            <w:r w:rsidDel="00000000" w:rsidR="00000000" w:rsidRPr="00000000">
                              <w:rPr>
                                <w:rFonts w:ascii="Arial" w:cs="Arial" w:eastAsia="Arial" w:hAnsi="Arial"/>
                                <w:b w:val="1"/>
                                <w:i w:val="0"/>
                                <w:smallCaps w:val="0"/>
                                <w:strike w:val="0"/>
                                <w:color w:val="000000"/>
                                <w:sz w:val="24"/>
                                <w:vertAlign w:val="baseline"/>
                              </w:rPr>
                              <w:t xml:space="preserve">Mäger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4787900</wp:posOffset>
                </wp:positionH>
                <wp:positionV relativeFrom="paragraph">
                  <wp:posOffset>266700</wp:posOffset>
                </wp:positionV>
                <wp:extent cx="950595" cy="649605"/>
                <wp:effectExtent b="0" l="0" r="0" t="0"/>
                <wp:wrapNone/>
                <wp:docPr id="3"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950595" cy="6496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266700</wp:posOffset>
                </wp:positionV>
                <wp:extent cx="950595" cy="649605"/>
                <wp:effectExtent b="0" l="0" r="0" t="0"/>
                <wp:wrapNone/>
                <wp:docPr id="6" name=""/>
                <a:graphic>
                  <a:graphicData uri="http://schemas.microsoft.com/office/word/2010/wordprocessingShape">
                    <wps:wsp>
                      <wps:cNvSpPr/>
                      <wps:cNvPr id="7" name="Shape 7"/>
                      <wps:spPr>
                        <a:xfrm>
                          <a:off x="4875465" y="3459960"/>
                          <a:ext cx="941070" cy="64008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266700</wp:posOffset>
                </wp:positionV>
                <wp:extent cx="950595" cy="649605"/>
                <wp:effectExtent b="0" l="0" r="0" t="0"/>
                <wp:wrapNone/>
                <wp:docPr id="6"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950595" cy="649605"/>
                        </a:xfrm>
                        <a:prstGeom prst="rect"/>
                        <a:ln/>
                      </pic:spPr>
                    </pic:pic>
                  </a:graphicData>
                </a:graphic>
              </wp:anchor>
            </w:drawing>
          </mc:Fallback>
        </mc:AlternateConten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120" w:before="0" w:line="288" w:lineRule="auto"/>
        <w:ind w:left="284" w:right="0" w:hanging="28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120" w:before="0" w:line="288" w:lineRule="auto"/>
        <w:ind w:left="284" w:right="0" w:hanging="28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120" w:before="0" w:line="288" w:lineRule="auto"/>
        <w:ind w:left="284" w:right="0" w:hanging="28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120" w:before="0" w:line="288" w:lineRule="auto"/>
        <w:ind w:left="284" w:right="0" w:hanging="28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241300</wp:posOffset>
                </wp:positionV>
                <wp:extent cx="950595" cy="649605"/>
                <wp:effectExtent b="0" l="0" r="0" t="0"/>
                <wp:wrapNone/>
                <wp:docPr id="11" name=""/>
                <a:graphic>
                  <a:graphicData uri="http://schemas.microsoft.com/office/word/2010/wordprocessingShape">
                    <wps:wsp>
                      <wps:cNvSpPr/>
                      <wps:cNvPr id="12" name="Shape 12"/>
                      <wps:spPr>
                        <a:xfrm>
                          <a:off x="4875465" y="3459960"/>
                          <a:ext cx="941070" cy="64008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241300</wp:posOffset>
                </wp:positionV>
                <wp:extent cx="950595" cy="649605"/>
                <wp:effectExtent b="0" l="0" r="0" t="0"/>
                <wp:wrapNone/>
                <wp:docPr id="11" name="image11.png"/>
                <a:graphic>
                  <a:graphicData uri="http://schemas.openxmlformats.org/drawingml/2006/picture">
                    <pic:pic>
                      <pic:nvPicPr>
                        <pic:cNvPr id="0" name="image11.png"/>
                        <pic:cNvPicPr preferRelativeResize="0"/>
                      </pic:nvPicPr>
                      <pic:blipFill>
                        <a:blip r:embed="rId6"/>
                        <a:srcRect/>
                        <a:stretch>
                          <a:fillRect/>
                        </a:stretch>
                      </pic:blipFill>
                      <pic:spPr>
                        <a:xfrm>
                          <a:off x="0" y="0"/>
                          <a:ext cx="950595" cy="6496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3187700</wp:posOffset>
                </wp:positionH>
                <wp:positionV relativeFrom="paragraph">
                  <wp:posOffset>241300</wp:posOffset>
                </wp:positionV>
                <wp:extent cx="950595" cy="649605"/>
                <wp:effectExtent b="0" l="0" r="0" t="0"/>
                <wp:wrapNone/>
                <wp:docPr id="5" name=""/>
                <a:graphic>
                  <a:graphicData uri="http://schemas.microsoft.com/office/word/2010/wordprocessingShape">
                    <wps:wsp>
                      <wps:cNvSpPr/>
                      <wps:cNvPr id="6" name="Shape 6"/>
                      <wps:spPr>
                        <a:xfrm>
                          <a:off x="4875465" y="3459960"/>
                          <a:ext cx="941070" cy="64008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3187700</wp:posOffset>
                </wp:positionH>
                <wp:positionV relativeFrom="paragraph">
                  <wp:posOffset>241300</wp:posOffset>
                </wp:positionV>
                <wp:extent cx="950595" cy="649605"/>
                <wp:effectExtent b="0" l="0" r="0" t="0"/>
                <wp:wrapNone/>
                <wp:docPr id="5"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950595" cy="6496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1587500</wp:posOffset>
                </wp:positionH>
                <wp:positionV relativeFrom="paragraph">
                  <wp:posOffset>241300</wp:posOffset>
                </wp:positionV>
                <wp:extent cx="950595" cy="649605"/>
                <wp:effectExtent b="0" l="0" r="0" t="0"/>
                <wp:wrapNone/>
                <wp:docPr id="2" name=""/>
                <a:graphic>
                  <a:graphicData uri="http://schemas.microsoft.com/office/word/2010/wordprocessingShape">
                    <wps:wsp>
                      <wps:cNvSpPr/>
                      <wps:cNvPr id="3" name="Shape 3"/>
                      <wps:spPr>
                        <a:xfrm>
                          <a:off x="4875465" y="3459960"/>
                          <a:ext cx="941070" cy="64008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4"/>
                                <w:vertAlign w:val="baseline"/>
                              </w:rPr>
                              <w:t xml:space="preserve">Rabakonn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1587500</wp:posOffset>
                </wp:positionH>
                <wp:positionV relativeFrom="paragraph">
                  <wp:posOffset>241300</wp:posOffset>
                </wp:positionV>
                <wp:extent cx="950595" cy="649605"/>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950595" cy="6496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4787900</wp:posOffset>
                </wp:positionH>
                <wp:positionV relativeFrom="paragraph">
                  <wp:posOffset>241300</wp:posOffset>
                </wp:positionV>
                <wp:extent cx="950595" cy="649605"/>
                <wp:effectExtent b="0" l="0" r="0" t="0"/>
                <wp:wrapNone/>
                <wp:docPr id="1" name=""/>
                <a:graphic>
                  <a:graphicData uri="http://schemas.microsoft.com/office/word/2010/wordprocessingShape">
                    <wps:wsp>
                      <wps:cNvSpPr/>
                      <wps:cNvPr id="2" name="Shape 2"/>
                      <wps:spPr>
                        <a:xfrm>
                          <a:off x="4875465" y="3459960"/>
                          <a:ext cx="941070" cy="64008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4787900</wp:posOffset>
                </wp:positionH>
                <wp:positionV relativeFrom="paragraph">
                  <wp:posOffset>241300</wp:posOffset>
                </wp:positionV>
                <wp:extent cx="950595" cy="649605"/>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950595" cy="649605"/>
                        </a:xfrm>
                        <a:prstGeom prst="rect"/>
                        <a:ln/>
                      </pic:spPr>
                    </pic:pic>
                  </a:graphicData>
                </a:graphic>
              </wp:anchor>
            </w:drawing>
          </mc:Fallback>
        </mc:AlternateConten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120" w:before="0" w:line="288" w:lineRule="auto"/>
        <w:ind w:left="284" w:right="0" w:hanging="28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120" w:before="0" w:line="288" w:lineRule="auto"/>
        <w:ind w:left="284" w:right="0" w:hanging="28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120" w:before="0" w:line="288" w:lineRule="auto"/>
        <w:ind w:left="284" w:right="0" w:hanging="28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240" w:before="0" w:line="288" w:lineRule="auto"/>
        <w:ind w:left="284" w:right="0" w:hanging="284"/>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Lõpuks vaadake mägra liigikirjelduse leheküljelt, kuidas ta elab üle talve. Kuidas see võib olla seotud mägra toitumisega?</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931"/>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tab/>
        <w:tab/>
        <w:tab/>
        <w:tab/>
      </w:r>
    </w:p>
    <w:sectPr>
      <w:footerReference r:id="rId7" w:type="default"/>
      <w:pgSz w:h="16840" w:w="11907" w:orient="portrait"/>
      <w:pgMar w:bottom="1134" w:top="1134" w:left="1701" w:right="1134" w:header="567"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59850824"/>
      <w:numFmt w:val="bullet"/>
      <w:lvlText w:val="●"/>
      <w:lvlJc w:val="left"/>
      <w:pPr>
        <w:ind w:left="0" w:firstLine="0"/>
      </w:pPr>
      <w:rPr>
        <w:rFonts w:ascii="Noto Sans Symbols" w:cs="Noto Sans Symbols" w:eastAsia="Noto Sans Symbols" w:hAnsi="Noto Sans Symbols"/>
        <w:sz w:val="28"/>
        <w:szCs w:val="28"/>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0" w:firstLine="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t-EE"/>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spacing w:after="60" w:before="240" w:lineRule="auto"/>
    </w:pPr>
    <w:rPr>
      <w:rFonts w:ascii="Arial" w:cs="Arial" w:eastAsia="Arial" w:hAnsi="Arial"/>
      <w:b w:val="1"/>
      <w:bCs w:val="1"/>
      <w:i w:val="1"/>
      <w:iCs w:val="1"/>
      <w:sz w:val="24"/>
      <w:szCs w:val="24"/>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7.0" w:type="dxa"/>
        <w:bottom w:w="0.0" w:type="dxa"/>
        <w:right w:w="107.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8.pn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