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3FC" w:rsidRPr="0023364D" w:rsidRDefault="0023364D">
      <w:pPr>
        <w:spacing w:after="0" w:line="240" w:lineRule="auto"/>
        <w:jc w:val="center"/>
        <w:rPr>
          <w:sz w:val="28"/>
          <w:szCs w:val="28"/>
        </w:rPr>
      </w:pPr>
      <w:r w:rsidRPr="0023364D">
        <w:rPr>
          <w:b/>
          <w:sz w:val="28"/>
          <w:szCs w:val="28"/>
        </w:rPr>
        <w:t>ĐẠO ĐỨC</w:t>
      </w:r>
    </w:p>
    <w:p w:rsidR="00D373FC" w:rsidRPr="0023364D" w:rsidRDefault="0023364D">
      <w:pPr>
        <w:spacing w:after="0" w:line="240" w:lineRule="auto"/>
        <w:jc w:val="center"/>
        <w:rPr>
          <w:sz w:val="28"/>
          <w:szCs w:val="28"/>
        </w:rPr>
      </w:pPr>
      <w:r w:rsidRPr="0023364D">
        <w:rPr>
          <w:b/>
          <w:sz w:val="28"/>
          <w:szCs w:val="28"/>
        </w:rPr>
        <w:t>Bài 29: PHÒNG, TRÁNH NGỘ ĐỘC THỰC PHẨM</w:t>
      </w:r>
    </w:p>
    <w:p w:rsidR="00D373FC" w:rsidRPr="0023364D" w:rsidRDefault="0023364D">
      <w:pPr>
        <w:spacing w:after="0" w:line="240" w:lineRule="auto"/>
        <w:rPr>
          <w:sz w:val="28"/>
          <w:szCs w:val="28"/>
        </w:rPr>
      </w:pPr>
      <w:r w:rsidRPr="0023364D">
        <w:rPr>
          <w:b/>
          <w:sz w:val="28"/>
          <w:szCs w:val="28"/>
        </w:rPr>
        <w:t>I. YÊU CẦU CẦN ĐẠT</w:t>
      </w:r>
    </w:p>
    <w:p w:rsidR="00D373FC" w:rsidRPr="0023364D" w:rsidRDefault="0023364D">
      <w:pPr>
        <w:spacing w:after="0" w:line="240" w:lineRule="auto"/>
        <w:rPr>
          <w:sz w:val="28"/>
          <w:szCs w:val="28"/>
        </w:rPr>
      </w:pPr>
      <w:r w:rsidRPr="0023364D">
        <w:rPr>
          <w:b/>
          <w:sz w:val="28"/>
          <w:szCs w:val="28"/>
        </w:rPr>
        <w:t>1. Năng lực đặc thù</w:t>
      </w:r>
    </w:p>
    <w:p w:rsidR="00D373FC" w:rsidRPr="0023364D" w:rsidRDefault="0023364D">
      <w:pPr>
        <w:spacing w:after="0" w:line="240" w:lineRule="auto"/>
        <w:ind w:hanging="227"/>
        <w:rPr>
          <w:sz w:val="28"/>
          <w:szCs w:val="28"/>
        </w:rPr>
      </w:pPr>
      <w:r w:rsidRPr="0023364D">
        <w:rPr>
          <w:sz w:val="28"/>
          <w:szCs w:val="28"/>
        </w:rPr>
        <w:t>- Nêu được một số tình huống có thể dẫn đến ngộ độc thực phẩm.</w:t>
      </w:r>
    </w:p>
    <w:p w:rsidR="00D373FC" w:rsidRPr="0023364D" w:rsidRDefault="0023364D">
      <w:pPr>
        <w:spacing w:after="0" w:line="240" w:lineRule="auto"/>
        <w:ind w:hanging="227"/>
        <w:rPr>
          <w:sz w:val="28"/>
          <w:szCs w:val="28"/>
        </w:rPr>
      </w:pPr>
      <w:r w:rsidRPr="0023364D">
        <w:rPr>
          <w:sz w:val="28"/>
          <w:szCs w:val="28"/>
        </w:rPr>
        <w:t>- Biết những việc nên làm và không nên làm để phòng, tránh ngộ độc thực phẩm.</w:t>
      </w:r>
    </w:p>
    <w:p w:rsidR="00D373FC" w:rsidRPr="0023364D" w:rsidRDefault="0023364D">
      <w:pPr>
        <w:spacing w:after="0" w:line="240" w:lineRule="auto"/>
        <w:ind w:hanging="227"/>
        <w:rPr>
          <w:sz w:val="28"/>
          <w:szCs w:val="28"/>
        </w:rPr>
      </w:pPr>
      <w:r w:rsidRPr="0023364D">
        <w:rPr>
          <w:sz w:val="28"/>
          <w:szCs w:val="28"/>
        </w:rPr>
        <w:t>- Biết xử lí đơn giản, phù hợp trong một số tình huống liên quan đến ăn, uống không an toàn.</w:t>
      </w:r>
    </w:p>
    <w:p w:rsidR="00D373FC" w:rsidRPr="0023364D" w:rsidRDefault="0023364D">
      <w:pPr>
        <w:spacing w:after="0" w:line="240" w:lineRule="auto"/>
        <w:ind w:hanging="227"/>
        <w:rPr>
          <w:sz w:val="28"/>
          <w:szCs w:val="28"/>
        </w:rPr>
      </w:pPr>
      <w:r w:rsidRPr="0023364D">
        <w:rPr>
          <w:sz w:val="28"/>
          <w:szCs w:val="28"/>
        </w:rPr>
        <w:t>- Hình thành bước đầu thói quen ăn chín, uống sôi, giữ vệ sinh khi ăn uống.</w:t>
      </w:r>
    </w:p>
    <w:p w:rsidR="00D373FC" w:rsidRPr="0023364D" w:rsidRDefault="0023364D">
      <w:pPr>
        <w:spacing w:after="0" w:line="240" w:lineRule="auto"/>
        <w:rPr>
          <w:sz w:val="28"/>
          <w:szCs w:val="28"/>
        </w:rPr>
      </w:pPr>
      <w:r w:rsidRPr="0023364D">
        <w:rPr>
          <w:b/>
          <w:sz w:val="28"/>
          <w:szCs w:val="28"/>
        </w:rPr>
        <w:t>2. Năng lực chung</w:t>
      </w:r>
    </w:p>
    <w:p w:rsidR="00D373FC" w:rsidRPr="0023364D" w:rsidRDefault="0023364D">
      <w:pPr>
        <w:spacing w:after="0" w:line="240" w:lineRule="auto"/>
        <w:ind w:hanging="227"/>
        <w:rPr>
          <w:sz w:val="28"/>
          <w:szCs w:val="28"/>
        </w:rPr>
      </w:pPr>
      <w:r w:rsidRPr="0023364D">
        <w:rPr>
          <w:sz w:val="28"/>
          <w:szCs w:val="28"/>
        </w:rPr>
        <w:t>- Tự chủ và tự học: biết quan sát, suy nghĩ và lựa chọn cách ăn uống an toàn.</w:t>
      </w:r>
    </w:p>
    <w:p w:rsidR="00D373FC" w:rsidRPr="0023364D" w:rsidRDefault="0023364D">
      <w:pPr>
        <w:spacing w:after="0" w:line="240" w:lineRule="auto"/>
        <w:ind w:hanging="227"/>
        <w:rPr>
          <w:sz w:val="28"/>
          <w:szCs w:val="28"/>
        </w:rPr>
      </w:pPr>
      <w:r w:rsidRPr="0023364D">
        <w:rPr>
          <w:sz w:val="28"/>
          <w:szCs w:val="28"/>
        </w:rPr>
        <w:t>- Giao tiếp và hợp tác: biết trao đổi với bạn, trình bày ý kiến trước lớp.</w:t>
      </w:r>
    </w:p>
    <w:p w:rsidR="00D373FC" w:rsidRPr="0023364D" w:rsidRDefault="0023364D">
      <w:pPr>
        <w:spacing w:after="0" w:line="240" w:lineRule="auto"/>
        <w:ind w:hanging="227"/>
        <w:rPr>
          <w:sz w:val="28"/>
          <w:szCs w:val="28"/>
        </w:rPr>
      </w:pPr>
      <w:r w:rsidRPr="0023364D">
        <w:rPr>
          <w:sz w:val="28"/>
          <w:szCs w:val="28"/>
        </w:rPr>
        <w:t>- Giải quyết vấn đề và sáng tạo: nêu được cách xử lí phù hợp trong một số tình huống dễ gây ngộ độc thực phẩm.</w:t>
      </w:r>
    </w:p>
    <w:p w:rsidR="00D373FC" w:rsidRPr="0023364D" w:rsidRDefault="0023364D">
      <w:pPr>
        <w:spacing w:after="0" w:line="240" w:lineRule="auto"/>
        <w:rPr>
          <w:sz w:val="28"/>
          <w:szCs w:val="28"/>
        </w:rPr>
      </w:pPr>
      <w:r w:rsidRPr="0023364D">
        <w:rPr>
          <w:b/>
          <w:sz w:val="28"/>
          <w:szCs w:val="28"/>
        </w:rPr>
        <w:t>3. Phẩm chất</w:t>
      </w:r>
    </w:p>
    <w:p w:rsidR="00D373FC" w:rsidRPr="0023364D" w:rsidRDefault="0023364D">
      <w:pPr>
        <w:spacing w:after="0" w:line="240" w:lineRule="auto"/>
        <w:ind w:hanging="227"/>
        <w:rPr>
          <w:sz w:val="28"/>
          <w:szCs w:val="28"/>
        </w:rPr>
      </w:pPr>
      <w:r w:rsidRPr="0023364D">
        <w:rPr>
          <w:sz w:val="28"/>
          <w:szCs w:val="28"/>
        </w:rPr>
        <w:t>- Trách nhiệm: có ý thức giữ vệ sinh ăn uống để bảo vệ sức khỏe.</w:t>
      </w:r>
    </w:p>
    <w:p w:rsidR="00D373FC" w:rsidRPr="0023364D" w:rsidRDefault="0023364D">
      <w:pPr>
        <w:spacing w:after="0" w:line="240" w:lineRule="auto"/>
        <w:ind w:hanging="227"/>
        <w:rPr>
          <w:sz w:val="28"/>
          <w:szCs w:val="28"/>
        </w:rPr>
      </w:pPr>
      <w:r w:rsidRPr="0023364D">
        <w:rPr>
          <w:sz w:val="28"/>
          <w:szCs w:val="28"/>
        </w:rPr>
        <w:t>- Chăm chỉ: thực hiện đều đặn các việc làm đúng trước khi ăn và khi lựa chọn thức ăn.</w:t>
      </w:r>
    </w:p>
    <w:p w:rsidR="00D373FC" w:rsidRPr="0023364D" w:rsidRDefault="0023364D">
      <w:pPr>
        <w:spacing w:after="0" w:line="240" w:lineRule="auto"/>
        <w:ind w:hanging="227"/>
        <w:rPr>
          <w:sz w:val="28"/>
          <w:szCs w:val="28"/>
        </w:rPr>
      </w:pPr>
      <w:r w:rsidRPr="0023364D">
        <w:rPr>
          <w:sz w:val="28"/>
          <w:szCs w:val="28"/>
        </w:rPr>
        <w:t>- Nhân ái: biết nhắc bạn tránh dùng thức ăn, đồ uống không an toàn.</w:t>
      </w:r>
    </w:p>
    <w:p w:rsidR="00D373FC" w:rsidRPr="0023364D" w:rsidRDefault="0023364D">
      <w:pPr>
        <w:spacing w:after="0" w:line="240" w:lineRule="auto"/>
        <w:rPr>
          <w:sz w:val="28"/>
          <w:szCs w:val="28"/>
        </w:rPr>
      </w:pPr>
      <w:r w:rsidRPr="0023364D">
        <w:rPr>
          <w:b/>
          <w:color w:val="C00000"/>
          <w:sz w:val="28"/>
          <w:szCs w:val="28"/>
        </w:rPr>
        <w:t>4. Tích hợp: Quyền con người; Năng lực số 4.1 CB 1 b</w:t>
      </w:r>
    </w:p>
    <w:p w:rsidR="00D373FC" w:rsidRPr="0023364D" w:rsidRDefault="0023364D">
      <w:pPr>
        <w:spacing w:after="20" w:line="240" w:lineRule="auto"/>
        <w:ind w:hanging="227"/>
        <w:rPr>
          <w:sz w:val="28"/>
          <w:szCs w:val="28"/>
        </w:rPr>
      </w:pPr>
      <w:r>
        <w:rPr>
          <w:color w:val="C00000"/>
        </w:rPr>
        <w:t>- HS hiểu mình có quyền được bảo vệ sức khỏe, được ăn uống an toàn và được chăm sóc khi có dấu hiệu ngộ độc thực phẩm.</w:t>
      </w:r>
    </w:p>
    <w:p w:rsidR="00D373FC" w:rsidRPr="0023364D" w:rsidRDefault="0023364D">
      <w:pPr>
        <w:spacing w:after="20" w:line="240" w:lineRule="auto"/>
        <w:ind w:hanging="227"/>
        <w:rPr>
          <w:sz w:val="28"/>
          <w:szCs w:val="28"/>
        </w:rPr>
      </w:pPr>
      <w:r>
        <w:rPr>
          <w:color w:val="C00000"/>
        </w:rPr>
        <w:t>- HS biết phân biệt rủi ro và mối đe dọa đơn giản trong môi trường số, như hình ảnh, video hoặc quảng cáo khuyến khích dùng đồ ăn, thức uống không rõ nguồn gốc.</w:t>
      </w:r>
    </w:p>
    <w:p w:rsidR="00D373FC" w:rsidRPr="0023364D" w:rsidRDefault="0023364D">
      <w:pPr>
        <w:spacing w:after="20" w:line="240" w:lineRule="auto"/>
        <w:ind w:hanging="227"/>
        <w:rPr>
          <w:sz w:val="28"/>
          <w:szCs w:val="28"/>
        </w:rPr>
      </w:pPr>
      <w:r>
        <w:rPr>
          <w:color w:val="C00000"/>
        </w:rPr>
        <w:t>- HS biết không làm theo thông tin ăn uống thiếu an toàn trên môi trường số và biết hỏi người lớn khi gặp nội dung chưa chắc chắn.</w:t>
      </w:r>
    </w:p>
    <w:p w:rsidR="00D373FC" w:rsidRPr="0023364D" w:rsidRDefault="0023364D">
      <w:pPr>
        <w:spacing w:after="0" w:line="240" w:lineRule="auto"/>
        <w:rPr>
          <w:sz w:val="28"/>
          <w:szCs w:val="28"/>
        </w:rPr>
      </w:pPr>
      <w:r w:rsidRPr="0023364D">
        <w:rPr>
          <w:b/>
          <w:sz w:val="28"/>
          <w:szCs w:val="28"/>
        </w:rPr>
        <w:t>II. CHUẨN BỊ</w:t>
      </w:r>
    </w:p>
    <w:p w:rsidR="00D373FC" w:rsidRPr="0023364D" w:rsidRDefault="0023364D">
      <w:pPr>
        <w:spacing w:after="0" w:line="240" w:lineRule="auto"/>
        <w:ind w:hanging="227"/>
        <w:rPr>
          <w:sz w:val="28"/>
          <w:szCs w:val="28"/>
        </w:rPr>
      </w:pPr>
      <w:r w:rsidRPr="0023364D">
        <w:rPr>
          <w:sz w:val="28"/>
          <w:szCs w:val="28"/>
        </w:rPr>
        <w:t>- Tranh trong SGK hoặc tranh phóng to các tình huống về ăn uống không an toàn.</w:t>
      </w:r>
    </w:p>
    <w:p w:rsidR="00D373FC" w:rsidRPr="0023364D" w:rsidRDefault="0023364D">
      <w:pPr>
        <w:spacing w:after="0" w:line="240" w:lineRule="auto"/>
        <w:ind w:hanging="227"/>
        <w:rPr>
          <w:sz w:val="28"/>
          <w:szCs w:val="28"/>
        </w:rPr>
      </w:pPr>
      <w:r w:rsidRPr="0023364D">
        <w:rPr>
          <w:sz w:val="28"/>
          <w:szCs w:val="28"/>
        </w:rPr>
        <w:t>- Câu hỏi gợi ý thảo luận, thẻ mặt cười hoặc mặt buồn.</w:t>
      </w:r>
    </w:p>
    <w:p w:rsidR="00D373FC" w:rsidRPr="0023364D" w:rsidRDefault="0023364D">
      <w:pPr>
        <w:spacing w:after="0" w:line="240" w:lineRule="auto"/>
        <w:ind w:hanging="227"/>
        <w:rPr>
          <w:sz w:val="28"/>
          <w:szCs w:val="28"/>
        </w:rPr>
      </w:pPr>
      <w:r w:rsidRPr="0023364D">
        <w:rPr>
          <w:sz w:val="28"/>
          <w:szCs w:val="28"/>
        </w:rPr>
        <w:t>- SGK Đạo đức, đồ dùng học tập.</w:t>
      </w:r>
    </w:p>
    <w:p w:rsidR="00D373FC" w:rsidRPr="0023364D" w:rsidRDefault="0023364D">
      <w:pPr>
        <w:spacing w:after="0" w:line="240" w:lineRule="auto"/>
        <w:rPr>
          <w:sz w:val="28"/>
          <w:szCs w:val="28"/>
        </w:rPr>
      </w:pPr>
      <w:r w:rsidRPr="0023364D">
        <w:rPr>
          <w:b/>
          <w:sz w:val="28"/>
          <w:szCs w:val="28"/>
        </w:rPr>
        <w:t>III. CÁC HOẠT ĐỘNG DẠY HỌC</w:t>
      </w:r>
    </w:p>
    <w:tbl>
      <w:tblPr>
        <w:tblW w:w="10500" w:type="dxa"/>
        <w:jc w:val="center"/>
        <w:tblBorders>
          <w:top w:val="single" w:sz="8" w:space="0" w:color="000000"/>
          <w:left w:val="single" w:sz="8" w:space="0" w:color="000000"/>
          <w:bottom w:val="single" w:sz="8" w:space="0" w:color="000000"/>
          <w:right w:val="single" w:sz="8" w:space="0" w:color="000000"/>
          <w:insideV w:val="single" w:sz="8" w:space="0" w:color="000000"/>
        </w:tblBorders>
        <w:tblLayout w:type="fixed"/>
        <w:tblLook w:val="04A0" w:firstRow="1" w:lastRow="0" w:firstColumn="1" w:lastColumn="0" w:noHBand="0" w:noVBand="1"/>
      </w:tblPr>
      <w:tblGrid>
        <w:gridCol w:w="5433"/>
        <w:gridCol w:w="5067"/>
      </w:tblGrid>
      <w:tr w:rsidR="00D373FC" w:rsidRPr="0023364D" w:rsidTr="00A70BA5">
        <w:trPr>
          <w:cantSplit/>
          <w:jc w:val="center"/>
        </w:trPr>
        <w:tc>
          <w:tcPr>
            <w:tcW w:w="5433" w:type="dxa"/>
            <w:tcBorders>
              <w:bottom w:val="single" w:sz="8" w:space="0" w:color="000000"/>
            </w:tcBorders>
            <w:tcMar>
              <w:top w:w="100" w:type="dxa"/>
              <w:left w:w="100" w:type="dxa"/>
              <w:bottom w:w="100" w:type="dxa"/>
              <w:right w:w="100" w:type="dxa"/>
            </w:tcMar>
            <w:vAlign w:val="center"/>
          </w:tcPr>
          <w:p w:rsidR="00D373FC" w:rsidRPr="0023364D" w:rsidRDefault="0023364D">
            <w:pPr>
              <w:spacing w:after="0" w:line="240" w:lineRule="auto"/>
              <w:jc w:val="center"/>
              <w:rPr>
                <w:sz w:val="28"/>
                <w:szCs w:val="28"/>
              </w:rPr>
            </w:pPr>
            <w:r w:rsidRPr="0023364D">
              <w:rPr>
                <w:b/>
                <w:sz w:val="28"/>
                <w:szCs w:val="28"/>
              </w:rPr>
              <w:t>Hoạt động của GV</w:t>
            </w:r>
          </w:p>
        </w:tc>
        <w:tc>
          <w:tcPr>
            <w:tcW w:w="5067" w:type="dxa"/>
            <w:tcBorders>
              <w:bottom w:val="single" w:sz="8" w:space="0" w:color="000000"/>
            </w:tcBorders>
            <w:tcMar>
              <w:top w:w="100" w:type="dxa"/>
              <w:left w:w="100" w:type="dxa"/>
              <w:bottom w:w="100" w:type="dxa"/>
              <w:right w:w="100" w:type="dxa"/>
            </w:tcMar>
            <w:vAlign w:val="center"/>
          </w:tcPr>
          <w:p w:rsidR="00D373FC" w:rsidRPr="0023364D" w:rsidRDefault="0023364D">
            <w:pPr>
              <w:spacing w:after="0" w:line="240" w:lineRule="auto"/>
              <w:jc w:val="center"/>
              <w:rPr>
                <w:sz w:val="28"/>
                <w:szCs w:val="28"/>
              </w:rPr>
            </w:pPr>
            <w:r w:rsidRPr="0023364D">
              <w:rPr>
                <w:b/>
                <w:sz w:val="28"/>
                <w:szCs w:val="28"/>
              </w:rPr>
              <w:t>Hoạt động của HS</w:t>
            </w:r>
          </w:p>
        </w:tc>
      </w:tr>
      <w:tr w:rsidR="00D373FC" w:rsidRPr="0023364D" w:rsidTr="00A70BA5">
        <w:trPr>
          <w:cantSplit/>
          <w:jc w:val="center"/>
        </w:trPr>
        <w:tc>
          <w:tcPr>
            <w:tcW w:w="10500" w:type="dxa"/>
            <w:gridSpan w:val="2"/>
            <w:tcBorders>
              <w:top w:val="single" w:sz="8" w:space="0" w:color="000000"/>
              <w:bottom w:val="single" w:sz="8" w:space="0" w:color="000000"/>
            </w:tcBorders>
            <w:tcMar>
              <w:top w:w="100" w:type="dxa"/>
              <w:left w:w="100" w:type="dxa"/>
              <w:bottom w:w="100" w:type="dxa"/>
              <w:right w:w="100" w:type="dxa"/>
            </w:tcMar>
            <w:vAlign w:val="center"/>
          </w:tcPr>
          <w:p w:rsidR="00D373FC" w:rsidRPr="0023364D" w:rsidRDefault="0023364D">
            <w:pPr>
              <w:keepNext/>
              <w:keepLines/>
              <w:spacing w:after="20" w:line="240" w:lineRule="auto"/>
              <w:rPr>
                <w:sz w:val="28"/>
                <w:szCs w:val="28"/>
              </w:rPr>
            </w:pPr>
            <w:r>
              <w:rPr>
                <w:b/>
              </w:rPr>
              <w:t>1. Khởi động</w:t>
            </w:r>
            <w:r>
              <w:rPr>
                <w:b/>
              </w:rPr>
              <w:br/>
              <w:t>- Mục tiêu:</w:t>
            </w:r>
            <w:r>
              <w:rPr>
                <w:b/>
              </w:rPr>
              <w:br/>
              <w:t>- Tạo hứng thú cho HS trước khi vào bài học.</w:t>
            </w:r>
            <w:r>
              <w:rPr>
                <w:b/>
              </w:rPr>
              <w:br/>
              <w:t>- Giúp HS bước đầu liên hệ với việc ăn, uống an toàn.</w:t>
            </w:r>
          </w:p>
        </w:tc>
      </w:tr>
      <w:tr w:rsidR="00D373FC" w:rsidRPr="0023364D" w:rsidTr="00A70BA5">
        <w:trPr>
          <w:cantSplit/>
          <w:jc w:val="center"/>
        </w:trPr>
        <w:tc>
          <w:tcPr>
            <w:tcW w:w="5433" w:type="dxa"/>
            <w:tcBorders>
              <w:top w:val="single" w:sz="8" w:space="0" w:color="000000"/>
            </w:tcBorders>
            <w:tcMar>
              <w:top w:w="100" w:type="dxa"/>
              <w:left w:w="100" w:type="dxa"/>
              <w:bottom w:w="100" w:type="dxa"/>
              <w:right w:w="100" w:type="dxa"/>
            </w:tcMar>
            <w:vAlign w:val="center"/>
          </w:tcPr>
          <w:p w:rsidR="00D373FC" w:rsidRPr="0023364D" w:rsidRDefault="0023364D">
            <w:pPr>
              <w:spacing w:after="20" w:line="240" w:lineRule="auto"/>
              <w:rPr>
                <w:sz w:val="28"/>
                <w:szCs w:val="28"/>
              </w:rPr>
            </w:pPr>
            <w:r>
              <w:t>- GV tổ chức cho HS nghe bài hát về ngộ độc thực phẩm để tạo không khí vui tươi, chuẩn bị tâm thế vào bài học.</w:t>
            </w:r>
          </w:p>
        </w:tc>
        <w:tc>
          <w:tcPr>
            <w:tcW w:w="5067" w:type="dxa"/>
            <w:tcBorders>
              <w:top w:val="single" w:sz="8" w:space="0" w:color="000000"/>
            </w:tcBorders>
            <w:tcMar>
              <w:top w:w="100" w:type="dxa"/>
              <w:left w:w="100" w:type="dxa"/>
              <w:bottom w:w="100" w:type="dxa"/>
              <w:right w:w="100" w:type="dxa"/>
            </w:tcMar>
            <w:vAlign w:val="center"/>
          </w:tcPr>
          <w:p w:rsidR="00D373FC" w:rsidRPr="0023364D" w:rsidRDefault="0023364D">
            <w:pPr>
              <w:spacing w:after="20" w:line="240" w:lineRule="auto"/>
              <w:rPr>
                <w:sz w:val="28"/>
                <w:szCs w:val="28"/>
              </w:rPr>
            </w:pPr>
            <w:r>
              <w:t>- HS nghe bài hát, tập trung và sẵn sàng tham gia bài học.</w:t>
            </w:r>
          </w:p>
        </w:tc>
      </w:tr>
      <w:tr w:rsidR="00D373FC" w:rsidRPr="0023364D" w:rsidTr="00A70BA5">
        <w:trPr>
          <w:cantSplit/>
          <w:jc w:val="center"/>
        </w:trPr>
        <w:tc>
          <w:tcPr>
            <w:tcW w:w="5433"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lastRenderedPageBreak/>
              <w:t>- Trước khi ăn, uống, em cần làm những việc gì để bảo vệ sức khỏe?</w:t>
            </w:r>
          </w:p>
        </w:tc>
        <w:tc>
          <w:tcPr>
            <w:tcW w:w="5067"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t>- HS nêu được một số việc như rửa tay sạch, ăn chín, uống nước đun sôi, không ăn đồ ôi thiu.</w:t>
            </w:r>
          </w:p>
        </w:tc>
      </w:tr>
      <w:tr w:rsidR="00D373FC" w:rsidRPr="0023364D" w:rsidTr="00A70BA5">
        <w:trPr>
          <w:cantSplit/>
          <w:jc w:val="center"/>
        </w:trPr>
        <w:tc>
          <w:tcPr>
            <w:tcW w:w="5433"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t>- GV chia nhóm đôi, yêu cầu HS, trao đổi về những việc bản thân đã làm để giữ vệ sinh khi ăn uống.</w:t>
            </w:r>
          </w:p>
        </w:tc>
        <w:tc>
          <w:tcPr>
            <w:tcW w:w="5067"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t>- HS trao đổi theo cặp về việc rửa tay trước khi ăn, ăn thức ăn chín và không dùng đồ ăn rơi bẩn.</w:t>
            </w:r>
          </w:p>
        </w:tc>
      </w:tr>
      <w:tr w:rsidR="00D373FC" w:rsidRPr="0023364D" w:rsidTr="00A70BA5">
        <w:trPr>
          <w:cantSplit/>
          <w:jc w:val="center"/>
        </w:trPr>
        <w:tc>
          <w:tcPr>
            <w:tcW w:w="5433"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t>- GV mời một số HS trình bày kết quả trao đổi trước lớp.</w:t>
            </w:r>
          </w:p>
        </w:tc>
        <w:tc>
          <w:tcPr>
            <w:tcW w:w="5067"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t>- HS trình bày ngắn gọn rằng bản thân biết rửa tay, ăn chín, uống sôi và giữ vệ sinh khi ăn.</w:t>
            </w:r>
          </w:p>
        </w:tc>
      </w:tr>
      <w:tr w:rsidR="00D373FC" w:rsidRPr="0023364D" w:rsidTr="00A70BA5">
        <w:trPr>
          <w:cantSplit/>
          <w:jc w:val="center"/>
        </w:trPr>
        <w:tc>
          <w:tcPr>
            <w:tcW w:w="5433"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t>- GV giới thiệu tên bài: Bài 29: Phòng, tránh ngộ độc thực phẩm; nêu yêu cầu ăn uống an toàn và giữ vệ sinh.</w:t>
            </w:r>
          </w:p>
        </w:tc>
        <w:tc>
          <w:tcPr>
            <w:tcW w:w="5067"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t>- HS lắng nghe, chú ý vào tên bài và nội dung bài học.</w:t>
            </w:r>
          </w:p>
        </w:tc>
      </w:tr>
      <w:tr w:rsidR="00D373FC" w:rsidRPr="0023364D" w:rsidTr="00A70BA5">
        <w:trPr>
          <w:cantSplit/>
          <w:jc w:val="center"/>
        </w:trPr>
        <w:tc>
          <w:tcPr>
            <w:tcW w:w="5433" w:type="dxa"/>
            <w:tcBorders>
              <w:bottom w:val="single" w:sz="8" w:space="0" w:color="000000"/>
            </w:tcBorders>
            <w:tcMar>
              <w:top w:w="100" w:type="dxa"/>
              <w:left w:w="100" w:type="dxa"/>
              <w:bottom w:w="100" w:type="dxa"/>
              <w:right w:w="100" w:type="dxa"/>
            </w:tcMar>
            <w:vAlign w:val="center"/>
          </w:tcPr>
          <w:p w:rsidR="00D373FC" w:rsidRPr="0023364D" w:rsidRDefault="0023364D">
            <w:pPr>
              <w:spacing w:after="20" w:line="240" w:lineRule="auto"/>
              <w:rPr>
                <w:sz w:val="28"/>
                <w:szCs w:val="28"/>
              </w:rPr>
            </w:pPr>
            <w:r>
              <w:rPr>
                <w:color w:val="C00000"/>
              </w:rPr>
              <w:t>- GV giúp HS hiểu nội dung quyền con người: mỗi em đều có quyền được ăn uống an toàn, được bảo vệ sức khỏe và được người lớn chăm sóc khi cơ thể có dấu hiệu đau bụng, nôn ói hoặc mệt do ăn uống không hợp vệ sinh. GV đồng thời gợi cho HS nhận ra trong môi trường số cũng có những thông tin, hình ảnh hoặc quảng cáo về thức ăn, đồ uống bắt mắt nhưng không rõ nguồn gốc; các em cần biết đó có thể là rủi ro hoặc mối đe dọa đối với sức khỏe nếu làm theo mà không hỏi người lớn.</w:t>
            </w:r>
          </w:p>
        </w:tc>
        <w:tc>
          <w:tcPr>
            <w:tcW w:w="5067" w:type="dxa"/>
            <w:tcBorders>
              <w:bottom w:val="single" w:sz="8" w:space="0" w:color="000000"/>
            </w:tcBorders>
            <w:tcMar>
              <w:top w:w="100" w:type="dxa"/>
              <w:left w:w="100" w:type="dxa"/>
              <w:bottom w:w="100" w:type="dxa"/>
              <w:right w:w="100" w:type="dxa"/>
            </w:tcMar>
            <w:vAlign w:val="center"/>
          </w:tcPr>
          <w:p w:rsidR="00D373FC" w:rsidRPr="0023364D" w:rsidRDefault="0023364D">
            <w:pPr>
              <w:spacing w:after="20" w:line="240" w:lineRule="auto"/>
              <w:rPr>
                <w:sz w:val="28"/>
                <w:szCs w:val="28"/>
              </w:rPr>
            </w:pPr>
            <w:r>
              <w:rPr>
                <w:color w:val="C00000"/>
              </w:rPr>
              <w:t>- HS hiểu rằng cần ăn uống an toàn, không làm theo thông tin chưa rõ và biết hỏi người lớn khi chưa chắc chắn.</w:t>
            </w:r>
          </w:p>
        </w:tc>
      </w:tr>
      <w:tr w:rsidR="00D373FC" w:rsidRPr="0023364D" w:rsidTr="00A70BA5">
        <w:trPr>
          <w:cantSplit/>
          <w:jc w:val="center"/>
        </w:trPr>
        <w:tc>
          <w:tcPr>
            <w:tcW w:w="10500" w:type="dxa"/>
            <w:gridSpan w:val="2"/>
            <w:tcBorders>
              <w:top w:val="single" w:sz="8" w:space="0" w:color="000000"/>
              <w:bottom w:val="single" w:sz="8" w:space="0" w:color="000000"/>
            </w:tcBorders>
            <w:tcMar>
              <w:top w:w="100" w:type="dxa"/>
              <w:left w:w="100" w:type="dxa"/>
              <w:bottom w:w="100" w:type="dxa"/>
              <w:right w:w="100" w:type="dxa"/>
            </w:tcMar>
            <w:vAlign w:val="center"/>
          </w:tcPr>
          <w:p w:rsidR="00D373FC" w:rsidRPr="0023364D" w:rsidRDefault="0023364D">
            <w:pPr>
              <w:keepNext/>
              <w:keepLines/>
              <w:spacing w:after="20" w:line="240" w:lineRule="auto"/>
              <w:rPr>
                <w:sz w:val="28"/>
                <w:szCs w:val="28"/>
              </w:rPr>
            </w:pPr>
            <w:r>
              <w:rPr>
                <w:b/>
              </w:rPr>
              <w:t>2. Khám phá</w:t>
            </w:r>
            <w:r>
              <w:rPr>
                <w:b/>
              </w:rPr>
              <w:br/>
              <w:t>- Mục tiêu:</w:t>
            </w:r>
            <w:r>
              <w:rPr>
                <w:b/>
              </w:rPr>
              <w:br/>
              <w:t>- HS nhận biết được một số tình huống có thể dẫn đến ngộ độc thực phẩm.</w:t>
            </w:r>
            <w:r>
              <w:rPr>
                <w:b/>
              </w:rPr>
              <w:br/>
              <w:t>- HS nêu được nguyên nhân, hậu quả và cách phòng tránh phù hợp.</w:t>
            </w:r>
          </w:p>
        </w:tc>
      </w:tr>
      <w:tr w:rsidR="00D373FC" w:rsidRPr="0023364D" w:rsidTr="00A70BA5">
        <w:trPr>
          <w:cantSplit/>
          <w:jc w:val="center"/>
        </w:trPr>
        <w:tc>
          <w:tcPr>
            <w:tcW w:w="5433" w:type="dxa"/>
            <w:tcBorders>
              <w:top w:val="single" w:sz="8" w:space="0" w:color="000000"/>
            </w:tcBorders>
            <w:tcMar>
              <w:top w:w="100" w:type="dxa"/>
              <w:left w:w="100" w:type="dxa"/>
              <w:bottom w:w="100" w:type="dxa"/>
              <w:right w:w="100" w:type="dxa"/>
            </w:tcMar>
            <w:vAlign w:val="center"/>
          </w:tcPr>
          <w:p w:rsidR="00D373FC" w:rsidRPr="0023364D" w:rsidRDefault="0023364D">
            <w:pPr>
              <w:spacing w:after="20" w:line="240" w:lineRule="auto"/>
              <w:rPr>
                <w:sz w:val="28"/>
                <w:szCs w:val="28"/>
              </w:rPr>
            </w:pPr>
            <w:r>
              <w:t>- GV yêu cầu HS quan sát các tranh trong SGK, chú ý đến thức ăn, đồ uống, cách sử dụng và dấu hiệu thiếu vệ sinh trong từng tình huống.</w:t>
            </w:r>
          </w:p>
        </w:tc>
        <w:tc>
          <w:tcPr>
            <w:tcW w:w="5067" w:type="dxa"/>
            <w:tcBorders>
              <w:top w:val="single" w:sz="8" w:space="0" w:color="000000"/>
            </w:tcBorders>
            <w:tcMar>
              <w:top w:w="100" w:type="dxa"/>
              <w:left w:w="100" w:type="dxa"/>
              <w:bottom w:w="100" w:type="dxa"/>
              <w:right w:w="100" w:type="dxa"/>
            </w:tcMar>
            <w:vAlign w:val="center"/>
          </w:tcPr>
          <w:p w:rsidR="00D373FC" w:rsidRPr="0023364D" w:rsidRDefault="0023364D">
            <w:pPr>
              <w:spacing w:after="20" w:line="240" w:lineRule="auto"/>
              <w:rPr>
                <w:sz w:val="28"/>
                <w:szCs w:val="28"/>
              </w:rPr>
            </w:pPr>
            <w:r>
              <w:t>- HS quan sát tranh và nhận ra được những tình huống dễ gây mất an toàn khi ăn uống.</w:t>
            </w:r>
          </w:p>
        </w:tc>
      </w:tr>
      <w:tr w:rsidR="00D373FC" w:rsidRPr="0023364D" w:rsidTr="00A70BA5">
        <w:trPr>
          <w:cantSplit/>
          <w:jc w:val="center"/>
        </w:trPr>
        <w:tc>
          <w:tcPr>
            <w:tcW w:w="5433" w:type="dxa"/>
            <w:tcMar>
              <w:top w:w="100" w:type="dxa"/>
              <w:left w:w="100" w:type="dxa"/>
              <w:bottom w:w="100" w:type="dxa"/>
              <w:right w:w="100" w:type="dxa"/>
            </w:tcMar>
          </w:tcPr>
          <w:p w:rsidR="00D373FC" w:rsidRDefault="0023364D" w:rsidP="0023364D">
            <w:pPr>
              <w:spacing w:after="20" w:line="240" w:lineRule="auto"/>
              <w:rPr>
                <w:sz w:val="28"/>
                <w:szCs w:val="28"/>
              </w:rPr>
            </w:pPr>
            <w:r>
              <w:t>- GV tổ chức cho HS suy nghĩ cá nhân, sau đó nêu nhận xét ban đầu về nguyên nhân có thể dẫn đến ngộ độc thực phẩm.</w:t>
            </w:r>
          </w:p>
          <w:p w:rsidR="0023364D" w:rsidRPr="0023364D" w:rsidRDefault="0023364D" w:rsidP="0023364D">
            <w:pPr>
              <w:spacing w:after="0" w:line="240" w:lineRule="auto"/>
              <w:rPr>
                <w:sz w:val="28"/>
                <w:szCs w:val="28"/>
              </w:rPr>
            </w:pPr>
          </w:p>
        </w:tc>
        <w:tc>
          <w:tcPr>
            <w:tcW w:w="5067" w:type="dxa"/>
            <w:tcMar>
              <w:top w:w="100" w:type="dxa"/>
              <w:left w:w="100" w:type="dxa"/>
              <w:bottom w:w="100" w:type="dxa"/>
              <w:right w:w="100" w:type="dxa"/>
            </w:tcMar>
          </w:tcPr>
          <w:p w:rsidR="00D373FC" w:rsidRPr="0023364D" w:rsidRDefault="0023364D" w:rsidP="0023364D">
            <w:pPr>
              <w:spacing w:after="20" w:line="240" w:lineRule="auto"/>
              <w:rPr>
                <w:sz w:val="28"/>
                <w:szCs w:val="28"/>
              </w:rPr>
            </w:pPr>
            <w:r>
              <w:t>- HS nêu được một số nguyên nhân như ăn thức ăn ôi thiu, không rửa tay sạch, dùng đồ ăn bán rong không bảo đảm.</w:t>
            </w:r>
          </w:p>
        </w:tc>
      </w:tr>
      <w:tr w:rsidR="00D373FC" w:rsidRPr="0023364D" w:rsidTr="00A70BA5">
        <w:trPr>
          <w:cantSplit/>
          <w:jc w:val="center"/>
        </w:trPr>
        <w:tc>
          <w:tcPr>
            <w:tcW w:w="5433"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t>- GV chia nhóm 4, giao nhiệm vụ thảo luận về nguyên nhân gây ngộ độc thực phẩm và hậu quả có thể xảy ra đối với cơ thể.</w:t>
            </w:r>
          </w:p>
        </w:tc>
        <w:tc>
          <w:tcPr>
            <w:tcW w:w="5067"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t>- HS thảo luận trong nhóm 4 và nêu được hậu quả như đau bụng, nôn, tiêu chảy, mệt và phải đi khám bệnh.</w:t>
            </w:r>
          </w:p>
        </w:tc>
      </w:tr>
      <w:tr w:rsidR="00D373FC" w:rsidRPr="0023364D" w:rsidTr="00A70BA5">
        <w:trPr>
          <w:cantSplit/>
          <w:jc w:val="center"/>
        </w:trPr>
        <w:tc>
          <w:tcPr>
            <w:tcW w:w="5433"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lastRenderedPageBreak/>
              <w:t>- GV mời đại diện các nhóm trình bày kết quả, yêu cầu các nhóm khác lắng nghe và bổ sung.</w:t>
            </w:r>
          </w:p>
        </w:tc>
        <w:tc>
          <w:tcPr>
            <w:tcW w:w="5067" w:type="dxa"/>
            <w:tcMar>
              <w:top w:w="100" w:type="dxa"/>
              <w:left w:w="100" w:type="dxa"/>
              <w:bottom w:w="100" w:type="dxa"/>
              <w:right w:w="100" w:type="dxa"/>
            </w:tcMar>
            <w:vAlign w:val="center"/>
          </w:tcPr>
          <w:p w:rsidR="00D373FC" w:rsidRPr="0023364D" w:rsidRDefault="0023364D">
            <w:pPr>
              <w:spacing w:after="0" w:line="240" w:lineRule="auto"/>
              <w:rPr>
                <w:sz w:val="28"/>
                <w:szCs w:val="28"/>
              </w:rPr>
            </w:pPr>
            <w:r w:rsidRPr="0023364D">
              <w:rPr>
                <w:sz w:val="28"/>
                <w:szCs w:val="28"/>
              </w:rPr>
              <w:t>- Đại diện nhóm trình bày rõ nguyên nhân và hậu quả; các nhóm khác bổ sung ý phù hợp.</w:t>
            </w:r>
          </w:p>
        </w:tc>
      </w:tr>
      <w:tr w:rsidR="00D373FC" w:rsidRPr="0023364D" w:rsidTr="00A70BA5">
        <w:trPr>
          <w:cantSplit/>
          <w:jc w:val="center"/>
        </w:trPr>
        <w:tc>
          <w:tcPr>
            <w:tcW w:w="5433"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t>- GV chia nhóm 6, yêu cầu HS thảo luận sâu hơn về những việc cần làm để phòng, tránh ngộ độc thực phẩm trong gia đình, ở trường và ngoài đường.</w:t>
            </w:r>
          </w:p>
        </w:tc>
        <w:tc>
          <w:tcPr>
            <w:tcW w:w="5067"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t>- HS thảo luận và nêu được các việc như rửa tay sạch, ăn chín, uống sôi, che đậy thức ăn, không dùng đồ ăn quá hạn.</w:t>
            </w:r>
          </w:p>
        </w:tc>
      </w:tr>
      <w:tr w:rsidR="00D373FC" w:rsidRPr="0023364D" w:rsidTr="00A70BA5">
        <w:trPr>
          <w:cantSplit/>
          <w:jc w:val="center"/>
        </w:trPr>
        <w:tc>
          <w:tcPr>
            <w:tcW w:w="5433"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t>- GV mời HS trình bày kết quả thảo luận, hướng dẫn HS diễn đạt gọn, rõ ý và đúng nội dung.</w:t>
            </w:r>
          </w:p>
        </w:tc>
        <w:tc>
          <w:tcPr>
            <w:tcW w:w="5067"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t>- HS trình bày được rằng cần giữ vệ sinh khi ăn uống, chọn thức ăn an toàn và không dùng thực phẩm không rõ nguồn gốc.</w:t>
            </w:r>
          </w:p>
        </w:tc>
      </w:tr>
      <w:tr w:rsidR="00D373FC" w:rsidRPr="0023364D" w:rsidTr="00A70BA5">
        <w:trPr>
          <w:cantSplit/>
          <w:jc w:val="center"/>
        </w:trPr>
        <w:tc>
          <w:tcPr>
            <w:tcW w:w="5433"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t>- GV chốt ý: những việc như ăn thức ăn để lâu, không rửa tay trước khi ăn, dùng đồ uống không bảo đảm hoặc mua thức ăn bày bán thiếu vệ sinh đều có thể làm cơ thể bị ngộ độc, đau bụng, mệt và ảnh hưởng đến sức khỏe.</w:t>
            </w:r>
          </w:p>
        </w:tc>
        <w:tc>
          <w:tcPr>
            <w:tcW w:w="5067"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t>- HS hiểu rằng ăn uống thiếu vệ sinh có thể gây hại cho cơ thể và cần tránh những việc không an toàn.</w:t>
            </w:r>
          </w:p>
        </w:tc>
      </w:tr>
      <w:tr w:rsidR="00D373FC" w:rsidRPr="0023364D" w:rsidTr="00A70BA5">
        <w:trPr>
          <w:cantSplit/>
          <w:jc w:val="center"/>
        </w:trPr>
        <w:tc>
          <w:tcPr>
            <w:tcW w:w="5433" w:type="dxa"/>
            <w:tcBorders>
              <w:bottom w:val="single" w:sz="8" w:space="0" w:color="000000"/>
            </w:tcBorders>
            <w:tcMar>
              <w:top w:w="100" w:type="dxa"/>
              <w:left w:w="100" w:type="dxa"/>
              <w:bottom w:w="100" w:type="dxa"/>
              <w:right w:w="100" w:type="dxa"/>
            </w:tcMar>
          </w:tcPr>
          <w:p w:rsidR="00D373FC" w:rsidRPr="0023364D" w:rsidRDefault="0023364D" w:rsidP="0023364D">
            <w:pPr>
              <w:spacing w:after="20" w:line="240" w:lineRule="auto"/>
              <w:rPr>
                <w:sz w:val="28"/>
                <w:szCs w:val="28"/>
              </w:rPr>
            </w:pPr>
            <w:r>
              <w:rPr>
                <w:color w:val="C00000"/>
              </w:rPr>
              <w:t>- GV giúp HS hiểu nội dung tích hợp: ngộ độc thực phẩm ảnh hưởng trực tiếp đến quyền được bảo vệ sức khỏe của trẻ em, vì khi bị ngộ độc các em có thể đau bụng, nôn ói, mất sức, phải nghỉ học và cần được chăm sóc y tế. GV đồng thời tích hợp năng lực số 4.1 CB 1 b qua việc hướng dẫn HS phân biệt rủi ro và mối đe dọa đơn giản trong môi trường số, chẳng hạn hình ảnh quảng cáo đồ uống nhiều màu sắc, video ăn thử món lạ, thông tin giới thiệu thực phẩm không rõ nguồn gốc hoặc nội dung khuyến khích dùng thực phẩm không bảo đảm vệ sinh. GV giúp HS hiểu rằng những nội dung như vậy có thể hấp dẫn nhưng không phải lúc nào cũng an toàn; các em không nên tin ngay, không làm theo tùy ý và cần hỏi cha mẹ hoặc thầy cô trước khi sử dụng.</w:t>
            </w:r>
          </w:p>
        </w:tc>
        <w:tc>
          <w:tcPr>
            <w:tcW w:w="5067" w:type="dxa"/>
            <w:tcBorders>
              <w:bottom w:val="single" w:sz="8" w:space="0" w:color="000000"/>
            </w:tcBorders>
            <w:tcMar>
              <w:top w:w="100" w:type="dxa"/>
              <w:left w:w="100" w:type="dxa"/>
              <w:bottom w:w="100" w:type="dxa"/>
              <w:right w:w="100" w:type="dxa"/>
            </w:tcMar>
          </w:tcPr>
          <w:p w:rsidR="00D373FC" w:rsidRPr="0023364D" w:rsidRDefault="0023364D" w:rsidP="0023364D">
            <w:pPr>
              <w:spacing w:after="20" w:line="240" w:lineRule="auto"/>
              <w:rPr>
                <w:sz w:val="28"/>
                <w:szCs w:val="28"/>
              </w:rPr>
            </w:pPr>
            <w:r>
              <w:rPr>
                <w:color w:val="C00000"/>
              </w:rPr>
              <w:t>- HS hiểu rằng thức ăn, đồ uống không an toàn có thể làm hại sức khỏe; khi gặp thông tin ăn uống lạ trên mạng cần hỏi người lớn trước khi làm theo.</w:t>
            </w:r>
          </w:p>
        </w:tc>
      </w:tr>
      <w:tr w:rsidR="00D373FC" w:rsidRPr="0023364D" w:rsidTr="00A70BA5">
        <w:trPr>
          <w:cantSplit/>
          <w:jc w:val="center"/>
        </w:trPr>
        <w:tc>
          <w:tcPr>
            <w:tcW w:w="10500" w:type="dxa"/>
            <w:gridSpan w:val="2"/>
            <w:tcBorders>
              <w:top w:val="single" w:sz="8" w:space="0" w:color="000000"/>
              <w:bottom w:val="single" w:sz="8" w:space="0" w:color="000000"/>
            </w:tcBorders>
            <w:tcMar>
              <w:top w:w="100" w:type="dxa"/>
              <w:left w:w="100" w:type="dxa"/>
              <w:bottom w:w="100" w:type="dxa"/>
              <w:right w:w="100" w:type="dxa"/>
            </w:tcMar>
            <w:vAlign w:val="center"/>
          </w:tcPr>
          <w:p w:rsidR="00D373FC" w:rsidRPr="0023364D" w:rsidRDefault="0023364D">
            <w:pPr>
              <w:keepNext/>
              <w:keepLines/>
              <w:spacing w:after="20" w:line="240" w:lineRule="auto"/>
              <w:rPr>
                <w:sz w:val="28"/>
                <w:szCs w:val="28"/>
              </w:rPr>
            </w:pPr>
            <w:r>
              <w:rPr>
                <w:b/>
              </w:rPr>
              <w:t>3. Luyện tập</w:t>
            </w:r>
            <w:r>
              <w:rPr>
                <w:b/>
              </w:rPr>
              <w:br/>
              <w:t>- Mục tiêu:</w:t>
            </w:r>
            <w:r>
              <w:rPr>
                <w:b/>
              </w:rPr>
              <w:br/>
              <w:t>- HS phân biệt được việc nên làm và không nên làm để phòng, tránh ngộ độc thực phẩm.</w:t>
            </w:r>
            <w:r>
              <w:rPr>
                <w:b/>
              </w:rPr>
              <w:br/>
              <w:t>- HS biết giải thích ngắn gọn vì sao nên hoặc không nên thực hiện hành vi đó.</w:t>
            </w:r>
          </w:p>
        </w:tc>
      </w:tr>
      <w:tr w:rsidR="00D373FC" w:rsidRPr="0023364D" w:rsidTr="00A70BA5">
        <w:trPr>
          <w:cantSplit/>
          <w:jc w:val="center"/>
        </w:trPr>
        <w:tc>
          <w:tcPr>
            <w:tcW w:w="5433" w:type="dxa"/>
            <w:tcBorders>
              <w:top w:val="single" w:sz="8" w:space="0" w:color="000000"/>
            </w:tcBorders>
            <w:tcMar>
              <w:top w:w="100" w:type="dxa"/>
              <w:left w:w="100" w:type="dxa"/>
              <w:bottom w:w="100" w:type="dxa"/>
              <w:right w:w="100" w:type="dxa"/>
            </w:tcMar>
          </w:tcPr>
          <w:p w:rsidR="00D373FC" w:rsidRDefault="0023364D" w:rsidP="0023364D">
            <w:pPr>
              <w:spacing w:after="20" w:line="240" w:lineRule="auto"/>
              <w:rPr>
                <w:sz w:val="28"/>
                <w:szCs w:val="28"/>
              </w:rPr>
            </w:pPr>
            <w:r>
              <w:t>- GV yêu cầu HS quan sát các tranh ở phần luyện tập và xác định việc nào nên làm, việc nào không nên làm.</w:t>
            </w:r>
          </w:p>
          <w:p w:rsidR="0023364D" w:rsidRPr="0023364D" w:rsidRDefault="0023364D" w:rsidP="0023364D">
            <w:pPr>
              <w:spacing w:after="0" w:line="240" w:lineRule="auto"/>
              <w:rPr>
                <w:sz w:val="28"/>
                <w:szCs w:val="28"/>
              </w:rPr>
            </w:pPr>
          </w:p>
        </w:tc>
        <w:tc>
          <w:tcPr>
            <w:tcW w:w="5067" w:type="dxa"/>
            <w:tcBorders>
              <w:top w:val="single" w:sz="8" w:space="0" w:color="000000"/>
            </w:tcBorders>
            <w:tcMar>
              <w:top w:w="100" w:type="dxa"/>
              <w:left w:w="100" w:type="dxa"/>
              <w:bottom w:w="100" w:type="dxa"/>
              <w:right w:w="100" w:type="dxa"/>
            </w:tcMar>
          </w:tcPr>
          <w:p w:rsidR="00D373FC" w:rsidRPr="0023364D" w:rsidRDefault="0023364D" w:rsidP="0023364D">
            <w:pPr>
              <w:spacing w:after="20" w:line="240" w:lineRule="auto"/>
              <w:rPr>
                <w:sz w:val="28"/>
                <w:szCs w:val="28"/>
              </w:rPr>
            </w:pPr>
            <w:r>
              <w:t>- HS quan sát tranh và xác định được hành vi đúng hoặc chưa đúng.</w:t>
            </w:r>
          </w:p>
        </w:tc>
      </w:tr>
      <w:tr w:rsidR="00D373FC" w:rsidRPr="0023364D" w:rsidTr="00A70BA5">
        <w:trPr>
          <w:cantSplit/>
          <w:jc w:val="center"/>
        </w:trPr>
        <w:tc>
          <w:tcPr>
            <w:tcW w:w="5433"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lastRenderedPageBreak/>
              <w:t>- GV yêu cầu HS giơ thẻ hoặc bảng con để bày tỏ ý kiến về từng hành vi.</w:t>
            </w:r>
          </w:p>
        </w:tc>
        <w:tc>
          <w:tcPr>
            <w:tcW w:w="5067"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t>- HS giơ thẻ hoặc bảng con theo nhận định của mình đối với từng tranh.</w:t>
            </w:r>
          </w:p>
        </w:tc>
      </w:tr>
      <w:tr w:rsidR="00D373FC" w:rsidRPr="0023364D" w:rsidTr="00A70BA5">
        <w:trPr>
          <w:cantSplit/>
          <w:jc w:val="center"/>
        </w:trPr>
        <w:tc>
          <w:tcPr>
            <w:tcW w:w="5433"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t>- GV mời một số HS giải thích lí do lựa chọn, yêu cầu HS nói bằng câu gọn, đủ ý.</w:t>
            </w:r>
          </w:p>
        </w:tc>
        <w:tc>
          <w:tcPr>
            <w:tcW w:w="5067"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t>- HS giải thích được rằng rửa tay trước khi ăn là đúng, che đậy thức ăn là đúng, dùng đồ ăn bẩn hoặc quá hạn là không nên.</w:t>
            </w:r>
          </w:p>
        </w:tc>
      </w:tr>
      <w:tr w:rsidR="00D373FC" w:rsidRPr="0023364D" w:rsidTr="00A70BA5">
        <w:trPr>
          <w:cantSplit/>
          <w:jc w:val="center"/>
        </w:trPr>
        <w:tc>
          <w:tcPr>
            <w:tcW w:w="5433"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t>- GV chia nhóm đôi, yêu cầu HS, trao đổi về cách bản thân phòng, tránh ngộ độc thực phẩm trong đời sống hằng ngày.</w:t>
            </w:r>
          </w:p>
        </w:tc>
        <w:tc>
          <w:tcPr>
            <w:tcW w:w="5067"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t>- HS trao đổi theo cặp về việc rửa tay sạch, ăn đồ chín, không dùng đồ ăn lạ và không uống nước không rõ nguồn gốc.</w:t>
            </w:r>
          </w:p>
        </w:tc>
      </w:tr>
      <w:tr w:rsidR="00D373FC" w:rsidRPr="0023364D" w:rsidTr="00A70BA5">
        <w:trPr>
          <w:cantSplit/>
          <w:jc w:val="center"/>
        </w:trPr>
        <w:tc>
          <w:tcPr>
            <w:tcW w:w="5433"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t>- GV mời một số HS trình bày kết quả trao đổi trước lớp.</w:t>
            </w:r>
          </w:p>
        </w:tc>
        <w:tc>
          <w:tcPr>
            <w:tcW w:w="5067"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t>- HS trình bày được việc mình sẽ làm để ăn uống an toàn hơn mỗi ngày.</w:t>
            </w:r>
          </w:p>
        </w:tc>
      </w:tr>
      <w:tr w:rsidR="00D373FC" w:rsidRPr="0023364D" w:rsidTr="00A70BA5">
        <w:trPr>
          <w:cantSplit/>
          <w:jc w:val="center"/>
        </w:trPr>
        <w:tc>
          <w:tcPr>
            <w:tcW w:w="5433"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t>- GV chốt ý: việc làm đúng là những việc giúp cơ thể khỏe mạnh, còn việc làm sai là những việc dễ gây đau bụng, ngộ độc và ảnh hưởng sức khỏe.</w:t>
            </w:r>
          </w:p>
        </w:tc>
        <w:tc>
          <w:tcPr>
            <w:tcW w:w="5067"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t>- HS hiểu rằng cần chọn cách ăn uống sạch, chín và an toàn để bảo vệ cơ thể.</w:t>
            </w:r>
          </w:p>
        </w:tc>
      </w:tr>
      <w:tr w:rsidR="00D373FC" w:rsidRPr="0023364D" w:rsidTr="00A70BA5">
        <w:trPr>
          <w:cantSplit/>
          <w:jc w:val="center"/>
        </w:trPr>
        <w:tc>
          <w:tcPr>
            <w:tcW w:w="5433"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rPr>
                <w:color w:val="C00000"/>
              </w:rPr>
              <w:t>- GV củng cố nội dung tích hợp: quyền con người và năng lực số bằng cách giúp HS hiểu rằng biết lựa chọn thực phẩm an toàn là cách bảo vệ quyền được chăm sóc sức khỏe của chính mình. GV nhấn mạnh rằng trong môi trường số, các em có thể gặp quảng cáo hoặc video về thực phẩm lạ, đồ uống có màu sắc bắt mắt, thử thách ăn uống không an toàn; đó có thể là rủi ro hoặc mối đe dọa đối với sức khỏe. Vì vậy, HS cần biết dừng lại, suy nghĩ, không làm theo ngay và biết hỏi người lớn đáng tin cậy.</w:t>
            </w:r>
          </w:p>
        </w:tc>
        <w:tc>
          <w:tcPr>
            <w:tcW w:w="5067"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rPr>
                <w:color w:val="C00000"/>
              </w:rPr>
              <w:t>- HS hiểu rằng cần chọn thông tin an toàn, không làm theo nội dung ăn uống thiếu an toàn trên mạng.</w:t>
            </w:r>
          </w:p>
        </w:tc>
      </w:tr>
      <w:tr w:rsidR="00D373FC" w:rsidRPr="0023364D" w:rsidTr="00A70BA5">
        <w:trPr>
          <w:cantSplit/>
          <w:jc w:val="center"/>
        </w:trPr>
        <w:tc>
          <w:tcPr>
            <w:tcW w:w="10500" w:type="dxa"/>
            <w:gridSpan w:val="2"/>
            <w:tcMar>
              <w:top w:w="100" w:type="dxa"/>
              <w:left w:w="100" w:type="dxa"/>
              <w:bottom w:w="100" w:type="dxa"/>
              <w:right w:w="100" w:type="dxa"/>
            </w:tcMar>
            <w:vAlign w:val="center"/>
          </w:tcPr>
          <w:p w:rsidR="00D373FC" w:rsidRPr="0023364D" w:rsidRDefault="0023364D">
            <w:pPr>
              <w:keepNext/>
              <w:keepLines/>
              <w:spacing w:after="20" w:line="240" w:lineRule="auto"/>
              <w:rPr>
                <w:sz w:val="28"/>
                <w:szCs w:val="28"/>
              </w:rPr>
            </w:pPr>
            <w:bookmarkStart w:id="0" w:name="_GoBack"/>
            <w:r>
              <w:rPr>
                <w:b/>
              </w:rPr>
              <w:t>4. Vận dụng</w:t>
            </w:r>
            <w:r>
              <w:rPr>
                <w:b/>
              </w:rPr>
              <w:br/>
              <w:t>- Mục tiêu:</w:t>
            </w:r>
            <w:r>
              <w:rPr>
                <w:b/>
              </w:rPr>
              <w:br/>
              <w:t>- HS biết xử lí phù hợp trong một số tình huống liên quan đến ăn uống không an toàn.</w:t>
            </w:r>
            <w:r>
              <w:rPr>
                <w:b/>
              </w:rPr>
              <w:br/>
              <w:t>- HS biết liên hệ bản thân và hình thành thói quen phòng, tránh ngộ độc thực phẩm.</w:t>
            </w:r>
          </w:p>
        </w:tc>
      </w:tr>
      <w:bookmarkEnd w:id="0"/>
      <w:tr w:rsidR="00D373FC" w:rsidRPr="0023364D" w:rsidTr="00A70BA5">
        <w:trPr>
          <w:cantSplit/>
          <w:jc w:val="center"/>
        </w:trPr>
        <w:tc>
          <w:tcPr>
            <w:tcW w:w="5433" w:type="dxa"/>
            <w:tcMar>
              <w:top w:w="100" w:type="dxa"/>
              <w:left w:w="100" w:type="dxa"/>
              <w:bottom w:w="100" w:type="dxa"/>
              <w:right w:w="100" w:type="dxa"/>
            </w:tcMar>
          </w:tcPr>
          <w:p w:rsidR="0023364D" w:rsidRPr="0023364D" w:rsidRDefault="0023364D" w:rsidP="000911D8">
            <w:pPr>
              <w:spacing w:after="20" w:line="240" w:lineRule="auto"/>
              <w:rPr>
                <w:sz w:val="28"/>
                <w:szCs w:val="28"/>
              </w:rPr>
            </w:pPr>
            <w:r>
              <w:t>- GV chia nhóm 4, giao nhiệm vụ cho HS đóng vai, giao tình huống xử lí về việc rủ bạn dùng nước ngọt nhiều màu hoặc thực phẩm không rõ nguồn gốc.</w:t>
            </w:r>
          </w:p>
        </w:tc>
        <w:tc>
          <w:tcPr>
            <w:tcW w:w="5067" w:type="dxa"/>
            <w:tcMar>
              <w:top w:w="100" w:type="dxa"/>
              <w:left w:w="100" w:type="dxa"/>
              <w:bottom w:w="100" w:type="dxa"/>
              <w:right w:w="100" w:type="dxa"/>
            </w:tcMar>
          </w:tcPr>
          <w:p w:rsidR="00D373FC" w:rsidRPr="0023364D" w:rsidRDefault="0023364D" w:rsidP="0023364D">
            <w:pPr>
              <w:spacing w:after="20" w:line="240" w:lineRule="auto"/>
              <w:rPr>
                <w:sz w:val="28"/>
                <w:szCs w:val="28"/>
              </w:rPr>
            </w:pPr>
            <w:r>
              <w:t>- HS nhận tình huống, phân công trong nhóm và chuẩn bị nội dung trình bày.</w:t>
            </w:r>
          </w:p>
        </w:tc>
      </w:tr>
      <w:tr w:rsidR="00D373FC" w:rsidRPr="0023364D" w:rsidTr="00A70BA5">
        <w:trPr>
          <w:cantSplit/>
          <w:jc w:val="center"/>
        </w:trPr>
        <w:tc>
          <w:tcPr>
            <w:tcW w:w="5433"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t>- GV hướng dẫn HS thảo luận về cách khuyên bạn, yêu cầu mỗi nhóm lựa chọn cách ứng xử phù hợp, gần gũi với lứa tuổi.</w:t>
            </w:r>
          </w:p>
        </w:tc>
        <w:tc>
          <w:tcPr>
            <w:tcW w:w="5067"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t>- HS thống nhất được cách khuyên bạn như không nên uống thử đồ lạ, cần hỏi người lớn và chọn đồ ăn, thức uống an toàn.</w:t>
            </w:r>
          </w:p>
        </w:tc>
      </w:tr>
      <w:tr w:rsidR="00D373FC" w:rsidRPr="0023364D" w:rsidTr="00A70BA5">
        <w:trPr>
          <w:cantSplit/>
          <w:jc w:val="center"/>
        </w:trPr>
        <w:tc>
          <w:tcPr>
            <w:tcW w:w="5433" w:type="dxa"/>
            <w:tcMar>
              <w:top w:w="100" w:type="dxa"/>
              <w:left w:w="100" w:type="dxa"/>
              <w:bottom w:w="100" w:type="dxa"/>
              <w:right w:w="100" w:type="dxa"/>
            </w:tcMar>
            <w:vAlign w:val="center"/>
          </w:tcPr>
          <w:p w:rsidR="00D373FC" w:rsidRPr="0023364D" w:rsidRDefault="0023364D">
            <w:pPr>
              <w:spacing w:after="0" w:line="240" w:lineRule="auto"/>
              <w:rPr>
                <w:sz w:val="28"/>
                <w:szCs w:val="28"/>
              </w:rPr>
            </w:pPr>
            <w:r>
              <w:rPr>
                <w:sz w:val="28"/>
              </w:rPr>
              <w:t>- GV mời từng nhóm trình bày kết quả trước lớp; hướng dẫn lớp lắng nghe, nhận xét và bổ sung.</w:t>
            </w:r>
          </w:p>
        </w:tc>
        <w:tc>
          <w:tcPr>
            <w:tcW w:w="5067"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t>- HS trình bày kết quả theo nhóm; các HS khác bổ sung thêm ý phù hợp.</w:t>
            </w:r>
          </w:p>
        </w:tc>
      </w:tr>
      <w:tr w:rsidR="00D373FC" w:rsidRPr="0023364D" w:rsidTr="00A70BA5">
        <w:trPr>
          <w:cantSplit/>
          <w:jc w:val="center"/>
        </w:trPr>
        <w:tc>
          <w:tcPr>
            <w:tcW w:w="5433"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lastRenderedPageBreak/>
              <w:t>- GV yêu cầu HS liên hệ bản thân, nêu những việc mình đã làm hoặc sẽ làm để phòng, tránh ngộ độc thực phẩm.</w:t>
            </w:r>
          </w:p>
        </w:tc>
        <w:tc>
          <w:tcPr>
            <w:tcW w:w="5067"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t>- HS nêu được những việc như rửa tay trước khi ăn, ăn chín uống sôi, không dùng đồ ăn ôi thiu và không mua đồ ăn không rõ nguồn gốc.</w:t>
            </w:r>
          </w:p>
        </w:tc>
      </w:tr>
      <w:tr w:rsidR="00D373FC" w:rsidRPr="0023364D" w:rsidTr="00A70BA5">
        <w:trPr>
          <w:cantSplit/>
          <w:jc w:val="center"/>
        </w:trPr>
        <w:tc>
          <w:tcPr>
            <w:tcW w:w="5433" w:type="dxa"/>
            <w:tcMar>
              <w:top w:w="100" w:type="dxa"/>
              <w:left w:w="100" w:type="dxa"/>
              <w:bottom w:w="100" w:type="dxa"/>
              <w:right w:w="100" w:type="dxa"/>
            </w:tcMar>
          </w:tcPr>
          <w:p w:rsidR="00D373FC" w:rsidRDefault="0023364D" w:rsidP="0023364D">
            <w:pPr>
              <w:spacing w:after="20" w:line="240" w:lineRule="auto"/>
              <w:rPr>
                <w:sz w:val="28"/>
                <w:szCs w:val="28"/>
              </w:rPr>
            </w:pPr>
            <w:r>
              <w:t>- GV tổ chức cho HS đọc và ghi nhớ nội dung cần thực hiện hằng ngày để giữ an toàn khi ăn uống.</w:t>
            </w:r>
          </w:p>
          <w:p w:rsidR="0023364D" w:rsidRPr="0023364D" w:rsidRDefault="0023364D" w:rsidP="0023364D">
            <w:pPr>
              <w:spacing w:after="0" w:line="240" w:lineRule="auto"/>
              <w:rPr>
                <w:sz w:val="28"/>
                <w:szCs w:val="28"/>
              </w:rPr>
            </w:pPr>
          </w:p>
        </w:tc>
        <w:tc>
          <w:tcPr>
            <w:tcW w:w="5067" w:type="dxa"/>
            <w:tcMar>
              <w:top w:w="100" w:type="dxa"/>
              <w:left w:w="100" w:type="dxa"/>
              <w:bottom w:w="100" w:type="dxa"/>
              <w:right w:w="100" w:type="dxa"/>
            </w:tcMar>
          </w:tcPr>
          <w:p w:rsidR="00D373FC" w:rsidRPr="0023364D" w:rsidRDefault="0023364D" w:rsidP="0023364D">
            <w:pPr>
              <w:spacing w:after="20" w:line="240" w:lineRule="auto"/>
              <w:rPr>
                <w:sz w:val="28"/>
                <w:szCs w:val="28"/>
              </w:rPr>
            </w:pPr>
            <w:r>
              <w:t>- HS đọc, ghi nhớ và hiểu đó là những việc cần làm mỗi ngày để phòng ngộ độc thực phẩm.</w:t>
            </w:r>
          </w:p>
        </w:tc>
      </w:tr>
      <w:tr w:rsidR="00D373FC" w:rsidRPr="0023364D" w:rsidTr="00A70BA5">
        <w:trPr>
          <w:cantSplit/>
          <w:jc w:val="center"/>
        </w:trPr>
        <w:tc>
          <w:tcPr>
            <w:tcW w:w="5433"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t>- GV kết luận: biết lựa chọn thực phẩm an toàn, biết nhắc bạn tránh dùng đồ ăn không bảo đảm và biết nhờ người lớn giúp đỡ khi cần là biểu hiện của HS có trách nhiệm với sức khỏe của mình.</w:t>
            </w:r>
          </w:p>
        </w:tc>
        <w:tc>
          <w:tcPr>
            <w:tcW w:w="5067"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t>- HS nêu được cam kết như rửa tay sạch, ăn đồ chín và không dùng thức ăn, đồ uống không an toàn.</w:t>
            </w:r>
          </w:p>
        </w:tc>
      </w:tr>
      <w:tr w:rsidR="00D373FC" w:rsidRPr="0023364D" w:rsidTr="00A70BA5">
        <w:trPr>
          <w:cantSplit/>
          <w:jc w:val="center"/>
        </w:trPr>
        <w:tc>
          <w:tcPr>
            <w:tcW w:w="5433"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rPr>
                <w:color w:val="C00000"/>
              </w:rPr>
              <w:t>- GV giúp HS hiểu nội dung tích hợp ngay trong hoạt động vận dụng bằng cách liên hệ rằng quyền được chăm sóc sức khỏe chỉ được bảo đảm tốt khi HS biết hợp tác với gia đình và nhà trường trong việc giữ an toàn cho bản thân. GV nhấn mạnh rằng HS cần biết tự bảo vệ mình trước những rủi ro trong môi trường số, không tin ngay vào quảng cáo thực phẩm lạ, không bắt chước các video ăn thử thiếu an toàn và biết nhờ cha mẹ, thầy cô kiểm tra thông tin khi chưa chắc chắn. Đây là cách đơn giản để phân biệt rủi ro, mối đe dọa và lựa chọn hành vi an toàn cho bản thân.</w:t>
            </w:r>
          </w:p>
        </w:tc>
        <w:tc>
          <w:tcPr>
            <w:tcW w:w="5067" w:type="dxa"/>
            <w:tcMar>
              <w:top w:w="100" w:type="dxa"/>
              <w:left w:w="100" w:type="dxa"/>
              <w:bottom w:w="100" w:type="dxa"/>
              <w:right w:w="100" w:type="dxa"/>
            </w:tcMar>
            <w:vAlign w:val="center"/>
          </w:tcPr>
          <w:p w:rsidR="00D373FC" w:rsidRPr="0023364D" w:rsidRDefault="0023364D">
            <w:pPr>
              <w:spacing w:after="20" w:line="240" w:lineRule="auto"/>
              <w:rPr>
                <w:sz w:val="28"/>
                <w:szCs w:val="28"/>
              </w:rPr>
            </w:pPr>
            <w:r>
              <w:rPr>
                <w:color w:val="C00000"/>
              </w:rPr>
              <w:t>- HS hiểu rằng cần tự bảo vệ sức khỏe, không tin ngay thông tin ăn uống lạ trên mạng và biết hỏi người lớn khi chưa rõ.</w:t>
            </w:r>
          </w:p>
        </w:tc>
      </w:tr>
      <w:tr w:rsidR="00CB70B4" w:rsidTr="00A70BA5">
        <w:trPr>
          <w:cantSplit/>
          <w:jc w:val="center"/>
        </w:trPr>
        <w:tc>
          <w:tcPr>
            <w:tcW w:w="5433" w:type="dxa"/>
          </w:tcPr>
          <w:p w:rsidR="00CB70B4" w:rsidRDefault="00370D6F">
            <w:pPr>
              <w:spacing w:after="20" w:line="240" w:lineRule="auto"/>
            </w:pPr>
            <w:r>
              <w:t>- GV kết luận: Rửa tay sạch, ăn chín, uống sôi và không dùng thực phẩm không rõ nguồn gốc giúp em phòng, tránh ngộ độc thực phẩm.</w:t>
            </w:r>
          </w:p>
        </w:tc>
        <w:tc>
          <w:tcPr>
            <w:tcW w:w="5067" w:type="dxa"/>
          </w:tcPr>
          <w:p w:rsidR="00CB70B4" w:rsidRDefault="00370D6F">
            <w:pPr>
              <w:spacing w:after="20" w:line="240" w:lineRule="auto"/>
            </w:pPr>
            <w:r>
              <w:t>- HS nhắc lại kết luận và nêu một việc sẽ thực hiện để ăn uống an toàn.</w:t>
            </w:r>
          </w:p>
        </w:tc>
      </w:tr>
      <w:tr w:rsidR="00CB70B4" w:rsidTr="00A70BA5">
        <w:trPr>
          <w:cantSplit/>
          <w:jc w:val="center"/>
        </w:trPr>
        <w:tc>
          <w:tcPr>
            <w:tcW w:w="5433" w:type="dxa"/>
          </w:tcPr>
          <w:p w:rsidR="00CB70B4" w:rsidRDefault="00370D6F">
            <w:pPr>
              <w:spacing w:after="20" w:line="240" w:lineRule="auto"/>
            </w:pPr>
            <w:r>
              <w:t>- GV dặn dò HS giữ vệ sinh khi ăn uống; không tự dùng thức ăn lạ hoặc làm theo quảng cáo ăn uống chưa rõ an toàn; hỏi người lớn khi chưa chắc chắn.</w:t>
            </w:r>
          </w:p>
        </w:tc>
        <w:tc>
          <w:tcPr>
            <w:tcW w:w="5067" w:type="dxa"/>
          </w:tcPr>
          <w:p w:rsidR="00CB70B4" w:rsidRDefault="00370D6F">
            <w:pPr>
              <w:spacing w:after="20" w:line="240" w:lineRule="auto"/>
            </w:pPr>
            <w:r>
              <w:t>- HS lắng nghe và thực hiện thói quen ăn uống an toàn.</w:t>
            </w:r>
          </w:p>
        </w:tc>
      </w:tr>
    </w:tbl>
    <w:p w:rsidR="00D373FC" w:rsidRPr="0023364D" w:rsidRDefault="0023364D">
      <w:pPr>
        <w:spacing w:after="0" w:line="240" w:lineRule="auto"/>
        <w:rPr>
          <w:sz w:val="28"/>
          <w:szCs w:val="28"/>
        </w:rPr>
      </w:pPr>
      <w:r w:rsidRPr="0023364D">
        <w:rPr>
          <w:b/>
          <w:sz w:val="28"/>
          <w:szCs w:val="28"/>
        </w:rPr>
        <w:t>IV. ĐIỀU CHỈNH SAU BÀI DẠY</w:t>
      </w:r>
    </w:p>
    <w:p w:rsidR="00D373FC" w:rsidRPr="0023364D" w:rsidRDefault="0023364D">
      <w:pPr>
        <w:spacing w:after="20" w:line="240" w:lineRule="auto"/>
        <w:ind w:hanging="227"/>
        <w:rPr>
          <w:sz w:val="28"/>
          <w:szCs w:val="28"/>
        </w:rPr>
      </w:pPr>
      <w:r>
        <w:t>- HS nêu được một số nguyên nhân và hậu quả của ngộ độc thực phẩm.</w:t>
      </w:r>
    </w:p>
    <w:p w:rsidR="00D373FC" w:rsidRPr="0023364D" w:rsidRDefault="0023364D">
      <w:pPr>
        <w:spacing w:after="20" w:line="240" w:lineRule="auto"/>
        <w:ind w:hanging="227"/>
        <w:rPr>
          <w:sz w:val="28"/>
          <w:szCs w:val="28"/>
        </w:rPr>
      </w:pPr>
      <w:r>
        <w:t>- HS biết những việc nên làm để giữ an toàn khi ăn uống.</w:t>
      </w:r>
    </w:p>
    <w:p w:rsidR="00D373FC" w:rsidRPr="0023364D" w:rsidRDefault="0023364D">
      <w:pPr>
        <w:spacing w:after="20" w:line="240" w:lineRule="auto"/>
        <w:ind w:hanging="227"/>
        <w:rPr>
          <w:sz w:val="28"/>
          <w:szCs w:val="28"/>
        </w:rPr>
      </w:pPr>
      <w:r>
        <w:t>- Một số HS còn cần được gợi mở thêm khi phân biệt thông tin an toàn và không an toàn trong môi trường số.</w:t>
      </w:r>
    </w:p>
    <w:sectPr w:rsidR="00D373FC" w:rsidRPr="0023364D"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0911D8"/>
    <w:rsid w:val="0015074B"/>
    <w:rsid w:val="0023364D"/>
    <w:rsid w:val="0029639D"/>
    <w:rsid w:val="00326F90"/>
    <w:rsid w:val="00370D6F"/>
    <w:rsid w:val="00A70BA5"/>
    <w:rsid w:val="00AA1D8D"/>
    <w:rsid w:val="00B47730"/>
    <w:rsid w:val="00CB0664"/>
    <w:rsid w:val="00CB70B4"/>
    <w:rsid w:val="00D373F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0911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11D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0911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11D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1D91BD-126D-4E22-AD1D-DB50FCBE8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1584</Words>
  <Characters>9033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10596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dc:creator>
  <cp:keywords/>
  <dc:description>generated by python-docx</dc:description>
  <cp:lastModifiedBy>Administrator</cp:lastModifiedBy>
  <cp:revision>4</cp:revision>
  <dcterms:created xsi:type="dcterms:W3CDTF">2026-06-04T08:06:00Z</dcterms:created>
  <dcterms:modified xsi:type="dcterms:W3CDTF">2026-08-20T10:39:00Z</dcterms:modified>
  <cp:category/>
</cp:coreProperties>
</file>