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  <w:i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Приложение № 1 к договору:</w:t>
      </w:r>
    </w:p>
    <w:p>
      <w:pPr>
        <w:pStyle w:val="Normal"/>
        <w:spacing w:before="280" w:after="280"/>
        <w:jc w:val="center"/>
        <w:rPr>
          <w:b/>
          <w:bCs/>
          <w:i/>
          <w:i/>
          <w:sz w:val="32"/>
          <w:szCs w:val="32"/>
          <w:u w:val="single"/>
        </w:rPr>
      </w:pPr>
      <w:r>
        <w:rPr>
          <w:b/>
          <w:bCs/>
          <w:i/>
          <w:sz w:val="32"/>
          <w:szCs w:val="32"/>
          <w:u w:val="single"/>
        </w:rPr>
        <w:t>Правила поведения на УТС.</w:t>
      </w:r>
    </w:p>
    <w:p>
      <w:pPr>
        <w:pStyle w:val="Normal"/>
        <w:spacing w:before="280" w:after="280"/>
        <w:jc w:val="center"/>
        <w:rPr/>
      </w:pPr>
      <w:r>
        <w:rPr/>
        <w:t>Настоящие правила являются обязательными для всех детей без исключения.</w:t>
      </w:r>
    </w:p>
    <w:p>
      <w:pPr>
        <w:pStyle w:val="Normal"/>
        <w:jc w:val="center"/>
        <w:rPr>
          <w:b/>
        </w:rPr>
      </w:pPr>
      <w:r>
        <w:rPr>
          <w:b/>
        </w:rPr>
        <w:t>КАТЕГОРИЧЕСКИ ЗАПРЕЩАЕТСЯ: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Покидать территорию Гостиничного и Спортивного Комплексов, без разрешения тренера, воспитателя, руководителя сборов.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Нарушать указания тренеров, находясь на территории Гостиничного и Спортивного Комплексов, в комнате.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Употреблять и/или хранить спиртные напитки, наркотики, табачные изделия, иметь при себе спички и зажигалки. При первом же нарушении ребёнок может быть отчислен со Сборов, а родители обязаны оплатить Ребенку обратную дорогу.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После отбоя находиться вне своего номера, играть в мобильные телефоны, либо PSP и PC.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Шуметь после отбоя и во время дневного сна.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Подвергать риску свою жизнь и жизнь своих товарищей.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Наносить ущерб имуществу Гостиничного и Спортивного Комплексов.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Оскорблять, унижать, наносить ущерб здоровью товарищей, тренеров, сотрудников Гостиничного и Спортивного Комплексов.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Нарушать правила противопожарной безопасности.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Играть в любые виды азартных игр на деньги.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Любые виды дискриминации и проявление неуважения из-за различия по национальности, вероисповеданию, возраста и достатка.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Категорически запрещается без сопровождения воспитателя находится в бассейне и на берегу реки.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Во время тренировки строго выполнять указания тренера. После свистка тренера не трогать шайбы.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Категорически запрещается снимать во время тренировки любой элемент защитной экипировки.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Запрещено брать на сборы и иметь при себе: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Администрация сборов оставляет за собой право изъятия общественно-опасных предметов и хранения их до конца пребывания на сборах ребёнка.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Предметы самообороны (электрошоковые, газовые приспособления, резиновые дубинки и проч.), пиротехнические приспособления.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Скоропортящиеся продукты.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Сильнодействующие лекарства. При необходимости их применения, они передаются администрации Сборов, которая контролирует их приём.</w:t>
      </w:r>
    </w:p>
    <w:p>
      <w:pPr>
        <w:pStyle w:val="Normal"/>
        <w:ind w:firstLine="567" w:right="0"/>
        <w:jc w:val="both"/>
        <w:rPr/>
      </w:pPr>
      <w:r>
        <w:rPr/>
        <w:t>Попытка приобрести/купить вышеуказанные запрещённые вещи, а так же их обнаружение у ребёнка будут расценены как нарушение правил поведения. В таком случае руководство Сборов оставляет за собой право принять адекватные ситуации меры.</w:t>
      </w:r>
    </w:p>
    <w:p>
      <w:pPr>
        <w:pStyle w:val="Normal"/>
        <w:ind w:firstLine="567" w:right="0"/>
        <w:jc w:val="both"/>
        <w:rPr/>
      </w:pPr>
      <w:r>
        <w:rPr/>
        <w:t>За нарушение любого из перечисленных пунктов, за аморальное поведение и нарушение федерального законодательства ребёнок может быть исключен, при этом стоимость Сборов не возвращается, а родители обязаны возместить нанесённый материальный ущерб, а также любые дополнительные расходы по возвращению ребёнка домой.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« 01 »  марта 2024 г.  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Генеральный директор </w:t>
      </w:r>
    </w:p>
    <w:p>
      <w:pPr>
        <w:pStyle w:val="Normal"/>
        <w:rPr/>
      </w:pPr>
      <w:r>
        <w:rPr>
          <w:color w:val="000000"/>
        </w:rPr>
        <w:t>спортивного проекта «</w:t>
      </w:r>
      <w:r>
        <w:rPr>
          <w:color w:val="000000"/>
          <w:lang w:val="en-US"/>
        </w:rPr>
        <w:t>IceStyle</w:t>
      </w:r>
      <w:r>
        <w:rPr>
          <w:color w:val="000000"/>
        </w:rPr>
        <w:t>»                                                                                     Суярков С.В.</w:t>
      </w:r>
    </w:p>
    <w:p>
      <w:pPr>
        <w:pStyle w:val="Normal"/>
        <w:rPr>
          <w:sz w:val="18"/>
          <w:szCs w:val="18"/>
        </w:rPr>
      </w:pPr>
      <w:r>
        <w:rPr>
          <w:color w:val="000000"/>
        </w:rPr>
        <w:t xml:space="preserve">                                               </w:t>
      </w:r>
      <w:r>
        <w:rPr>
          <w:sz w:val="18"/>
          <w:szCs w:val="18"/>
        </w:rPr>
        <w:tab/>
        <w:tab/>
        <w:tab/>
        <w:tab/>
        <w:t xml:space="preserve">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/>
      </w:pPr>
      <w:r>
        <w:rPr>
          <w:sz w:val="18"/>
          <w:szCs w:val="18"/>
        </w:rPr>
        <w:t xml:space="preserve"> </w:t>
      </w:r>
      <w:r>
        <w:rPr/>
        <w:t>Подпись родителя____________________</w:t>
      </w:r>
    </w:p>
    <w:sectPr>
      <w:type w:val="nextPage"/>
      <w:pgSz w:w="11906" w:h="16838"/>
      <w:pgMar w:left="900" w:right="850" w:gutter="0" w:header="0" w:top="568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2"/>
    <w:family w:val="auto"/>
    <w:pitch w:val="variable"/>
  </w:font>
  <w:font w:name="Courier New">
    <w:charset w:val="00"/>
    <w:family w:val="auto"/>
    <w:pitch w:val="variable"/>
  </w:font>
  <w:font w:name="Wingdings">
    <w:charset w:val="02"/>
    <w:family w:val="auto"/>
    <w:pitch w:val="variable"/>
  </w:font>
  <w:font w:name="Tahoma">
    <w:charset w:val="00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5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4">
    <w:name w:val="Основной шрифт"/>
    <w:qFormat/>
    <w:rPr/>
  </w:style>
  <w:style w:type="character" w:styleId="Hyperlink">
    <w:name w:val="Hyperlink"/>
    <w:rPr>
      <w:color w:val="0000FF"/>
      <w:u w:val="single"/>
    </w:rPr>
  </w:style>
  <w:style w:type="character" w:styleId="FontStyle12">
    <w:name w:val="Font Style12"/>
    <w:qFormat/>
    <w:rPr>
      <w:rFonts w:ascii="Arial" w:hAnsi="Arial" w:cs="Arial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1">
    <w:name w:val="Style4"/>
    <w:basedOn w:val="Normal"/>
    <w:qFormat/>
    <w:pPr>
      <w:widowControl w:val="false"/>
      <w:autoSpaceDE w:val="false"/>
      <w:spacing w:lineRule="exact" w:line="274"/>
    </w:pPr>
    <w:rPr>
      <w:rFonts w:ascii="Arial" w:hAnsi="Arial" w:cs="Arial"/>
    </w:rPr>
  </w:style>
  <w:style w:type="paragraph" w:styleId="Style16">
    <w:name w:val="Обычный (веб)"/>
    <w:basedOn w:val="Normal"/>
    <w:qFormat/>
    <w:pPr>
      <w:spacing w:before="280" w:after="28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2011-03-13T19:53:00Z</dcterms:created>
  <dc:creator>Svetlana Sviridenko</dc:creator>
  <dc:description/>
  <cp:keywords/>
  <dc:language>en-US</dc:language>
  <cp:lastModifiedBy>Сергей Суярков</cp:lastModifiedBy>
  <cp:lastPrinted>2024-05-22T09:09:00Z</cp:lastPrinted>
  <dcterms:modified xsi:type="dcterms:W3CDTF">2024-05-22T09:10:00Z</dcterms:modified>
  <cp:revision>33</cp:revision>
  <dc:subject/>
  <dc:title>Заявка</dc:title>
</cp:coreProperties>
</file>