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Financial Controller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p60m2533t1n8" w:id="2"/>
      <w:bookmarkEnd w:id="2"/>
      <w:r w:rsidDel="00000000" w:rsidR="00000000" w:rsidRPr="00000000">
        <w:rPr>
          <w:rtl w:val="0"/>
        </w:rPr>
        <w:t xml:space="preserve">Section 2: Key Performance Indicators For Financial Controller</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Layout w:type="fixed"/>
        <w:tblLook w:val="0600"/>
      </w:tblPr>
      <w:tblGrid>
        <w:gridCol w:w="1523.3802816901407"/>
        <w:gridCol w:w="4819.154929577465"/>
        <w:gridCol w:w="3017.4647887323945"/>
        <w:tblGridChange w:id="0">
          <w:tblGrid>
            <w:gridCol w:w="1523.3802816901407"/>
            <w:gridCol w:w="4819.154929577465"/>
            <w:gridCol w:w="3017.4647887323945"/>
          </w:tblGrid>
        </w:tblGridChange>
      </w:tblGrid>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3">
            <w:pPr>
              <w:spacing w:after="240" w:before="240" w:lineRule="auto"/>
              <w:jc w:val="center"/>
              <w:rPr>
                <w:b w:val="1"/>
                <w:bCs w:val="1"/>
                <w:i w:val="1"/>
                <w:iCs w:val="1"/>
              </w:rPr>
            </w:pPr>
            <w:r w:rsidDel="00000000" w:rsidR="00000000" w:rsidRPr="00000000">
              <w:rPr>
                <w:b w:val="1"/>
                <w:bCs w:val="1"/>
                <w:i w:val="1"/>
                <w:iCs w:val="1"/>
                <w:rtl w:val="0"/>
              </w:rPr>
              <w:t xml:space="preserve">KPI</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4">
            <w:pPr>
              <w:spacing w:after="240" w:before="240" w:lineRule="auto"/>
              <w:jc w:val="center"/>
              <w:rPr>
                <w:b w:val="1"/>
                <w:bCs w:val="1"/>
                <w:i w:val="1"/>
                <w:iCs w:val="1"/>
              </w:rPr>
            </w:pPr>
            <w:r w:rsidDel="00000000" w:rsidR="00000000" w:rsidRPr="00000000">
              <w:rPr>
                <w:b w:val="1"/>
                <w:bCs w:val="1"/>
                <w:i w:val="1"/>
                <w:iCs w:val="1"/>
                <w:rtl w:val="0"/>
              </w:rPr>
              <w:t xml:space="preserve">Detailed Description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5">
            <w:pPr>
              <w:spacing w:after="240" w:before="240" w:lineRule="auto"/>
              <w:jc w:val="center"/>
              <w:rPr>
                <w:b w:val="1"/>
                <w:bCs w:val="1"/>
                <w:i w:val="1"/>
                <w:iCs w:val="1"/>
              </w:rPr>
            </w:pPr>
            <w:r w:rsidDel="00000000" w:rsidR="00000000" w:rsidRPr="00000000">
              <w:rPr>
                <w:b w:val="1"/>
                <w:bCs w:val="1"/>
                <w:i w:val="1"/>
                <w:iCs w:val="1"/>
                <w:rtl w:val="0"/>
              </w:rPr>
              <w:t xml:space="preserve">Formula</w:t>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6">
            <w:pPr>
              <w:spacing w:after="240" w:before="240" w:lineRule="auto"/>
              <w:rPr/>
            </w:pPr>
            <w:r w:rsidDel="00000000" w:rsidR="00000000" w:rsidRPr="00000000">
              <w:rPr>
                <w:rtl w:val="0"/>
              </w:rPr>
              <w:t xml:space="preserve">Revenue Growth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7">
            <w:pPr>
              <w:spacing w:after="240" w:before="240" w:lineRule="auto"/>
              <w:rPr/>
            </w:pPr>
            <w:r w:rsidDel="00000000" w:rsidR="00000000" w:rsidRPr="00000000">
              <w:rPr>
                <w:rtl w:val="0"/>
              </w:rPr>
              <w:t xml:space="preserve">This KPI measures the rate at which the company's revenue is growing over a specific period.</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8">
            <w:pPr>
              <w:spacing w:after="240" w:before="240" w:lineRule="auto"/>
              <w:rPr/>
            </w:pPr>
            <w:r w:rsidDel="00000000" w:rsidR="00000000" w:rsidRPr="00000000">
              <w:rPr>
                <w:rtl w:val="0"/>
              </w:rPr>
              <w:t xml:space="preserve">(Current Period Revenue - Previous Period Revenue) / Previous Period Revenue x 100</w:t>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9">
            <w:pPr>
              <w:spacing w:after="240" w:before="240" w:lineRule="auto"/>
              <w:rPr/>
            </w:pPr>
            <w:r w:rsidDel="00000000" w:rsidR="00000000" w:rsidRPr="00000000">
              <w:rPr>
                <w:rtl w:val="0"/>
              </w:rPr>
              <w:t xml:space="preserve">Gross Profit Margin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A">
            <w:pPr>
              <w:spacing w:after="240" w:before="240" w:lineRule="auto"/>
              <w:rPr/>
            </w:pPr>
            <w:r w:rsidDel="00000000" w:rsidR="00000000" w:rsidRPr="00000000">
              <w:rPr>
                <w:rtl w:val="0"/>
              </w:rPr>
              <w:t xml:space="preserve">This KPI assesses the profitability of the company's core operations by measuring the percentage of revenue remaining after deducting the cost of goods sold.</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B">
            <w:pPr>
              <w:spacing w:after="240" w:before="240" w:lineRule="auto"/>
              <w:rPr/>
            </w:pPr>
            <w:r w:rsidDel="00000000" w:rsidR="00000000" w:rsidRPr="00000000">
              <w:rPr>
                <w:rtl w:val="0"/>
              </w:rPr>
              <w:t xml:space="preserve">(Revenue - Cost of Goods Sold) / Revenue x 100</w:t>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C">
            <w:pPr>
              <w:spacing w:after="240" w:before="240" w:lineRule="auto"/>
              <w:rPr/>
            </w:pPr>
            <w:r w:rsidDel="00000000" w:rsidR="00000000" w:rsidRPr="00000000">
              <w:rPr>
                <w:rtl w:val="0"/>
              </w:rPr>
              <w:t xml:space="preserve">Operating Expense Ratio</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D">
            <w:pPr>
              <w:spacing w:after="240" w:before="240" w:lineRule="auto"/>
              <w:rPr/>
            </w:pPr>
            <w:r w:rsidDel="00000000" w:rsidR="00000000" w:rsidRPr="00000000">
              <w:rPr>
                <w:rtl w:val="0"/>
              </w:rPr>
              <w:t xml:space="preserve">This KPI measures the efficiency of the company's cost management by evaluating the percentage of revenue used to cover operating expenses.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E">
            <w:pPr>
              <w:spacing w:after="240" w:before="240" w:lineRule="auto"/>
              <w:rPr/>
            </w:pPr>
            <w:r w:rsidDel="00000000" w:rsidR="00000000" w:rsidRPr="00000000">
              <w:rPr>
                <w:rtl w:val="0"/>
              </w:rPr>
              <w:t xml:space="preserve">Operating Expenses / Revenue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F">
            <w:pPr>
              <w:spacing w:after="240" w:before="240" w:lineRule="auto"/>
              <w:rPr/>
            </w:pPr>
            <w:r w:rsidDel="00000000" w:rsidR="00000000" w:rsidRPr="00000000">
              <w:rPr>
                <w:rtl w:val="0"/>
              </w:rPr>
              <w:t xml:space="preserve">Return on Investment (ROI)</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0">
            <w:pPr>
              <w:spacing w:after="240" w:before="240" w:lineRule="auto"/>
              <w:rPr/>
            </w:pPr>
            <w:r w:rsidDel="00000000" w:rsidR="00000000" w:rsidRPr="00000000">
              <w:rPr>
                <w:rtl w:val="0"/>
              </w:rPr>
              <w:t xml:space="preserve">This KPI evaluates the profitability of an investment by calculating the percentage return generated relative to the cost of the investment.</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1">
            <w:pPr>
              <w:spacing w:after="240" w:before="240" w:lineRule="auto"/>
              <w:rPr/>
            </w:pPr>
            <w:r w:rsidDel="00000000" w:rsidR="00000000" w:rsidRPr="00000000">
              <w:rPr>
                <w:rtl w:val="0"/>
              </w:rPr>
              <w:t xml:space="preserve">(Net Profit from Investment / Cost of Investment) x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2">
            <w:pPr>
              <w:spacing w:after="240" w:before="240" w:lineRule="auto"/>
              <w:rPr/>
            </w:pPr>
            <w:r w:rsidDel="00000000" w:rsidR="00000000" w:rsidRPr="00000000">
              <w:rPr>
                <w:rtl w:val="0"/>
              </w:rPr>
              <w:t xml:space="preserve">Current Ratio</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3">
            <w:pPr>
              <w:spacing w:after="240" w:before="240" w:lineRule="auto"/>
              <w:rPr/>
            </w:pPr>
            <w:r w:rsidDel="00000000" w:rsidR="00000000" w:rsidRPr="00000000">
              <w:rPr>
                <w:rtl w:val="0"/>
              </w:rPr>
              <w:t xml:space="preserve">This KPI assesses the company's short-term liquidity and its ability to meet its current liabilities with its current assets.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4">
            <w:pPr>
              <w:spacing w:after="240" w:before="240" w:lineRule="auto"/>
              <w:rPr/>
            </w:pPr>
            <w:r w:rsidDel="00000000" w:rsidR="00000000" w:rsidRPr="00000000">
              <w:rPr>
                <w:rtl w:val="0"/>
              </w:rPr>
              <w:t xml:space="preserve">Current Assets / Current Liabilities</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5">
            <w:pPr>
              <w:spacing w:after="240" w:before="240" w:lineRule="auto"/>
              <w:rPr/>
            </w:pPr>
            <w:r w:rsidDel="00000000" w:rsidR="00000000" w:rsidRPr="00000000">
              <w:rPr>
                <w:rtl w:val="0"/>
              </w:rPr>
              <w:t xml:space="preserve">Debt-to-Equity Ratio</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6">
            <w:pPr>
              <w:spacing w:after="240" w:before="240" w:lineRule="auto"/>
              <w:rPr/>
            </w:pPr>
            <w:r w:rsidDel="00000000" w:rsidR="00000000" w:rsidRPr="00000000">
              <w:rPr>
                <w:rtl w:val="0"/>
              </w:rPr>
              <w:t xml:space="preserve">This KPI measures the proportion of debt and equity financing in the company's capital structure, indicating its level of financial leverage.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7">
            <w:pPr>
              <w:spacing w:after="240" w:before="240" w:lineRule="auto"/>
              <w:rPr/>
            </w:pPr>
            <w:r w:rsidDel="00000000" w:rsidR="00000000" w:rsidRPr="00000000">
              <w:rPr>
                <w:rtl w:val="0"/>
              </w:rPr>
              <w:t xml:space="preserve">Total Debt / Total Equity</w:t>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8">
            <w:pPr>
              <w:spacing w:after="240" w:before="240" w:lineRule="auto"/>
              <w:rPr/>
            </w:pPr>
            <w:r w:rsidDel="00000000" w:rsidR="00000000" w:rsidRPr="00000000">
              <w:rPr>
                <w:rtl w:val="0"/>
              </w:rPr>
              <w:t xml:space="preserve">Working Capital Turnover</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9">
            <w:pPr>
              <w:spacing w:after="240" w:before="240" w:lineRule="auto"/>
              <w:rPr/>
            </w:pPr>
            <w:r w:rsidDel="00000000" w:rsidR="00000000" w:rsidRPr="00000000">
              <w:rPr>
                <w:rtl w:val="0"/>
              </w:rPr>
              <w:t xml:space="preserve">This KPI evaluates the efficiency of the company's working capital management by measuring how effectively it generates revenue from its working capital.</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A">
            <w:pPr>
              <w:spacing w:after="240" w:before="240" w:lineRule="auto"/>
              <w:rPr/>
            </w:pPr>
            <w:r w:rsidDel="00000000" w:rsidR="00000000" w:rsidRPr="00000000">
              <w:rPr>
                <w:rtl w:val="0"/>
              </w:rPr>
              <w:t xml:space="preserve">Revenue / Working Capital</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B">
            <w:pPr>
              <w:spacing w:after="240" w:before="240" w:lineRule="auto"/>
              <w:rPr/>
            </w:pPr>
            <w:r w:rsidDel="00000000" w:rsidR="00000000" w:rsidRPr="00000000">
              <w:rPr>
                <w:rtl w:val="0"/>
              </w:rPr>
              <w:t xml:space="preserve">Accounts Receivable Days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C">
            <w:pPr>
              <w:spacing w:after="240" w:before="240" w:lineRule="auto"/>
              <w:rPr/>
            </w:pPr>
            <w:r w:rsidDel="00000000" w:rsidR="00000000" w:rsidRPr="00000000">
              <w:rPr>
                <w:rtl w:val="0"/>
              </w:rPr>
              <w:t xml:space="preserve">This KPI measures the average number of days it takes for the company to collect payment from its customers after a sale is made.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D">
            <w:pPr>
              <w:spacing w:after="240" w:before="240" w:lineRule="auto"/>
              <w:rPr/>
            </w:pPr>
            <w:r w:rsidDel="00000000" w:rsidR="00000000" w:rsidRPr="00000000">
              <w:rPr>
                <w:rtl w:val="0"/>
              </w:rPr>
              <w:t xml:space="preserve">(Accounts Receivable / Average Daily Sales) x Number of Days</w:t>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E">
            <w:pPr>
              <w:spacing w:after="240" w:before="240" w:lineRule="auto"/>
              <w:rPr/>
            </w:pPr>
            <w:r w:rsidDel="00000000" w:rsidR="00000000" w:rsidRPr="00000000">
              <w:rPr>
                <w:rtl w:val="0"/>
              </w:rPr>
              <w:t xml:space="preserve">Inventory Turnover</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F">
            <w:pPr>
              <w:spacing w:after="240" w:before="240" w:lineRule="auto"/>
              <w:rPr/>
            </w:pPr>
            <w:r w:rsidDel="00000000" w:rsidR="00000000" w:rsidRPr="00000000">
              <w:rPr>
                <w:rtl w:val="0"/>
              </w:rPr>
              <w:t xml:space="preserve">This KPI assesses the efficiency of inventory management by measuring the number of times inventory is sold and replaced within a specific period.</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0">
            <w:pPr>
              <w:spacing w:after="240" w:before="240" w:lineRule="auto"/>
              <w:rPr/>
            </w:pPr>
            <w:r w:rsidDel="00000000" w:rsidR="00000000" w:rsidRPr="00000000">
              <w:rPr>
                <w:rtl w:val="0"/>
              </w:rPr>
              <w:t xml:space="preserve">Cost of Goods Sold / Average Inventory</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1">
            <w:pPr>
              <w:spacing w:after="240" w:before="240" w:lineRule="auto"/>
              <w:rPr/>
            </w:pPr>
            <w:r w:rsidDel="00000000" w:rsidR="00000000" w:rsidRPr="00000000">
              <w:rPr>
                <w:rtl w:val="0"/>
              </w:rPr>
              <w:t xml:space="preserve">Return on Assets (ROA)</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2">
            <w:pPr>
              <w:spacing w:after="240" w:before="240" w:lineRule="auto"/>
              <w:rPr/>
            </w:pPr>
            <w:r w:rsidDel="00000000" w:rsidR="00000000" w:rsidRPr="00000000">
              <w:rPr>
                <w:rtl w:val="0"/>
              </w:rPr>
              <w:t xml:space="preserve">This KPI evaluates the profitability of the company's assets by measuring the percentage of net income generated relative to its total assets.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3">
            <w:pPr>
              <w:spacing w:after="240" w:before="240" w:lineRule="auto"/>
              <w:rPr/>
            </w:pPr>
            <w:r w:rsidDel="00000000" w:rsidR="00000000" w:rsidRPr="00000000">
              <w:rPr>
                <w:rtl w:val="0"/>
              </w:rPr>
              <w:t xml:space="preserve">Net Income / Total Assets x 100</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ind w:left="720" w:firstLine="0"/>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