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59" w:rsidRDefault="00794C34">
      <w:pPr>
        <w:spacing w:after="0"/>
        <w:ind w:left="0" w:hanging="3"/>
        <w:jc w:val="center"/>
        <w:rPr>
          <w:b/>
        </w:rPr>
      </w:pPr>
      <w:r>
        <w:rPr>
          <w:b/>
        </w:rPr>
        <w:t>Đ</w:t>
      </w:r>
      <w:r>
        <w:rPr>
          <w:b/>
        </w:rPr>
        <w:t>Ạ</w:t>
      </w:r>
      <w:r>
        <w:rPr>
          <w:b/>
        </w:rPr>
        <w:t>O Đ</w:t>
      </w:r>
      <w:r>
        <w:rPr>
          <w:b/>
        </w:rPr>
        <w:t>Ứ</w:t>
      </w:r>
      <w:r>
        <w:rPr>
          <w:b/>
        </w:rPr>
        <w:t xml:space="preserve">C </w:t>
      </w:r>
    </w:p>
    <w:p w:rsidR="00175759" w:rsidRDefault="00794C34">
      <w:pPr>
        <w:spacing w:after="0"/>
        <w:ind w:left="0" w:hanging="3"/>
        <w:jc w:val="center"/>
        <w:rPr>
          <w:b/>
        </w:rPr>
      </w:pPr>
      <w:r>
        <w:rPr>
          <w:b/>
        </w:rPr>
        <w:t>Bài 5. B</w:t>
      </w:r>
      <w:r>
        <w:rPr>
          <w:b/>
        </w:rPr>
        <w:t>Ả</w:t>
      </w:r>
      <w:r>
        <w:rPr>
          <w:b/>
        </w:rPr>
        <w:t>O V</w:t>
      </w:r>
      <w:r>
        <w:rPr>
          <w:b/>
        </w:rPr>
        <w:t>Ệ</w:t>
      </w:r>
      <w:r>
        <w:rPr>
          <w:b/>
        </w:rPr>
        <w:t xml:space="preserve"> </w:t>
      </w:r>
      <w:r>
        <w:rPr>
          <w:b/>
        </w:rPr>
        <w:t>C</w:t>
      </w:r>
      <w:r>
        <w:rPr>
          <w:b/>
        </w:rPr>
        <w:t>Ủ</w:t>
      </w:r>
      <w:r>
        <w:rPr>
          <w:b/>
        </w:rPr>
        <w:t>A CÔNG (Ti</w:t>
      </w:r>
      <w:r>
        <w:rPr>
          <w:b/>
        </w:rPr>
        <w:t>ế</w:t>
      </w:r>
      <w:r>
        <w:rPr>
          <w:b/>
        </w:rPr>
        <w:t>t 2)</w:t>
      </w:r>
    </w:p>
    <w:p w:rsidR="00175759" w:rsidRDefault="00175759">
      <w:pPr>
        <w:spacing w:after="0"/>
        <w:ind w:left="0" w:hanging="3"/>
      </w:pPr>
    </w:p>
    <w:p w:rsidR="00175759" w:rsidRDefault="00794C34">
      <w:pPr>
        <w:spacing w:after="0"/>
        <w:ind w:left="0" w:hanging="3"/>
      </w:pPr>
      <w:r>
        <w:rPr>
          <w:b/>
        </w:rPr>
        <w:t>I. YÊU C</w:t>
      </w:r>
      <w:r>
        <w:rPr>
          <w:b/>
        </w:rPr>
        <w:t>Ầ</w:t>
      </w:r>
      <w:r>
        <w:rPr>
          <w:b/>
        </w:rPr>
        <w:t>U C</w:t>
      </w:r>
      <w:r>
        <w:rPr>
          <w:b/>
        </w:rPr>
        <w:t>Ầ</w:t>
      </w:r>
      <w:r>
        <w:rPr>
          <w:b/>
        </w:rPr>
        <w:t>N Đ</w:t>
      </w:r>
      <w:r>
        <w:rPr>
          <w:b/>
        </w:rPr>
        <w:t>Ạ</w:t>
      </w:r>
      <w:r>
        <w:rPr>
          <w:b/>
        </w:rPr>
        <w:t>T:</w:t>
      </w:r>
    </w:p>
    <w:p w:rsidR="003B6CCC" w:rsidRDefault="003B6CCC" w:rsidP="003B6CCC">
      <w:pPr>
        <w:spacing w:after="0" w:line="240" w:lineRule="auto"/>
        <w:ind w:left="0" w:hanging="3"/>
      </w:pPr>
      <w:r>
        <w:rPr>
          <w:b/>
        </w:rPr>
        <w:t>1. Năng lực đặc thù</w:t>
      </w:r>
    </w:p>
    <w:p w:rsidR="003B6CCC" w:rsidRDefault="003B6CCC" w:rsidP="003B6CCC">
      <w:pPr>
        <w:spacing w:after="0"/>
        <w:ind w:left="0" w:hanging="3"/>
      </w:pPr>
      <w:r>
        <w:t xml:space="preserve">- HS củng cố kiến thức và biết bày tỏ thái độ, nhận xét hành vi, xử lí tình huống liên quan đến việc bảo vệ của công. </w:t>
      </w:r>
    </w:p>
    <w:p w:rsidR="003B6CCC" w:rsidRDefault="003B6CCC" w:rsidP="003B6CCC">
      <w:pPr>
        <w:spacing w:after="0" w:line="240" w:lineRule="auto"/>
        <w:ind w:left="0" w:hanging="3"/>
      </w:pPr>
      <w:r>
        <w:rPr>
          <w:b/>
        </w:rPr>
        <w:t>2. Năng lực chung</w:t>
      </w:r>
    </w:p>
    <w:p w:rsidR="003B6CCC" w:rsidRDefault="003B6CCC" w:rsidP="003B6CCC">
      <w:pPr>
        <w:pStyle w:val="ListBullet"/>
        <w:numPr>
          <w:ilvl w:val="0"/>
          <w:numId w:val="10"/>
        </w:numPr>
        <w:spacing w:after="0" w:line="240" w:lineRule="auto"/>
      </w:pPr>
      <w:r>
        <w:t>Giao tiếp và hợp tác: Trao đổi, lắng nghe, phối hợp khi thực hiện nhiệm vụ.</w:t>
      </w:r>
    </w:p>
    <w:p w:rsidR="003B6CCC" w:rsidRDefault="003B6CCC" w:rsidP="003B6CCC">
      <w:pPr>
        <w:pStyle w:val="ListBullet"/>
        <w:numPr>
          <w:ilvl w:val="0"/>
          <w:numId w:val="10"/>
        </w:numPr>
        <w:spacing w:after="0" w:line="240" w:lineRule="auto"/>
      </w:pPr>
      <w:r>
        <w:t>Giải quyết vấn đề và sáng tạo: Nhận biết tình huống, lựa chọn cách xử lí phù hợp để bảo vệ của công.</w:t>
      </w:r>
    </w:p>
    <w:p w:rsidR="003B6CCC" w:rsidRDefault="003B6CCC" w:rsidP="003B6CCC">
      <w:pPr>
        <w:pStyle w:val="ListBullet"/>
        <w:numPr>
          <w:ilvl w:val="0"/>
          <w:numId w:val="10"/>
        </w:numPr>
        <w:spacing w:after="0" w:line="240" w:lineRule="auto"/>
      </w:pPr>
      <w:r>
        <w:t>Tự chủ và tự học: Tự giác thực hiện, tự điều chỉnh hành vi và rút kinh nghiệm.</w:t>
      </w:r>
    </w:p>
    <w:p w:rsidR="003B6CCC" w:rsidRDefault="003B6CCC" w:rsidP="003B6CCC">
      <w:pPr>
        <w:spacing w:after="0" w:line="240" w:lineRule="auto"/>
        <w:ind w:left="0" w:hanging="3"/>
      </w:pPr>
      <w:r>
        <w:rPr>
          <w:b/>
        </w:rPr>
        <w:t>3. Phẩm chất</w:t>
      </w:r>
    </w:p>
    <w:p w:rsidR="003B6CCC" w:rsidRDefault="003B6CCC" w:rsidP="003B6CCC">
      <w:pPr>
        <w:pStyle w:val="ListBullet"/>
        <w:numPr>
          <w:ilvl w:val="0"/>
          <w:numId w:val="11"/>
        </w:numPr>
        <w:spacing w:after="0" w:line="240" w:lineRule="auto"/>
      </w:pPr>
      <w:r>
        <w:t>Chăm chỉ: Tích cực tham gia hoạt động, thực hiện việc làm bảo vệ của công.</w:t>
      </w:r>
    </w:p>
    <w:p w:rsidR="003B6CCC" w:rsidRDefault="003B6CCC" w:rsidP="003B6CCC">
      <w:pPr>
        <w:pStyle w:val="ListBullet"/>
        <w:numPr>
          <w:ilvl w:val="0"/>
          <w:numId w:val="11"/>
        </w:numPr>
        <w:spacing w:after="0" w:line="240" w:lineRule="auto"/>
      </w:pPr>
      <w:r>
        <w:t>Trách nhiệm: Có ý thức giữ gìn, bảo vệ của công; nhắc nhở người khác cùng thực hiện.</w:t>
      </w:r>
    </w:p>
    <w:p w:rsidR="00323421" w:rsidRPr="009D583B" w:rsidRDefault="00323421" w:rsidP="00323421">
      <w:pPr>
        <w:pStyle w:val="ListBullet"/>
        <w:tabs>
          <w:tab w:val="clear" w:pos="360"/>
        </w:tabs>
        <w:spacing w:after="0" w:line="240" w:lineRule="auto"/>
        <w:ind w:left="-142" w:firstLine="142"/>
        <w:rPr>
          <w:color w:val="FF0000"/>
          <w:lang w:val="vi-VN"/>
        </w:rPr>
      </w:pPr>
      <w:r w:rsidRPr="009D583B">
        <w:rPr>
          <w:color w:val="FF0000"/>
          <w:lang w:val="vi-VN"/>
        </w:rPr>
        <w:t>4. Tích hợp</w:t>
      </w:r>
    </w:p>
    <w:p w:rsidR="00323421" w:rsidRPr="00323421" w:rsidRDefault="00323421">
      <w:pPr>
        <w:spacing w:after="0"/>
        <w:ind w:left="0" w:hanging="3"/>
        <w:rPr>
          <w:color w:val="FF0000"/>
          <w:lang w:val="vi-VN"/>
        </w:rPr>
      </w:pPr>
      <w:r w:rsidRPr="009D583B">
        <w:rPr>
          <w:rStyle w:val="Strong"/>
          <w:color w:val="FF0000"/>
          <w:lang w:val="vi-VN"/>
        </w:rPr>
        <w:t>Tích hợp quyền con người:</w:t>
      </w:r>
      <w:r w:rsidRPr="009D583B">
        <w:rPr>
          <w:color w:val="FF0000"/>
          <w:lang w:val="vi-VN"/>
        </w:rPr>
        <w:t xml:space="preserve"> HS hiểu quyền được sống an toàn, trong môi trường trong lành và biết tôn trọng, bảo vệ tài sản chung.</w:t>
      </w:r>
    </w:p>
    <w:p w:rsidR="00175759" w:rsidRPr="00323421" w:rsidRDefault="00794C34">
      <w:pPr>
        <w:spacing w:after="0"/>
        <w:ind w:left="0" w:hanging="3"/>
        <w:rPr>
          <w:lang w:val="vi-VN"/>
        </w:rPr>
      </w:pPr>
      <w:r w:rsidRPr="00323421">
        <w:rPr>
          <w:b/>
          <w:lang w:val="vi-VN"/>
        </w:rPr>
        <w:t>II. Đ</w:t>
      </w:r>
      <w:r w:rsidRPr="00323421">
        <w:rPr>
          <w:b/>
          <w:lang w:val="vi-VN"/>
        </w:rPr>
        <w:t>Ồ</w:t>
      </w:r>
      <w:r w:rsidRPr="00323421">
        <w:rPr>
          <w:b/>
          <w:lang w:val="vi-VN"/>
        </w:rPr>
        <w:t xml:space="preserve"> DÙNG D</w:t>
      </w:r>
      <w:r w:rsidRPr="00323421">
        <w:rPr>
          <w:b/>
          <w:lang w:val="vi-VN"/>
        </w:rPr>
        <w:t>Ạ</w:t>
      </w:r>
      <w:r w:rsidRPr="00323421">
        <w:rPr>
          <w:b/>
          <w:lang w:val="vi-VN"/>
        </w:rPr>
        <w:t>Y H</w:t>
      </w:r>
      <w:r w:rsidRPr="00323421">
        <w:rPr>
          <w:b/>
          <w:lang w:val="vi-VN"/>
        </w:rPr>
        <w:t>Ọ</w:t>
      </w:r>
      <w:r w:rsidRPr="00323421">
        <w:rPr>
          <w:b/>
          <w:lang w:val="vi-VN"/>
        </w:rPr>
        <w:t>C:</w:t>
      </w:r>
    </w:p>
    <w:p w:rsidR="00175759" w:rsidRDefault="00794C34">
      <w:pPr>
        <w:spacing w:after="0"/>
        <w:ind w:left="0" w:hanging="3"/>
      </w:pPr>
      <w:r>
        <w:t>- GV: máy tính, ti vi</w:t>
      </w:r>
      <w:r>
        <w:t xml:space="preserve">, tranh </w:t>
      </w:r>
      <w:r>
        <w:t>ả</w:t>
      </w:r>
      <w:r>
        <w:t>nh.</w:t>
      </w:r>
    </w:p>
    <w:p w:rsidR="00175759" w:rsidRDefault="00794C34">
      <w:pPr>
        <w:spacing w:after="0"/>
        <w:ind w:left="0" w:hanging="3"/>
      </w:pPr>
      <w:r>
        <w:t xml:space="preserve">- HS: </w:t>
      </w:r>
      <w:r>
        <w:t>SGK, V</w:t>
      </w:r>
      <w:r>
        <w:t>ở</w:t>
      </w:r>
      <w:r>
        <w:t xml:space="preserve"> BT Đ</w:t>
      </w:r>
      <w:r>
        <w:t>ạ</w:t>
      </w:r>
      <w:r>
        <w:t>o đ</w:t>
      </w:r>
      <w:r>
        <w:t>ứ</w:t>
      </w:r>
      <w:r>
        <w:t xml:space="preserve">c 4. </w:t>
      </w:r>
    </w:p>
    <w:p w:rsidR="00175759" w:rsidRDefault="00794C34">
      <w:pPr>
        <w:spacing w:after="0"/>
        <w:ind w:left="0" w:hanging="3"/>
      </w:pPr>
      <w:r>
        <w:rPr>
          <w:b/>
        </w:rPr>
        <w:t>III. CÁC HO</w:t>
      </w:r>
      <w:r>
        <w:rPr>
          <w:b/>
        </w:rPr>
        <w:t>Ạ</w:t>
      </w:r>
      <w:r>
        <w:rPr>
          <w:b/>
        </w:rPr>
        <w:t>T Đ</w:t>
      </w:r>
      <w:r>
        <w:rPr>
          <w:b/>
        </w:rPr>
        <w:t>Ộ</w:t>
      </w:r>
      <w:r>
        <w:rPr>
          <w:b/>
        </w:rPr>
        <w:t>NG D</w:t>
      </w:r>
      <w:r>
        <w:rPr>
          <w:b/>
        </w:rPr>
        <w:t>Ạ</w:t>
      </w:r>
      <w:r>
        <w:rPr>
          <w:b/>
        </w:rPr>
        <w:t>Y H</w:t>
      </w:r>
      <w:r>
        <w:rPr>
          <w:b/>
        </w:rPr>
        <w:t>Ọ</w:t>
      </w:r>
      <w:r>
        <w:rPr>
          <w:b/>
        </w:rPr>
        <w:t>C CH</w:t>
      </w:r>
      <w:r>
        <w:rPr>
          <w:b/>
        </w:rPr>
        <w:t>Ủ</w:t>
      </w:r>
      <w:r>
        <w:rPr>
          <w:b/>
        </w:rPr>
        <w:t xml:space="preserve"> Y</w:t>
      </w:r>
      <w:r>
        <w:rPr>
          <w:b/>
        </w:rPr>
        <w:t>Ế</w:t>
      </w:r>
      <w:r>
        <w:rPr>
          <w:b/>
        </w:rPr>
        <w:t>U:</w:t>
      </w:r>
    </w:p>
    <w:tbl>
      <w:tblPr>
        <w:tblStyle w:val="Style33"/>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6"/>
        <w:gridCol w:w="3906"/>
      </w:tblGrid>
      <w:tr w:rsidR="00175759">
        <w:tc>
          <w:tcPr>
            <w:tcW w:w="5156" w:type="dxa"/>
          </w:tcPr>
          <w:p w:rsidR="00175759" w:rsidRDefault="00794C34">
            <w:pPr>
              <w:spacing w:after="0"/>
              <w:ind w:left="0" w:hanging="3"/>
              <w:jc w:val="center"/>
            </w:pPr>
            <w:r>
              <w:rPr>
                <w:b/>
              </w:rPr>
              <w:t>Ho</w:t>
            </w:r>
            <w:r>
              <w:rPr>
                <w:b/>
              </w:rPr>
              <w:t>ạ</w:t>
            </w:r>
            <w:r>
              <w:rPr>
                <w:b/>
              </w:rPr>
              <w:t>t đ</w:t>
            </w:r>
            <w:r>
              <w:rPr>
                <w:b/>
              </w:rPr>
              <w:t>ộ</w:t>
            </w:r>
            <w:r>
              <w:rPr>
                <w:b/>
              </w:rPr>
              <w:t>ng c</w:t>
            </w:r>
            <w:r>
              <w:rPr>
                <w:b/>
              </w:rPr>
              <w:t>ủ</w:t>
            </w:r>
            <w:r>
              <w:rPr>
                <w:b/>
              </w:rPr>
              <w:t>a GV</w:t>
            </w:r>
          </w:p>
        </w:tc>
        <w:tc>
          <w:tcPr>
            <w:tcW w:w="3906" w:type="dxa"/>
          </w:tcPr>
          <w:p w:rsidR="00175759" w:rsidRDefault="00794C34">
            <w:pPr>
              <w:spacing w:after="0"/>
              <w:ind w:left="0" w:hanging="3"/>
              <w:jc w:val="center"/>
            </w:pPr>
            <w:r>
              <w:rPr>
                <w:b/>
              </w:rPr>
              <w:t>Ho</w:t>
            </w:r>
            <w:r>
              <w:rPr>
                <w:b/>
              </w:rPr>
              <w:t>ạ</w:t>
            </w:r>
            <w:r>
              <w:rPr>
                <w:b/>
              </w:rPr>
              <w:t>t đ</w:t>
            </w:r>
            <w:r>
              <w:rPr>
                <w:b/>
              </w:rPr>
              <w:t>ộ</w:t>
            </w:r>
            <w:r>
              <w:rPr>
                <w:b/>
              </w:rPr>
              <w:t>ng c</w:t>
            </w:r>
            <w:r>
              <w:rPr>
                <w:b/>
              </w:rPr>
              <w:t>ủ</w:t>
            </w:r>
            <w:r>
              <w:rPr>
                <w:b/>
              </w:rPr>
              <w:t>a HS</w:t>
            </w:r>
          </w:p>
        </w:tc>
      </w:tr>
      <w:tr w:rsidR="00175759">
        <w:tc>
          <w:tcPr>
            <w:tcW w:w="5156" w:type="dxa"/>
          </w:tcPr>
          <w:p w:rsidR="00323421" w:rsidRDefault="00323421" w:rsidP="00323421">
            <w:pPr>
              <w:spacing w:after="0" w:line="240" w:lineRule="auto"/>
              <w:ind w:left="0" w:hanging="3"/>
              <w:rPr>
                <w:b/>
              </w:rPr>
            </w:pPr>
            <w:r>
              <w:rPr>
                <w:b/>
              </w:rPr>
              <w:t>1. Khởi động:</w:t>
            </w:r>
          </w:p>
          <w:p w:rsidR="00323421" w:rsidRDefault="00323421" w:rsidP="00323421">
            <w:pPr>
              <w:spacing w:after="0" w:line="240" w:lineRule="auto"/>
              <w:ind w:left="0" w:hanging="3"/>
              <w:rPr>
                <w:b/>
              </w:rPr>
            </w:pPr>
            <w:r>
              <w:rPr>
                <w:b/>
              </w:rPr>
              <w:t>Mục tiêu</w:t>
            </w:r>
          </w:p>
          <w:p w:rsidR="00323421" w:rsidRPr="007D2BEC" w:rsidRDefault="00323421" w:rsidP="00323421">
            <w:pPr>
              <w:spacing w:after="0" w:line="240" w:lineRule="auto"/>
              <w:ind w:left="0" w:hanging="3"/>
            </w:pPr>
            <w:r w:rsidRPr="007D2BEC">
              <w:t>Tạo tâm thế phấn khởi cho HS trước khi bắt đầu tiết học</w:t>
            </w:r>
          </w:p>
          <w:p w:rsidR="00323421" w:rsidRDefault="00323421" w:rsidP="00323421">
            <w:pPr>
              <w:spacing w:after="0" w:line="240" w:lineRule="auto"/>
              <w:ind w:left="0" w:hanging="3"/>
            </w:pPr>
            <w:r>
              <w:rPr>
                <w:b/>
              </w:rPr>
              <w:t>Cách tiến hành</w:t>
            </w:r>
          </w:p>
          <w:p w:rsidR="00175759" w:rsidRDefault="00794C34">
            <w:pPr>
              <w:spacing w:after="0"/>
              <w:ind w:left="0" w:hanging="3"/>
            </w:pPr>
            <w:r>
              <w:t>- GV c</w:t>
            </w:r>
            <w:r>
              <w:t>ùng h</w:t>
            </w:r>
            <w:r>
              <w:t>ọ</w:t>
            </w:r>
            <w:r>
              <w:t xml:space="preserve">c sinh chơi trò chơi </w:t>
            </w:r>
            <w:r>
              <w:t>“Chi</w:t>
            </w:r>
            <w:r>
              <w:t>ế</w:t>
            </w:r>
            <w:r>
              <w:t>c h</w:t>
            </w:r>
            <w:r>
              <w:t>ộ</w:t>
            </w:r>
            <w:r>
              <w:t>p may m</w:t>
            </w:r>
            <w:r>
              <w:t>ắ</w:t>
            </w:r>
            <w:r>
              <w:t>n” và tr</w:t>
            </w:r>
            <w:r>
              <w:t>ả</w:t>
            </w:r>
            <w:r>
              <w:t xml:space="preserve"> l</w:t>
            </w:r>
            <w:r>
              <w:t>ờ</w:t>
            </w:r>
            <w:r>
              <w:t>i các câu h</w:t>
            </w:r>
            <w:r>
              <w:t>ỏ</w:t>
            </w:r>
            <w:r>
              <w:t>i:</w:t>
            </w:r>
          </w:p>
          <w:p w:rsidR="00175759" w:rsidRDefault="00794C34">
            <w:pPr>
              <w:spacing w:after="0"/>
              <w:ind w:left="0" w:hanging="3"/>
            </w:pPr>
            <w:r>
              <w:t>+ Nh</w:t>
            </w:r>
            <w:r>
              <w:t>ữ</w:t>
            </w:r>
            <w:r>
              <w:t>ng tài s</w:t>
            </w:r>
            <w:r>
              <w:t>ả</w:t>
            </w:r>
            <w:r>
              <w:t>n nào g</w:t>
            </w:r>
            <w:r>
              <w:t>ọ</w:t>
            </w:r>
            <w:r>
              <w:t>i là c</w:t>
            </w:r>
            <w:r>
              <w:t>ủ</w:t>
            </w:r>
            <w:r>
              <w:t>a công?</w:t>
            </w:r>
          </w:p>
          <w:p w:rsidR="00175759" w:rsidRDefault="00794C34">
            <w:pPr>
              <w:spacing w:after="0"/>
              <w:ind w:left="0" w:hanging="3"/>
            </w:pPr>
            <w:r>
              <w:t>+ Quan sát tranh và tìm ra hành vi nào b</w:t>
            </w:r>
            <w:r>
              <w:t>ả</w:t>
            </w:r>
            <w:r>
              <w:t>o v</w:t>
            </w:r>
            <w:r>
              <w:t>ệ</w:t>
            </w:r>
            <w:r>
              <w:t xml:space="preserve"> c</w:t>
            </w:r>
            <w:r>
              <w:t>ủ</w:t>
            </w:r>
            <w:r>
              <w:t>a công, hành vi nào chưa bi</w:t>
            </w:r>
            <w:r>
              <w:t>ế</w:t>
            </w:r>
            <w:r>
              <w:t>t b</w:t>
            </w:r>
            <w:r>
              <w:t>ả</w:t>
            </w:r>
            <w:r>
              <w:t>o v</w:t>
            </w:r>
            <w:r>
              <w:t>ệ</w:t>
            </w:r>
            <w:r>
              <w:t xml:space="preserve"> c</w:t>
            </w:r>
            <w:r>
              <w:t>ủ</w:t>
            </w:r>
            <w:r>
              <w:t>a công?</w:t>
            </w:r>
          </w:p>
          <w:p w:rsidR="00175759" w:rsidRDefault="00794C34">
            <w:pPr>
              <w:spacing w:after="0"/>
              <w:ind w:left="0" w:hanging="3"/>
            </w:pPr>
            <w:r>
              <w:t>+ Vì sao chúng ta c</w:t>
            </w:r>
            <w:r>
              <w:t>ầ</w:t>
            </w:r>
            <w:r>
              <w:t>n ph</w:t>
            </w:r>
            <w:r>
              <w:t>ả</w:t>
            </w:r>
            <w:r>
              <w:t>i b</w:t>
            </w:r>
            <w:r>
              <w:t>ả</w:t>
            </w:r>
            <w:r>
              <w:t>o v</w:t>
            </w:r>
            <w:r>
              <w:t>ệ</w:t>
            </w:r>
            <w:r>
              <w:t xml:space="preserve"> c</w:t>
            </w:r>
            <w:r>
              <w:t>ủ</w:t>
            </w:r>
            <w:r>
              <w:t>a công?</w:t>
            </w:r>
          </w:p>
          <w:p w:rsidR="00175759" w:rsidRDefault="00794C34">
            <w:pPr>
              <w:spacing w:after="0"/>
              <w:ind w:left="0" w:hanging="3"/>
            </w:pPr>
            <w:r>
              <w:t>- GV t</w:t>
            </w:r>
            <w:r>
              <w:t>ổ</w:t>
            </w:r>
            <w:r>
              <w:t xml:space="preserve"> ch</w:t>
            </w:r>
            <w:r>
              <w:t>ứ</w:t>
            </w:r>
            <w:r>
              <w:t>c cho HS tham gia trò chơ</w:t>
            </w:r>
            <w:r>
              <w:t>i.</w:t>
            </w:r>
          </w:p>
          <w:p w:rsidR="00175759" w:rsidRDefault="00794C34">
            <w:pPr>
              <w:spacing w:after="0"/>
              <w:ind w:left="0" w:hanging="3"/>
            </w:pPr>
            <w:r>
              <w:t>- GV nh</w:t>
            </w:r>
            <w:r>
              <w:t>ậ</w:t>
            </w:r>
            <w:r>
              <w:t>n xét và d</w:t>
            </w:r>
            <w:r>
              <w:t>ẫ</w:t>
            </w:r>
            <w:r>
              <w:t>n d</w:t>
            </w:r>
            <w:r>
              <w:t>ắ</w:t>
            </w:r>
            <w:r>
              <w:t>t vào b</w:t>
            </w:r>
            <w:r>
              <w:t>ả</w:t>
            </w:r>
            <w:r>
              <w:t>i.</w:t>
            </w:r>
          </w:p>
        </w:tc>
        <w:tc>
          <w:tcPr>
            <w:tcW w:w="3906" w:type="dxa"/>
          </w:tcPr>
          <w:p w:rsidR="00175759" w:rsidRDefault="00175759">
            <w:pPr>
              <w:spacing w:after="0"/>
              <w:ind w:left="0" w:hanging="3"/>
            </w:pPr>
          </w:p>
          <w:p w:rsidR="00323421" w:rsidRDefault="00323421">
            <w:pPr>
              <w:spacing w:after="0"/>
              <w:ind w:left="0" w:hanging="3"/>
            </w:pPr>
          </w:p>
          <w:p w:rsidR="00323421" w:rsidRDefault="00323421">
            <w:pPr>
              <w:spacing w:after="0"/>
              <w:ind w:left="0" w:hanging="3"/>
            </w:pPr>
          </w:p>
          <w:p w:rsidR="00323421" w:rsidRDefault="00323421">
            <w:pPr>
              <w:spacing w:after="0"/>
              <w:ind w:left="0" w:hanging="3"/>
            </w:pPr>
          </w:p>
          <w:p w:rsidR="00175759" w:rsidRDefault="00794C34">
            <w:pPr>
              <w:spacing w:after="0"/>
              <w:ind w:left="0" w:hanging="3"/>
            </w:pPr>
            <w:r>
              <w:t xml:space="preserve">- HS </w:t>
            </w:r>
            <w:r>
              <w:t>tham gia trò chơi và tr</w:t>
            </w:r>
            <w:r>
              <w:t>ả</w:t>
            </w:r>
            <w:r>
              <w:t xml:space="preserve"> l</w:t>
            </w:r>
            <w:r>
              <w:t>ờ</w:t>
            </w:r>
            <w:r>
              <w:t>i các câu h</w:t>
            </w:r>
            <w:r>
              <w:t>ỏ</w:t>
            </w:r>
            <w:r>
              <w:t xml:space="preserve">i. </w:t>
            </w:r>
          </w:p>
        </w:tc>
      </w:tr>
      <w:tr w:rsidR="003B6CCC" w:rsidTr="009901E4">
        <w:tc>
          <w:tcPr>
            <w:tcW w:w="9062" w:type="dxa"/>
            <w:gridSpan w:val="2"/>
          </w:tcPr>
          <w:p w:rsidR="003B6CCC" w:rsidRDefault="003B6CCC">
            <w:pPr>
              <w:spacing w:after="0"/>
              <w:ind w:left="0" w:hanging="3"/>
              <w:rPr>
                <w:b/>
              </w:rPr>
            </w:pPr>
            <w:r>
              <w:rPr>
                <w:b/>
              </w:rPr>
              <w:t>2. Luyện tập</w:t>
            </w:r>
          </w:p>
          <w:p w:rsidR="003B6CCC" w:rsidRDefault="003B6CCC">
            <w:pPr>
              <w:spacing w:after="0"/>
              <w:ind w:left="0" w:hanging="3"/>
              <w:rPr>
                <w:b/>
              </w:rPr>
            </w:pPr>
            <w:r>
              <w:rPr>
                <w:b/>
              </w:rPr>
              <w:t>Mục tiêu</w:t>
            </w:r>
          </w:p>
          <w:p w:rsidR="003B6CCC" w:rsidRPr="003B6CCC" w:rsidRDefault="003B6CCC">
            <w:pPr>
              <w:spacing w:after="0"/>
              <w:ind w:left="0" w:hanging="3"/>
            </w:pPr>
            <w:r>
              <w:lastRenderedPageBreak/>
              <w:t xml:space="preserve">- HS củng cố kiến thức và biết bày tỏ thái độ, nhận xét hành vi, xử lí tình huống liên quan đến việc bảo vệ của công. </w:t>
            </w:r>
          </w:p>
          <w:p w:rsidR="003B6CCC" w:rsidRDefault="003B6CCC">
            <w:pPr>
              <w:spacing w:after="0"/>
              <w:ind w:left="0" w:hanging="3"/>
            </w:pPr>
            <w:r>
              <w:rPr>
                <w:b/>
              </w:rPr>
              <w:t>Cách tiến hành</w:t>
            </w:r>
          </w:p>
        </w:tc>
      </w:tr>
      <w:tr w:rsidR="00175759">
        <w:tc>
          <w:tcPr>
            <w:tcW w:w="5156" w:type="dxa"/>
          </w:tcPr>
          <w:p w:rsidR="00175759" w:rsidRDefault="00794C34">
            <w:pPr>
              <w:spacing w:after="0"/>
              <w:ind w:left="0" w:hanging="3"/>
              <w:jc w:val="both"/>
              <w:rPr>
                <w:b/>
              </w:rPr>
            </w:pPr>
            <w:r>
              <w:rPr>
                <w:b/>
              </w:rPr>
              <w:lastRenderedPageBreak/>
              <w:t>Bài t</w:t>
            </w:r>
            <w:r>
              <w:rPr>
                <w:b/>
              </w:rPr>
              <w:t>ậ</w:t>
            </w:r>
            <w:r>
              <w:rPr>
                <w:b/>
              </w:rPr>
              <w:t>p 1. Bày t</w:t>
            </w:r>
            <w:r>
              <w:rPr>
                <w:b/>
              </w:rPr>
              <w:t>ỏ</w:t>
            </w:r>
            <w:r>
              <w:rPr>
                <w:b/>
              </w:rPr>
              <w:t xml:space="preserve"> ý ki</w:t>
            </w:r>
            <w:r>
              <w:rPr>
                <w:b/>
              </w:rPr>
              <w:t>ế</w:t>
            </w:r>
            <w:r>
              <w:rPr>
                <w:b/>
              </w:rPr>
              <w:t xml:space="preserve">n </w:t>
            </w:r>
          </w:p>
          <w:p w:rsidR="00175759" w:rsidRDefault="00794C34">
            <w:pPr>
              <w:spacing w:after="0"/>
              <w:ind w:left="0" w:hanging="3"/>
              <w:jc w:val="both"/>
            </w:pPr>
            <w:r>
              <w:t>- GV m</w:t>
            </w:r>
            <w:r>
              <w:t>ờ</w:t>
            </w:r>
            <w:r>
              <w:t>i HS đ</w:t>
            </w:r>
            <w:r>
              <w:t>ọ</w:t>
            </w:r>
            <w:r>
              <w:t>c t</w:t>
            </w:r>
            <w:r>
              <w:t>ừ</w:t>
            </w:r>
            <w:r>
              <w:t>ng ý ki</w:t>
            </w:r>
            <w:r>
              <w:t>ế</w:t>
            </w:r>
            <w:r>
              <w:t>n trong SGK.</w:t>
            </w:r>
          </w:p>
          <w:p w:rsidR="003B6CCC" w:rsidRDefault="003B6CCC">
            <w:pPr>
              <w:spacing w:after="0"/>
              <w:ind w:left="0" w:hanging="3"/>
              <w:jc w:val="both"/>
            </w:pPr>
            <w:r w:rsidRPr="003B6CCC">
              <w:drawing>
                <wp:inline distT="0" distB="0" distL="0" distR="0" wp14:anchorId="663FBCFD" wp14:editId="27BA6453">
                  <wp:extent cx="3136900" cy="25374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6900" cy="2537460"/>
                          </a:xfrm>
                          <a:prstGeom prst="rect">
                            <a:avLst/>
                          </a:prstGeom>
                        </pic:spPr>
                      </pic:pic>
                    </a:graphicData>
                  </a:graphic>
                </wp:inline>
              </w:drawing>
            </w:r>
          </w:p>
          <w:p w:rsidR="00175759" w:rsidRDefault="00794C34">
            <w:pPr>
              <w:spacing w:after="0"/>
              <w:ind w:left="0" w:hanging="3"/>
              <w:jc w:val="both"/>
            </w:pPr>
            <w:r>
              <w:t>- GV yêu c</w:t>
            </w:r>
            <w:r>
              <w:t>ầ</w:t>
            </w:r>
            <w:r>
              <w:t>u c</w:t>
            </w:r>
            <w:r>
              <w:t>ả</w:t>
            </w:r>
            <w:r>
              <w:t xml:space="preserve"> l</w:t>
            </w:r>
            <w:r>
              <w:t>ớ</w:t>
            </w:r>
            <w:r>
              <w:t>p bày t</w:t>
            </w:r>
            <w:r>
              <w:t>ỏ</w:t>
            </w:r>
            <w:r>
              <w:t xml:space="preserve"> thái đ</w:t>
            </w:r>
            <w:r>
              <w:t>ộ</w:t>
            </w:r>
            <w:r>
              <w:t xml:space="preserve"> tán thành ho</w:t>
            </w:r>
            <w:r>
              <w:t>ặ</w:t>
            </w:r>
            <w:r>
              <w:t>c không tán thành v</w:t>
            </w:r>
            <w:r>
              <w:t>ớ</w:t>
            </w:r>
            <w:r>
              <w:t>i t</w:t>
            </w:r>
            <w:r>
              <w:t>ừ</w:t>
            </w:r>
            <w:r>
              <w:t>ng ý ki</w:t>
            </w:r>
            <w:r>
              <w:t>ế</w:t>
            </w:r>
            <w:r>
              <w:t>n b</w:t>
            </w:r>
            <w:r>
              <w:t>ằ</w:t>
            </w:r>
            <w:r>
              <w:t xml:space="preserve">ng </w:t>
            </w:r>
            <w:r>
              <w:t>cách giơ tay ho</w:t>
            </w:r>
            <w:r>
              <w:t>ặ</w:t>
            </w:r>
            <w:r>
              <w:t>c giơ th</w:t>
            </w:r>
            <w:r>
              <w:t>ẻ</w:t>
            </w:r>
            <w:r>
              <w:t>.</w:t>
            </w:r>
          </w:p>
          <w:p w:rsidR="00175759" w:rsidRDefault="00794C34">
            <w:pPr>
              <w:spacing w:after="0"/>
              <w:ind w:left="0" w:hanging="3"/>
              <w:jc w:val="both"/>
            </w:pPr>
            <w:r>
              <w:t>- GV m</w:t>
            </w:r>
            <w:r>
              <w:t>ờ</w:t>
            </w:r>
            <w:r>
              <w:t>i 3-4 HS gi</w:t>
            </w:r>
            <w:r>
              <w:t>ả</w:t>
            </w:r>
            <w:r>
              <w:t>i thích vì sao tán thành ho</w:t>
            </w:r>
            <w:r>
              <w:t>ặ</w:t>
            </w:r>
            <w:r>
              <w:t>c không tán thành.</w:t>
            </w:r>
          </w:p>
          <w:p w:rsidR="00175759" w:rsidRDefault="00794C34">
            <w:pPr>
              <w:spacing w:after="0"/>
              <w:ind w:left="0" w:hanging="3"/>
              <w:jc w:val="both"/>
              <w:rPr>
                <w:b/>
              </w:rPr>
            </w:pPr>
            <w:r>
              <w:rPr>
                <w:b/>
              </w:rPr>
              <w:t>G</w:t>
            </w:r>
            <w:r>
              <w:rPr>
                <w:b/>
              </w:rPr>
              <w:t>ợ</w:t>
            </w:r>
            <w:r>
              <w:rPr>
                <w:b/>
              </w:rPr>
              <w:t xml:space="preserve">i ý: </w:t>
            </w:r>
          </w:p>
          <w:p w:rsidR="00175759" w:rsidRDefault="00794C34">
            <w:pPr>
              <w:spacing w:after="0"/>
              <w:ind w:left="0" w:hanging="3"/>
              <w:jc w:val="both"/>
            </w:pPr>
            <w:r>
              <w:t>+ Ý ki</w:t>
            </w:r>
            <w:r>
              <w:t>ế</w:t>
            </w:r>
            <w:r>
              <w:t>n c</w:t>
            </w:r>
            <w:r>
              <w:t>ủ</w:t>
            </w:r>
            <w:r>
              <w:t>a b</w:t>
            </w:r>
            <w:r>
              <w:t>ạ</w:t>
            </w:r>
            <w:r>
              <w:t>n Lâm tán thành vì c</w:t>
            </w:r>
            <w:r>
              <w:t>ủ</w:t>
            </w:r>
            <w:r>
              <w:t>a công là tài s</w:t>
            </w:r>
            <w:r>
              <w:t>ả</w:t>
            </w:r>
            <w:r>
              <w:t>n chung ph</w:t>
            </w:r>
            <w:r>
              <w:t>ụ</w:t>
            </w:r>
            <w:r>
              <w:t>c v</w:t>
            </w:r>
            <w:r>
              <w:t>ụ</w:t>
            </w:r>
            <w:r>
              <w:t xml:space="preserve"> l</w:t>
            </w:r>
            <w:r>
              <w:t>ợ</w:t>
            </w:r>
            <w:r>
              <w:t>i ích chung c</w:t>
            </w:r>
            <w:r>
              <w:t>ủ</w:t>
            </w:r>
            <w:r>
              <w:t>a m</w:t>
            </w:r>
            <w:r>
              <w:t>ọ</w:t>
            </w:r>
            <w:r>
              <w:t>i ngư</w:t>
            </w:r>
            <w:r>
              <w:t>ờ</w:t>
            </w:r>
            <w:r>
              <w:t>i nên m</w:t>
            </w:r>
            <w:r>
              <w:t>ỗ</w:t>
            </w:r>
            <w:r>
              <w:t>i ngư</w:t>
            </w:r>
            <w:r>
              <w:t>ờ</w:t>
            </w:r>
            <w:r>
              <w:t>i c</w:t>
            </w:r>
            <w:r>
              <w:t>ầ</w:t>
            </w:r>
            <w:r>
              <w:t>n ph</w:t>
            </w:r>
            <w:r>
              <w:t>ả</w:t>
            </w:r>
            <w:r>
              <w:t>i có trách nhi</w:t>
            </w:r>
            <w:r>
              <w:t>ệ</w:t>
            </w:r>
            <w:r>
              <w:t>m b</w:t>
            </w:r>
            <w:r>
              <w:t>ả</w:t>
            </w:r>
            <w:r>
              <w:t>o v</w:t>
            </w:r>
            <w:r>
              <w:t>ệ</w:t>
            </w:r>
            <w:r>
              <w:t xml:space="preserve"> và gi</w:t>
            </w:r>
            <w:r>
              <w:t>ữ</w:t>
            </w:r>
            <w:r>
              <w:t xml:space="preserve"> gìn c</w:t>
            </w:r>
            <w:r>
              <w:t>ủ</w:t>
            </w:r>
            <w:r>
              <w:t>a</w:t>
            </w:r>
            <w:r>
              <w:t xml:space="preserve"> công.</w:t>
            </w:r>
          </w:p>
          <w:p w:rsidR="00175759" w:rsidRDefault="00794C34">
            <w:pPr>
              <w:spacing w:after="0"/>
              <w:ind w:left="0" w:hanging="3"/>
              <w:jc w:val="both"/>
            </w:pPr>
            <w:r>
              <w:t>+ Ý ki</w:t>
            </w:r>
            <w:r>
              <w:t>ế</w:t>
            </w:r>
            <w:r>
              <w:t>n c</w:t>
            </w:r>
            <w:r>
              <w:t>ủ</w:t>
            </w:r>
            <w:r>
              <w:t>a b</w:t>
            </w:r>
            <w:r>
              <w:t>ạ</w:t>
            </w:r>
            <w:r>
              <w:t>n Nga không tán thành vì m</w:t>
            </w:r>
            <w:r>
              <w:t>ỗ</w:t>
            </w:r>
            <w:r>
              <w:t>i ngư</w:t>
            </w:r>
            <w:r>
              <w:t>ờ</w:t>
            </w:r>
            <w:r>
              <w:t>i c</w:t>
            </w:r>
            <w:r>
              <w:t>ầ</w:t>
            </w:r>
            <w:r>
              <w:t>n s</w:t>
            </w:r>
            <w:r>
              <w:t>ử</w:t>
            </w:r>
            <w:r>
              <w:t xml:space="preserve"> d</w:t>
            </w:r>
            <w:r>
              <w:t>ụ</w:t>
            </w:r>
            <w:r>
              <w:t>ng c</w:t>
            </w:r>
            <w:r>
              <w:t>ủ</w:t>
            </w:r>
            <w:r>
              <w:t>a công m</w:t>
            </w:r>
            <w:r>
              <w:t>ộ</w:t>
            </w:r>
            <w:r>
              <w:t>t cách c</w:t>
            </w:r>
            <w:r>
              <w:t>ẩ</w:t>
            </w:r>
            <w:r>
              <w:t>n th</w:t>
            </w:r>
            <w:r>
              <w:t>ậ</w:t>
            </w:r>
            <w:r>
              <w:t>n tránh gây h</w:t>
            </w:r>
            <w:r>
              <w:t>ỏ</w:t>
            </w:r>
            <w:r>
              <w:t>ng hóc và tuân th</w:t>
            </w:r>
            <w:r>
              <w:t>ủ</w:t>
            </w:r>
            <w:r>
              <w:t xml:space="preserve"> các quy đ</w:t>
            </w:r>
            <w:r>
              <w:t>ị</w:t>
            </w:r>
            <w:r>
              <w:t>nh chung.</w:t>
            </w:r>
          </w:p>
          <w:p w:rsidR="00175759" w:rsidRDefault="00794C34">
            <w:pPr>
              <w:spacing w:after="0"/>
              <w:ind w:left="0" w:hanging="3"/>
              <w:jc w:val="both"/>
            </w:pPr>
            <w:r>
              <w:t>+ Ý ki</w:t>
            </w:r>
            <w:r>
              <w:t>ế</w:t>
            </w:r>
            <w:r>
              <w:t>n c</w:t>
            </w:r>
            <w:r>
              <w:t>ủ</w:t>
            </w:r>
            <w:r>
              <w:t>a b</w:t>
            </w:r>
            <w:r>
              <w:t>ạ</w:t>
            </w:r>
            <w:r>
              <w:t>n Phúc không tán thành vì b</w:t>
            </w:r>
            <w:r>
              <w:t>ả</w:t>
            </w:r>
            <w:r>
              <w:t>o v</w:t>
            </w:r>
            <w:r>
              <w:t>ệ</w:t>
            </w:r>
            <w:r>
              <w:t xml:space="preserve"> c</w:t>
            </w:r>
            <w:r>
              <w:t>ủ</w:t>
            </w:r>
            <w:r>
              <w:t>a công mà trách nhi</w:t>
            </w:r>
            <w:r>
              <w:t>ệ</w:t>
            </w:r>
            <w:r>
              <w:t>m c</w:t>
            </w:r>
            <w:r>
              <w:t>ủ</w:t>
            </w:r>
            <w:r>
              <w:t>a t</w:t>
            </w:r>
            <w:r>
              <w:t>ấ</w:t>
            </w:r>
            <w:r>
              <w:t>t c</w:t>
            </w:r>
            <w:r>
              <w:t>ả</w:t>
            </w:r>
            <w:r>
              <w:t xml:space="preserve"> m</w:t>
            </w:r>
            <w:r>
              <w:t>ọ</w:t>
            </w:r>
            <w:r>
              <w:t>i ngư</w:t>
            </w:r>
            <w:r>
              <w:t>ờ</w:t>
            </w:r>
            <w:r>
              <w:t>i.</w:t>
            </w:r>
          </w:p>
          <w:p w:rsidR="00175759" w:rsidRDefault="00794C34">
            <w:pPr>
              <w:spacing w:after="0"/>
              <w:ind w:left="0" w:hanging="3"/>
              <w:jc w:val="both"/>
            </w:pPr>
            <w:r>
              <w:t>+ Ý ki</w:t>
            </w:r>
            <w:r>
              <w:t>ế</w:t>
            </w:r>
            <w:r>
              <w:t>n c</w:t>
            </w:r>
            <w:r>
              <w:t>ủ</w:t>
            </w:r>
            <w:r>
              <w:t>a b</w:t>
            </w:r>
            <w:r>
              <w:t>ạ</w:t>
            </w:r>
            <w:r>
              <w:t>n Trang tán thành vì ngư</w:t>
            </w:r>
            <w:r>
              <w:t>ờ</w:t>
            </w:r>
            <w:r>
              <w:t>i bi</w:t>
            </w:r>
            <w:r>
              <w:t>ế</w:t>
            </w:r>
            <w:r>
              <w:t>t b</w:t>
            </w:r>
            <w:r>
              <w:t>ả</w:t>
            </w:r>
            <w:r>
              <w:t>o v</w:t>
            </w:r>
            <w:r>
              <w:t>ệ</w:t>
            </w:r>
            <w:r>
              <w:t xml:space="preserve"> c</w:t>
            </w:r>
            <w:r>
              <w:t>ủ</w:t>
            </w:r>
            <w:r>
              <w:t>a công là ngư</w:t>
            </w:r>
            <w:r>
              <w:t>ờ</w:t>
            </w:r>
            <w:r>
              <w:t>i có tinh th</w:t>
            </w:r>
            <w:r>
              <w:t>ầ</w:t>
            </w:r>
            <w:r>
              <w:t xml:space="preserve">n trách </w:t>
            </w:r>
            <w:r>
              <w:lastRenderedPageBreak/>
              <w:t>nhi</w:t>
            </w:r>
            <w:r>
              <w:t>ệ</w:t>
            </w:r>
            <w:r>
              <w:t>m v</w:t>
            </w:r>
            <w:r>
              <w:t>ớ</w:t>
            </w:r>
            <w:r>
              <w:t>i m</w:t>
            </w:r>
            <w:r>
              <w:t>ọ</w:t>
            </w:r>
            <w:r>
              <w:t>i ngư</w:t>
            </w:r>
            <w:r>
              <w:t>ờ</w:t>
            </w:r>
            <w:r>
              <w:t>i xung quanh, góp ph</w:t>
            </w:r>
            <w:r>
              <w:t>ầ</w:t>
            </w:r>
            <w:r>
              <w:t>n xây d</w:t>
            </w:r>
            <w:r>
              <w:t>ự</w:t>
            </w:r>
            <w:r>
              <w:t>ng t</w:t>
            </w:r>
            <w:r>
              <w:t>ậ</w:t>
            </w:r>
            <w:r>
              <w:t>p th</w:t>
            </w:r>
            <w:r>
              <w:t>ể</w:t>
            </w:r>
            <w:r>
              <w:t xml:space="preserve"> c</w:t>
            </w:r>
            <w:r>
              <w:t>ộ</w:t>
            </w:r>
            <w:r>
              <w:t>ng đ</w:t>
            </w:r>
            <w:r>
              <w:t>ồ</w:t>
            </w:r>
            <w:r>
              <w:t>ng văn minh đoàn k</w:t>
            </w:r>
            <w:r>
              <w:t>ế</w:t>
            </w:r>
            <w:r>
              <w:t>t.</w:t>
            </w:r>
          </w:p>
        </w:tc>
        <w:tc>
          <w:tcPr>
            <w:tcW w:w="3906" w:type="dxa"/>
          </w:tcPr>
          <w:p w:rsidR="00175759" w:rsidRDefault="00175759">
            <w:pPr>
              <w:spacing w:after="0"/>
              <w:ind w:left="0" w:hanging="3"/>
            </w:pPr>
          </w:p>
          <w:p w:rsidR="00175759" w:rsidRDefault="00794C34">
            <w:pPr>
              <w:spacing w:after="0"/>
              <w:ind w:left="0" w:hanging="3"/>
            </w:pPr>
            <w:r>
              <w:t>- HS đ</w:t>
            </w:r>
            <w:r>
              <w:t>ọ</w:t>
            </w:r>
            <w:r>
              <w:t>c các ý ki</w:t>
            </w:r>
            <w:r>
              <w:t>ế</w:t>
            </w:r>
            <w:r>
              <w:t xml:space="preserve">n. </w:t>
            </w:r>
          </w:p>
          <w:p w:rsidR="00175759" w:rsidRDefault="00794C34">
            <w:pPr>
              <w:spacing w:after="0"/>
              <w:ind w:left="0" w:hanging="3"/>
            </w:pPr>
            <w:r>
              <w:t>- HS giơ th</w:t>
            </w:r>
            <w:r>
              <w:t>ẻ</w:t>
            </w:r>
            <w:r>
              <w:t>.</w:t>
            </w:r>
          </w:p>
          <w:p w:rsidR="00175759" w:rsidRDefault="00175759">
            <w:pPr>
              <w:spacing w:after="0"/>
              <w:ind w:left="0" w:hanging="3"/>
            </w:pPr>
          </w:p>
          <w:p w:rsidR="00175759" w:rsidRDefault="00175759">
            <w:pPr>
              <w:spacing w:after="0"/>
              <w:ind w:left="0" w:hanging="3"/>
            </w:pPr>
          </w:p>
          <w:p w:rsidR="00175759" w:rsidRDefault="00794C34">
            <w:pPr>
              <w:spacing w:after="0"/>
              <w:ind w:left="0" w:hanging="3"/>
            </w:pPr>
            <w:r>
              <w:t>- HS gi</w:t>
            </w:r>
            <w:r>
              <w:t>ả</w:t>
            </w:r>
            <w:r>
              <w:t>i thích lí do.</w:t>
            </w:r>
          </w:p>
        </w:tc>
      </w:tr>
      <w:tr w:rsidR="00175759">
        <w:tc>
          <w:tcPr>
            <w:tcW w:w="5156" w:type="dxa"/>
          </w:tcPr>
          <w:p w:rsidR="00175759" w:rsidRDefault="00794C34">
            <w:pPr>
              <w:spacing w:after="0"/>
              <w:ind w:left="0" w:hanging="3"/>
              <w:jc w:val="both"/>
            </w:pPr>
            <w:r>
              <w:lastRenderedPageBreak/>
              <w:t>- GV nh</w:t>
            </w:r>
            <w:r>
              <w:t>ậ</w:t>
            </w:r>
            <w:r>
              <w:t>n xét và k</w:t>
            </w:r>
            <w:r>
              <w:t>ế</w:t>
            </w:r>
            <w:r>
              <w:t>t lu</w:t>
            </w:r>
            <w:r>
              <w:t>ậ</w:t>
            </w:r>
            <w:r>
              <w:t>n: Tán</w:t>
            </w:r>
            <w:r>
              <w:t xml:space="preserve"> thành v</w:t>
            </w:r>
            <w:r>
              <w:t>ớ</w:t>
            </w:r>
            <w:r>
              <w:t>i các ý ki</w:t>
            </w:r>
            <w:r>
              <w:t>ế</w:t>
            </w:r>
            <w:r>
              <w:t>n c</w:t>
            </w:r>
            <w:r>
              <w:t>ủ</w:t>
            </w:r>
            <w:r>
              <w:t>a b</w:t>
            </w:r>
            <w:r>
              <w:t>ạ</w:t>
            </w:r>
            <w:r>
              <w:t>n Long, Trang; không tán thành v</w:t>
            </w:r>
            <w:r>
              <w:t>ớ</w:t>
            </w:r>
            <w:r>
              <w:t>i các ý ki</w:t>
            </w:r>
            <w:r>
              <w:t>ế</w:t>
            </w:r>
            <w:r>
              <w:t>n c</w:t>
            </w:r>
            <w:r>
              <w:t>ủ</w:t>
            </w:r>
            <w:r>
              <w:t>a b</w:t>
            </w:r>
            <w:r>
              <w:t>ạ</w:t>
            </w:r>
            <w:r>
              <w:t>n Nga, Phúc.</w:t>
            </w:r>
          </w:p>
        </w:tc>
        <w:tc>
          <w:tcPr>
            <w:tcW w:w="3906" w:type="dxa"/>
          </w:tcPr>
          <w:p w:rsidR="00175759" w:rsidRDefault="00794C34">
            <w:pPr>
              <w:spacing w:after="0"/>
              <w:ind w:left="0" w:hanging="3"/>
            </w:pPr>
            <w:r>
              <w:t>- HS l</w:t>
            </w:r>
            <w:r>
              <w:t>ắ</w:t>
            </w:r>
            <w:r>
              <w:t>ng nghe và nh</w:t>
            </w:r>
            <w:r>
              <w:t>ắ</w:t>
            </w:r>
            <w:r>
              <w:t>c l</w:t>
            </w:r>
            <w:r>
              <w:t>ạ</w:t>
            </w:r>
            <w:r>
              <w:t xml:space="preserve">i. </w:t>
            </w:r>
          </w:p>
        </w:tc>
      </w:tr>
      <w:tr w:rsidR="00175759">
        <w:tc>
          <w:tcPr>
            <w:tcW w:w="5156" w:type="dxa"/>
          </w:tcPr>
          <w:p w:rsidR="00175759" w:rsidRDefault="00794C34">
            <w:pPr>
              <w:spacing w:after="0"/>
              <w:ind w:left="0" w:hanging="3"/>
              <w:jc w:val="both"/>
              <w:rPr>
                <w:b/>
              </w:rPr>
            </w:pPr>
            <w:r>
              <w:rPr>
                <w:b/>
              </w:rPr>
              <w:t>Bài t</w:t>
            </w:r>
            <w:r>
              <w:rPr>
                <w:b/>
              </w:rPr>
              <w:t>ậ</w:t>
            </w:r>
            <w:r>
              <w:rPr>
                <w:b/>
              </w:rPr>
              <w:t>p 2. Nh</w:t>
            </w:r>
            <w:r>
              <w:rPr>
                <w:b/>
              </w:rPr>
              <w:t>ậ</w:t>
            </w:r>
            <w:r>
              <w:rPr>
                <w:b/>
              </w:rPr>
              <w:t>n xét hành vi</w:t>
            </w:r>
          </w:p>
        </w:tc>
        <w:tc>
          <w:tcPr>
            <w:tcW w:w="3906" w:type="dxa"/>
          </w:tcPr>
          <w:p w:rsidR="00175759" w:rsidRDefault="00175759">
            <w:pPr>
              <w:spacing w:after="0"/>
              <w:ind w:left="0" w:hanging="3"/>
            </w:pPr>
          </w:p>
        </w:tc>
      </w:tr>
      <w:tr w:rsidR="00175759">
        <w:tc>
          <w:tcPr>
            <w:tcW w:w="5156" w:type="dxa"/>
          </w:tcPr>
          <w:p w:rsidR="00175759" w:rsidRDefault="00794C34">
            <w:pPr>
              <w:spacing w:after="0"/>
              <w:ind w:left="0" w:hanging="3"/>
              <w:jc w:val="both"/>
            </w:pPr>
            <w:r>
              <w:t>- GV yêu c</w:t>
            </w:r>
            <w:r>
              <w:t>ầ</w:t>
            </w:r>
            <w:r>
              <w:t>u HS quan sát và nh</w:t>
            </w:r>
            <w:r>
              <w:t>ậ</w:t>
            </w:r>
            <w:r>
              <w:t>n di</w:t>
            </w:r>
            <w:r>
              <w:t>ệ</w:t>
            </w:r>
            <w:r>
              <w:t>n n</w:t>
            </w:r>
            <w:r>
              <w:t>ộ</w:t>
            </w:r>
            <w:r>
              <w:t xml:space="preserve">i dung trang trong SGK. </w:t>
            </w:r>
          </w:p>
          <w:p w:rsidR="003B6CCC" w:rsidRDefault="003B6CCC">
            <w:pPr>
              <w:spacing w:after="0"/>
              <w:ind w:left="0" w:hanging="3"/>
              <w:jc w:val="both"/>
            </w:pPr>
            <w:r w:rsidRPr="003B6CCC">
              <w:drawing>
                <wp:inline distT="0" distB="0" distL="0" distR="0" wp14:anchorId="4F53C939" wp14:editId="14A029CA">
                  <wp:extent cx="3136900" cy="1619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6900" cy="1619250"/>
                          </a:xfrm>
                          <a:prstGeom prst="rect">
                            <a:avLst/>
                          </a:prstGeom>
                        </pic:spPr>
                      </pic:pic>
                    </a:graphicData>
                  </a:graphic>
                </wp:inline>
              </w:drawing>
            </w:r>
          </w:p>
          <w:p w:rsidR="003423DD" w:rsidRDefault="003423DD">
            <w:pPr>
              <w:spacing w:after="0"/>
              <w:ind w:left="0" w:hanging="3"/>
              <w:jc w:val="both"/>
            </w:pPr>
            <w:r w:rsidRPr="003423DD">
              <w:drawing>
                <wp:inline distT="0" distB="0" distL="0" distR="0" wp14:anchorId="50D88E4E" wp14:editId="4477EA86">
                  <wp:extent cx="3136900" cy="24453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6900" cy="2445385"/>
                          </a:xfrm>
                          <a:prstGeom prst="rect">
                            <a:avLst/>
                          </a:prstGeom>
                        </pic:spPr>
                      </pic:pic>
                    </a:graphicData>
                  </a:graphic>
                </wp:inline>
              </w:drawing>
            </w:r>
          </w:p>
          <w:p w:rsidR="00175759" w:rsidRDefault="00794C34">
            <w:pPr>
              <w:spacing w:after="0"/>
              <w:ind w:left="0" w:hanging="3"/>
              <w:jc w:val="both"/>
            </w:pPr>
            <w:r>
              <w:t>- GV t</w:t>
            </w:r>
            <w:r>
              <w:t>ổ</w:t>
            </w:r>
            <w:r>
              <w:t xml:space="preserve"> ch</w:t>
            </w:r>
            <w:r>
              <w:t>ứ</w:t>
            </w:r>
            <w:r>
              <w:t>c cho HS th</w:t>
            </w:r>
            <w:r>
              <w:t>ả</w:t>
            </w:r>
            <w:r>
              <w:t>o lu</w:t>
            </w:r>
            <w:r>
              <w:t>ậ</w:t>
            </w:r>
            <w:r>
              <w:t>n nhóm 4 v</w:t>
            </w:r>
            <w:r>
              <w:t>à tr</w:t>
            </w:r>
            <w:r>
              <w:t>ả</w:t>
            </w:r>
            <w:r>
              <w:t xml:space="preserve"> l</w:t>
            </w:r>
            <w:r>
              <w:t>ờ</w:t>
            </w:r>
            <w:r>
              <w:t>i câu h</w:t>
            </w:r>
            <w:r>
              <w:t>ỏ</w:t>
            </w:r>
            <w:r>
              <w:t>i: B</w:t>
            </w:r>
            <w:r>
              <w:t>ạ</w:t>
            </w:r>
            <w:r>
              <w:t>n nào bi</w:t>
            </w:r>
            <w:r>
              <w:t>ế</w:t>
            </w:r>
            <w:r>
              <w:t>t b</w:t>
            </w:r>
            <w:r>
              <w:t>ả</w:t>
            </w:r>
            <w:r>
              <w:t>o v</w:t>
            </w:r>
            <w:r>
              <w:t>ệ</w:t>
            </w:r>
            <w:r>
              <w:t xml:space="preserve"> c</w:t>
            </w:r>
            <w:r>
              <w:t>ủ</w:t>
            </w:r>
            <w:r>
              <w:t>a công, b</w:t>
            </w:r>
            <w:r>
              <w:t>ạ</w:t>
            </w:r>
            <w:r>
              <w:t>n nào chưa bi</w:t>
            </w:r>
            <w:r>
              <w:t>ế</w:t>
            </w:r>
            <w:r>
              <w:t>t b</w:t>
            </w:r>
            <w:r>
              <w:t>ả</w:t>
            </w:r>
            <w:r>
              <w:t>o v</w:t>
            </w:r>
            <w:r>
              <w:t>ệ</w:t>
            </w:r>
            <w:r>
              <w:t xml:space="preserve"> c</w:t>
            </w:r>
            <w:r>
              <w:t>ủ</w:t>
            </w:r>
            <w:r>
              <w:t>a công? Vì sao?</w:t>
            </w:r>
          </w:p>
          <w:p w:rsidR="00175759" w:rsidRDefault="00794C34">
            <w:pPr>
              <w:spacing w:after="0"/>
              <w:ind w:left="0" w:hanging="3"/>
              <w:jc w:val="both"/>
            </w:pPr>
            <w:r>
              <w:t>- GV cho các nhóm th</w:t>
            </w:r>
            <w:r>
              <w:t>ả</w:t>
            </w:r>
            <w:r>
              <w:t>o lu</w:t>
            </w:r>
            <w:r>
              <w:t>ậ</w:t>
            </w:r>
            <w:r>
              <w:t xml:space="preserve">n trong 3 phút. </w:t>
            </w:r>
          </w:p>
          <w:p w:rsidR="00175759" w:rsidRDefault="00794C34">
            <w:pPr>
              <w:spacing w:after="0"/>
              <w:ind w:left="0" w:hanging="3"/>
              <w:jc w:val="both"/>
            </w:pPr>
            <w:r>
              <w:t>- GV t</w:t>
            </w:r>
            <w:r>
              <w:t>ổ</w:t>
            </w:r>
            <w:r>
              <w:t xml:space="preserve"> ch</w:t>
            </w:r>
            <w:r>
              <w:t>ứ</w:t>
            </w:r>
            <w:r>
              <w:t>c cho các nhóm trình bày k</w:t>
            </w:r>
            <w:r>
              <w:t>ế</w:t>
            </w:r>
            <w:r>
              <w:t>t qu</w:t>
            </w:r>
            <w:r>
              <w:t>ả</w:t>
            </w:r>
            <w:r>
              <w:t xml:space="preserve"> th</w:t>
            </w:r>
            <w:r>
              <w:t>ả</w:t>
            </w:r>
            <w:r>
              <w:t>o lu</w:t>
            </w:r>
            <w:r>
              <w:t>ậ</w:t>
            </w:r>
            <w:r>
              <w:t>n nh</w:t>
            </w:r>
            <w:r>
              <w:t>ậ</w:t>
            </w:r>
            <w:r>
              <w:t>n xét và b</w:t>
            </w:r>
            <w:r>
              <w:t>ổ</w:t>
            </w:r>
            <w:r>
              <w:t xml:space="preserve"> sung cho nhau.</w:t>
            </w:r>
          </w:p>
          <w:p w:rsidR="00175759" w:rsidRDefault="00794C34">
            <w:pPr>
              <w:spacing w:after="0"/>
              <w:ind w:left="0" w:hanging="3"/>
              <w:jc w:val="both"/>
            </w:pPr>
            <w:r>
              <w:t>- G</w:t>
            </w:r>
            <w:r>
              <w:t>ợ</w:t>
            </w:r>
            <w:r>
              <w:t>i ý:</w:t>
            </w:r>
          </w:p>
          <w:p w:rsidR="00175759" w:rsidRDefault="00794C34">
            <w:pPr>
              <w:spacing w:after="0"/>
              <w:ind w:left="0" w:hanging="3"/>
              <w:jc w:val="both"/>
            </w:pPr>
            <w:r>
              <w:t>+ Tranh 1: B</w:t>
            </w:r>
            <w:r>
              <w:t>ạ</w:t>
            </w:r>
            <w:r>
              <w:t>n nam chưa bi</w:t>
            </w:r>
            <w:r>
              <w:t>ế</w:t>
            </w:r>
            <w:r>
              <w:t>t</w:t>
            </w:r>
            <w:r>
              <w:t xml:space="preserve"> b</w:t>
            </w:r>
            <w:r>
              <w:t>ả</w:t>
            </w:r>
            <w:r>
              <w:t>o v</w:t>
            </w:r>
            <w:r>
              <w:t>ệ</w:t>
            </w:r>
            <w:r>
              <w:t xml:space="preserve"> c</w:t>
            </w:r>
            <w:r>
              <w:t>ủ</w:t>
            </w:r>
            <w:r>
              <w:t>a con không t</w:t>
            </w:r>
            <w:r>
              <w:t>ắ</w:t>
            </w:r>
            <w:r>
              <w:t>t vòi nư</w:t>
            </w:r>
            <w:r>
              <w:t>ớ</w:t>
            </w:r>
            <w:r>
              <w:t>c sau khi s</w:t>
            </w:r>
            <w:r>
              <w:t>ử</w:t>
            </w:r>
            <w:r>
              <w:t xml:space="preserve"> d</w:t>
            </w:r>
            <w:r>
              <w:t>ụ</w:t>
            </w:r>
            <w:r>
              <w:t>ng.</w:t>
            </w:r>
          </w:p>
          <w:p w:rsidR="00175759" w:rsidRDefault="00794C34">
            <w:pPr>
              <w:spacing w:after="0"/>
              <w:ind w:left="0" w:hanging="3"/>
              <w:jc w:val="both"/>
            </w:pPr>
            <w:r>
              <w:lastRenderedPageBreak/>
              <w:t>+ Tranh 2: B</w:t>
            </w:r>
            <w:r>
              <w:t>ạ</w:t>
            </w:r>
            <w:r>
              <w:t>n n</w:t>
            </w:r>
            <w:r>
              <w:t>ữ</w:t>
            </w:r>
            <w:r>
              <w:t xml:space="preserve"> bi</w:t>
            </w:r>
            <w:r>
              <w:t>ế</w:t>
            </w:r>
            <w:r>
              <w:t>t b</w:t>
            </w:r>
            <w:r>
              <w:t>ả</w:t>
            </w:r>
            <w:r>
              <w:t>o v</w:t>
            </w:r>
            <w:r>
              <w:t>ệ</w:t>
            </w:r>
            <w:r>
              <w:t xml:space="preserve"> c</w:t>
            </w:r>
            <w:r>
              <w:t>ủ</w:t>
            </w:r>
            <w:r>
              <w:t>a công, đi vòng l</w:t>
            </w:r>
            <w:r>
              <w:t>ố</w:t>
            </w:r>
            <w:r>
              <w:t>i thoát đ</w:t>
            </w:r>
            <w:r>
              <w:t>ể</w:t>
            </w:r>
            <w:r>
              <w:t xml:space="preserve"> g</w:t>
            </w:r>
            <w:r>
              <w:t>ặ</w:t>
            </w:r>
            <w:r>
              <w:t>p b</w:t>
            </w:r>
            <w:r>
              <w:t>ạ</w:t>
            </w:r>
            <w:r>
              <w:t>n tránh gi</w:t>
            </w:r>
            <w:r>
              <w:t>ẫ</w:t>
            </w:r>
            <w:r>
              <w:t>m lên c</w:t>
            </w:r>
            <w:r>
              <w:t>ỏ</w:t>
            </w:r>
            <w:r>
              <w:t xml:space="preserve"> </w:t>
            </w:r>
            <w:r>
              <w:t>ở</w:t>
            </w:r>
            <w:r>
              <w:t xml:space="preserve"> công viên.</w:t>
            </w:r>
          </w:p>
          <w:p w:rsidR="00175759" w:rsidRDefault="00794C34">
            <w:pPr>
              <w:spacing w:after="0"/>
              <w:ind w:left="0" w:hanging="3"/>
              <w:jc w:val="both"/>
            </w:pPr>
            <w:r>
              <w:t>+ Tranh 3: B</w:t>
            </w:r>
            <w:r>
              <w:t>ạ</w:t>
            </w:r>
            <w:r>
              <w:t>n n</w:t>
            </w:r>
            <w:r>
              <w:t>ữ</w:t>
            </w:r>
            <w:r>
              <w:t xml:space="preserve"> bi</w:t>
            </w:r>
            <w:r>
              <w:t>ế</w:t>
            </w:r>
            <w:r>
              <w:t>t b</w:t>
            </w:r>
            <w:r>
              <w:t>ả</w:t>
            </w:r>
            <w:r>
              <w:t>o v</w:t>
            </w:r>
            <w:r>
              <w:t>ệ</w:t>
            </w:r>
            <w:r>
              <w:t xml:space="preserve"> c</w:t>
            </w:r>
            <w:r>
              <w:t>ủ</w:t>
            </w:r>
            <w:r>
              <w:t>a công nh</w:t>
            </w:r>
            <w:r>
              <w:t>ắ</w:t>
            </w:r>
            <w:r>
              <w:t>c em không v</w:t>
            </w:r>
            <w:r>
              <w:t>ẽ</w:t>
            </w:r>
            <w:r>
              <w:t xml:space="preserve"> lên b</w:t>
            </w:r>
            <w:r>
              <w:t>ả</w:t>
            </w:r>
            <w:r>
              <w:t>ng tin.</w:t>
            </w:r>
          </w:p>
          <w:p w:rsidR="00175759" w:rsidRDefault="00794C34">
            <w:pPr>
              <w:spacing w:after="0"/>
              <w:ind w:left="0" w:hanging="3"/>
              <w:jc w:val="both"/>
            </w:pPr>
            <w:r>
              <w:t>+ Tranh 4: B</w:t>
            </w:r>
            <w:r>
              <w:t>ạ</w:t>
            </w:r>
            <w:r>
              <w:t>n n</w:t>
            </w:r>
            <w:r>
              <w:t>ữ</w:t>
            </w:r>
            <w:r>
              <w:t xml:space="preserve"> chưa bi</w:t>
            </w:r>
            <w:r>
              <w:t>ế</w:t>
            </w:r>
            <w:r>
              <w:t>t b</w:t>
            </w:r>
            <w:r>
              <w:t>ả</w:t>
            </w:r>
            <w:r>
              <w:t>o v</w:t>
            </w:r>
            <w:r>
              <w:t>ệ</w:t>
            </w:r>
            <w:r>
              <w:t xml:space="preserve"> c</w:t>
            </w:r>
            <w:r>
              <w:t>ủ</w:t>
            </w:r>
            <w:r>
              <w:t>a công vi</w:t>
            </w:r>
            <w:r>
              <w:t>ế</w:t>
            </w:r>
            <w:r>
              <w:t>t tên mình vào cu</w:t>
            </w:r>
            <w:r>
              <w:t>ố</w:t>
            </w:r>
            <w:r>
              <w:t>n sách c</w:t>
            </w:r>
            <w:r>
              <w:t>ủ</w:t>
            </w:r>
            <w:r>
              <w:t>a thư vi</w:t>
            </w:r>
            <w:r>
              <w:t>ệ</w:t>
            </w:r>
            <w:r>
              <w:t>n</w:t>
            </w:r>
          </w:p>
          <w:p w:rsidR="00175759" w:rsidRDefault="00794C34">
            <w:pPr>
              <w:spacing w:after="0"/>
              <w:ind w:left="0" w:hanging="3"/>
              <w:jc w:val="both"/>
            </w:pPr>
            <w:r>
              <w:t>+ Trang 5: Hai b</w:t>
            </w:r>
            <w:r>
              <w:t>ạ</w:t>
            </w:r>
            <w:r>
              <w:t>n chưa bi</w:t>
            </w:r>
            <w:r>
              <w:t>ế</w:t>
            </w:r>
            <w:r>
              <w:t>t b</w:t>
            </w:r>
            <w:r>
              <w:t>ả</w:t>
            </w:r>
            <w:r>
              <w:t>o v</w:t>
            </w:r>
            <w:r>
              <w:t>ệ</w:t>
            </w:r>
            <w:r>
              <w:t xml:space="preserve"> c</w:t>
            </w:r>
            <w:r>
              <w:t>ủ</w:t>
            </w:r>
            <w:r>
              <w:t>a công, Kh</w:t>
            </w:r>
            <w:r>
              <w:t>ắ</w:t>
            </w:r>
            <w:r>
              <w:t>c ch</w:t>
            </w:r>
            <w:r>
              <w:t>ữ</w:t>
            </w:r>
            <w:r>
              <w:t xml:space="preserve"> lên thân cây </w:t>
            </w:r>
            <w:r>
              <w:t>ở</w:t>
            </w:r>
            <w:r>
              <w:t xml:space="preserve"> đình làng.</w:t>
            </w:r>
          </w:p>
          <w:p w:rsidR="00175759" w:rsidRDefault="00794C34">
            <w:pPr>
              <w:spacing w:after="0"/>
              <w:ind w:left="0" w:hanging="3"/>
              <w:jc w:val="both"/>
            </w:pPr>
            <w:r>
              <w:t>+ Trang 6: Hai b</w:t>
            </w:r>
            <w:r>
              <w:t>ạ</w:t>
            </w:r>
            <w:r>
              <w:t>n chưa bi</w:t>
            </w:r>
            <w:r>
              <w:t>ế</w:t>
            </w:r>
            <w:r>
              <w:t>t b</w:t>
            </w:r>
            <w:r>
              <w:t>ả</w:t>
            </w:r>
            <w:r>
              <w:t>o v</w:t>
            </w:r>
            <w:r>
              <w:t>ệ</w:t>
            </w:r>
            <w:r>
              <w:t xml:space="preserve"> c</w:t>
            </w:r>
            <w:r>
              <w:t>ủ</w:t>
            </w:r>
            <w:r>
              <w:t xml:space="preserve">a công đu bám lên khung thành </w:t>
            </w:r>
            <w:r>
              <w:t>ở</w:t>
            </w:r>
            <w:r>
              <w:t xml:space="preserve"> sân bóng đá.</w:t>
            </w:r>
          </w:p>
          <w:p w:rsidR="00175759" w:rsidRDefault="00794C34">
            <w:pPr>
              <w:spacing w:after="0"/>
              <w:ind w:left="0" w:hanging="3"/>
              <w:jc w:val="both"/>
            </w:pPr>
            <w:r>
              <w:t>- GV cùng HS nh</w:t>
            </w:r>
            <w:r>
              <w:t>ậ</w:t>
            </w:r>
            <w:r>
              <w:t>n xét, ch</w:t>
            </w:r>
            <w:r>
              <w:t>ố</w:t>
            </w:r>
            <w:r>
              <w:t>t đáp án và k</w:t>
            </w:r>
            <w:r>
              <w:t>ế</w:t>
            </w:r>
            <w:r>
              <w:t>t</w:t>
            </w:r>
            <w:r>
              <w:t xml:space="preserve"> lu</w:t>
            </w:r>
            <w:r>
              <w:t>ậ</w:t>
            </w:r>
            <w:r>
              <w:t>n: Các hành vi bi</w:t>
            </w:r>
            <w:r>
              <w:t>ế</w:t>
            </w:r>
            <w:r>
              <w:t>t b</w:t>
            </w:r>
            <w:r>
              <w:t>ả</w:t>
            </w:r>
            <w:r>
              <w:t>o v</w:t>
            </w:r>
            <w:r>
              <w:t>ệ</w:t>
            </w:r>
            <w:r>
              <w:t xml:space="preserve"> c</w:t>
            </w:r>
            <w:r>
              <w:t>ủ</w:t>
            </w:r>
            <w:r>
              <w:t>a công: Không gi</w:t>
            </w:r>
            <w:r>
              <w:t>ẫ</w:t>
            </w:r>
            <w:r>
              <w:t>m lên câu c</w:t>
            </w:r>
            <w:r>
              <w:t>ỏ</w:t>
            </w:r>
            <w:r>
              <w:t xml:space="preserve"> </w:t>
            </w:r>
            <w:r>
              <w:t>ở</w:t>
            </w:r>
            <w:r>
              <w:t xml:space="preserve"> công viên, không v</w:t>
            </w:r>
            <w:r>
              <w:t>ẽ</w:t>
            </w:r>
            <w:r>
              <w:t xml:space="preserve"> b</w:t>
            </w:r>
            <w:r>
              <w:t>ậ</w:t>
            </w:r>
            <w:r>
              <w:t>y lên b</w:t>
            </w:r>
            <w:r>
              <w:t>ả</w:t>
            </w:r>
            <w:r>
              <w:t>ng tin. Các hành vi chưa bi</w:t>
            </w:r>
            <w:r>
              <w:t>ế</w:t>
            </w:r>
            <w:r>
              <w:t>t b</w:t>
            </w:r>
            <w:r>
              <w:t>ả</w:t>
            </w:r>
            <w:r>
              <w:t>o v</w:t>
            </w:r>
            <w:r>
              <w:t>ệ</w:t>
            </w:r>
            <w:r>
              <w:t xml:space="preserve"> c</w:t>
            </w:r>
            <w:r>
              <w:t>ủ</w:t>
            </w:r>
            <w:r>
              <w:t>a công: Không t</w:t>
            </w:r>
            <w:r>
              <w:t>ắ</w:t>
            </w:r>
            <w:r>
              <w:t>t vòi nư</w:t>
            </w:r>
            <w:r>
              <w:t>ớ</w:t>
            </w:r>
            <w:r>
              <w:t>c sau khi s</w:t>
            </w:r>
            <w:r>
              <w:t>ử</w:t>
            </w:r>
            <w:r>
              <w:t xml:space="preserve"> d</w:t>
            </w:r>
            <w:r>
              <w:t>ụ</w:t>
            </w:r>
            <w:r>
              <w:t>ng, vi</w:t>
            </w:r>
            <w:r>
              <w:t>ế</w:t>
            </w:r>
            <w:r>
              <w:t>t v</w:t>
            </w:r>
            <w:r>
              <w:t>ẽ</w:t>
            </w:r>
            <w:r>
              <w:t xml:space="preserve"> lên sách c</w:t>
            </w:r>
            <w:r>
              <w:t>ủ</w:t>
            </w:r>
            <w:r>
              <w:t>a thư vi</w:t>
            </w:r>
            <w:r>
              <w:t>ệ</w:t>
            </w:r>
            <w:r>
              <w:t>n, kh</w:t>
            </w:r>
            <w:r>
              <w:t>ắ</w:t>
            </w:r>
            <w:r>
              <w:t>c ch</w:t>
            </w:r>
            <w:r>
              <w:t>ữ</w:t>
            </w:r>
            <w:r>
              <w:t xml:space="preserve"> lên thân cây, đu bám lên khung thành </w:t>
            </w:r>
            <w:r>
              <w:t>ở</w:t>
            </w:r>
            <w:r>
              <w:t xml:space="preserve"> sân bóng đá.</w:t>
            </w:r>
          </w:p>
        </w:tc>
        <w:tc>
          <w:tcPr>
            <w:tcW w:w="3906" w:type="dxa"/>
          </w:tcPr>
          <w:p w:rsidR="00175759" w:rsidRDefault="00794C34">
            <w:pPr>
              <w:spacing w:after="0"/>
              <w:ind w:left="0" w:hanging="3"/>
            </w:pPr>
            <w:r>
              <w:lastRenderedPageBreak/>
              <w:t>- HS quan sát và nh</w:t>
            </w:r>
            <w:r>
              <w:t>ậ</w:t>
            </w:r>
            <w:r>
              <w:t>n di</w:t>
            </w:r>
            <w:r>
              <w:t>ệ</w:t>
            </w:r>
            <w:r>
              <w:t>n n</w:t>
            </w:r>
            <w:r>
              <w:t>ộ</w:t>
            </w:r>
            <w:r>
              <w:t xml:space="preserve">i dung tranh. </w:t>
            </w:r>
          </w:p>
          <w:p w:rsidR="003B6CCC" w:rsidRDefault="003B6CCC">
            <w:pPr>
              <w:spacing w:after="0"/>
              <w:ind w:left="0" w:hanging="3"/>
            </w:pPr>
          </w:p>
          <w:p w:rsidR="003B6CCC" w:rsidRDefault="003B6CCC">
            <w:pPr>
              <w:spacing w:after="0"/>
              <w:ind w:left="0" w:hanging="3"/>
            </w:pPr>
          </w:p>
          <w:p w:rsidR="003B6CCC" w:rsidRDefault="003B6CCC">
            <w:pPr>
              <w:spacing w:after="0"/>
              <w:ind w:left="0" w:hanging="3"/>
            </w:pPr>
          </w:p>
          <w:p w:rsidR="003B6CCC" w:rsidRDefault="003B6CCC">
            <w:pPr>
              <w:spacing w:after="0"/>
              <w:ind w:left="0" w:hanging="3"/>
            </w:pPr>
          </w:p>
          <w:p w:rsidR="003B6CCC" w:rsidRDefault="003B6CCC">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423DD" w:rsidRDefault="003423DD">
            <w:pPr>
              <w:spacing w:after="0"/>
              <w:ind w:left="0" w:hanging="3"/>
            </w:pPr>
          </w:p>
          <w:p w:rsidR="003B6CCC" w:rsidRDefault="003B6CCC">
            <w:pPr>
              <w:spacing w:after="0"/>
              <w:ind w:left="0" w:hanging="3"/>
            </w:pPr>
          </w:p>
          <w:p w:rsidR="003B6CCC" w:rsidRDefault="003B6CCC">
            <w:pPr>
              <w:spacing w:after="0"/>
              <w:ind w:left="0" w:hanging="3"/>
            </w:pPr>
          </w:p>
          <w:p w:rsidR="00175759" w:rsidRDefault="00794C34">
            <w:pPr>
              <w:spacing w:after="0"/>
              <w:ind w:left="0" w:hanging="3"/>
            </w:pPr>
            <w:r>
              <w:t>- HS th</w:t>
            </w:r>
            <w:r>
              <w:t>ả</w:t>
            </w:r>
            <w:r>
              <w:t>o lu</w:t>
            </w:r>
            <w:r>
              <w:t>ậ</w:t>
            </w:r>
            <w:r>
              <w:t xml:space="preserve">n nhóm. </w:t>
            </w:r>
          </w:p>
          <w:p w:rsidR="00175759" w:rsidRDefault="00175759">
            <w:pPr>
              <w:spacing w:after="0"/>
              <w:ind w:left="0" w:hanging="3"/>
            </w:pPr>
          </w:p>
          <w:p w:rsidR="00175759" w:rsidRDefault="00175759">
            <w:pPr>
              <w:spacing w:after="0"/>
              <w:ind w:left="0" w:hanging="3"/>
            </w:pPr>
          </w:p>
          <w:p w:rsidR="00175759" w:rsidRDefault="00175759">
            <w:pPr>
              <w:spacing w:after="0"/>
              <w:ind w:left="0" w:hanging="3"/>
            </w:pPr>
          </w:p>
          <w:p w:rsidR="00175759" w:rsidRDefault="00794C34">
            <w:pPr>
              <w:spacing w:after="0"/>
              <w:ind w:left="0" w:hanging="3"/>
            </w:pPr>
            <w:r>
              <w:t>- HS trình bày k</w:t>
            </w:r>
            <w:r>
              <w:t>ế</w:t>
            </w:r>
            <w:r>
              <w:t>t qu</w:t>
            </w:r>
            <w:r>
              <w:t>ả</w:t>
            </w:r>
            <w:r>
              <w:t xml:space="preserve"> th</w:t>
            </w:r>
            <w:r>
              <w:t>ả</w:t>
            </w:r>
            <w:r>
              <w:t>o lu</w:t>
            </w:r>
            <w:r>
              <w:t>ậ</w:t>
            </w:r>
            <w:r>
              <w:t>n. nh</w:t>
            </w:r>
            <w:r>
              <w:t>ậ</w:t>
            </w:r>
            <w:r>
              <w:t xml:space="preserve">n xét. </w:t>
            </w:r>
          </w:p>
          <w:p w:rsidR="00175759" w:rsidRDefault="00175759">
            <w:pPr>
              <w:spacing w:after="0"/>
              <w:ind w:left="0" w:hanging="3"/>
            </w:pPr>
          </w:p>
          <w:p w:rsidR="00175759" w:rsidRDefault="00175759">
            <w:pPr>
              <w:spacing w:after="0"/>
              <w:ind w:left="0" w:hanging="3"/>
            </w:pPr>
          </w:p>
          <w:p w:rsidR="00175759" w:rsidRDefault="00175759">
            <w:pPr>
              <w:spacing w:after="0"/>
              <w:ind w:left="0" w:hanging="3"/>
            </w:pPr>
          </w:p>
          <w:p w:rsidR="00175759" w:rsidRDefault="00175759">
            <w:pPr>
              <w:spacing w:after="0"/>
              <w:ind w:left="0" w:hanging="3"/>
            </w:pPr>
          </w:p>
        </w:tc>
      </w:tr>
      <w:tr w:rsidR="00492899" w:rsidRPr="00492899" w:rsidTr="006438B1">
        <w:tc>
          <w:tcPr>
            <w:tcW w:w="5156" w:type="dxa"/>
            <w:vAlign w:val="center"/>
          </w:tcPr>
          <w:p w:rsidR="00492899" w:rsidRDefault="00492899" w:rsidP="00492899">
            <w:pPr>
              <w:ind w:left="0" w:hanging="3"/>
              <w:rPr>
                <w:color w:val="FF0000"/>
                <w:lang w:val="vi-VN"/>
              </w:rPr>
            </w:pPr>
            <w:r w:rsidRPr="009D583B">
              <w:rPr>
                <w:color w:val="FF0000"/>
                <w:lang w:val="vi-VN"/>
              </w:rPr>
              <w:lastRenderedPageBreak/>
              <w:t xml:space="preserve">- GV chốt </w:t>
            </w:r>
            <w:r w:rsidRPr="009D583B">
              <w:rPr>
                <w:rStyle w:val="Strong"/>
                <w:color w:val="FF0000"/>
                <w:lang w:val="vi-VN"/>
              </w:rPr>
              <w:t>quyền con người/quyền trẻ em</w:t>
            </w:r>
            <w:r w:rsidRPr="009D583B">
              <w:rPr>
                <w:color w:val="FF0000"/>
                <w:lang w:val="vi-VN"/>
              </w:rPr>
              <w:t xml:space="preserve"> liên quan bài học: quyền được sống trong môi trường an toàn, trong lành; quyền được học tập và sử dụng tài sản công (trường, thư viện, công viên) một cách bình đẳng.</w:t>
            </w:r>
          </w:p>
          <w:p w:rsidR="00492899" w:rsidRDefault="00492899" w:rsidP="00492899">
            <w:pPr>
              <w:ind w:left="0" w:hanging="3"/>
              <w:rPr>
                <w:color w:val="FF0000"/>
                <w:lang w:val="vi-VN"/>
              </w:rPr>
            </w:pPr>
            <w:r w:rsidRPr="009D583B">
              <w:rPr>
                <w:color w:val="FF0000"/>
                <w:lang w:val="vi-VN"/>
              </w:rPr>
              <w:t xml:space="preserve">- GV nhấn mạnh </w:t>
            </w:r>
            <w:r w:rsidRPr="009D583B">
              <w:rPr>
                <w:rStyle w:val="Strong"/>
                <w:color w:val="FF0000"/>
                <w:lang w:val="vi-VN"/>
              </w:rPr>
              <w:t>trách nhiệm đi kèm quyền</w:t>
            </w:r>
            <w:r w:rsidRPr="009D583B">
              <w:rPr>
                <w:color w:val="FF0000"/>
                <w:lang w:val="vi-VN"/>
              </w:rPr>
              <w:t>: tôn trọng tài sản chung, không phá hoại, không gây nguy hiểm cho người khác; biết nhắc nhở bạn đúng mực.</w:t>
            </w:r>
          </w:p>
          <w:p w:rsidR="00492899" w:rsidRPr="009D583B" w:rsidRDefault="00492899" w:rsidP="00492899">
            <w:pPr>
              <w:ind w:left="0" w:hanging="3"/>
              <w:rPr>
                <w:color w:val="FF0000"/>
                <w:lang w:val="vi-VN"/>
              </w:rPr>
            </w:pPr>
            <w:r w:rsidRPr="009D583B">
              <w:rPr>
                <w:color w:val="FF0000"/>
                <w:lang w:val="vi-VN"/>
              </w:rPr>
              <w:t xml:space="preserve">- GV nhắc </w:t>
            </w:r>
            <w:r w:rsidRPr="009D583B">
              <w:rPr>
                <w:rStyle w:val="Strong"/>
                <w:color w:val="FF0000"/>
                <w:lang w:val="vi-VN"/>
              </w:rPr>
              <w:t>quyền được tôn trọng</w:t>
            </w:r>
            <w:r w:rsidRPr="009D583B">
              <w:rPr>
                <w:color w:val="FF0000"/>
                <w:lang w:val="vi-VN"/>
              </w:rPr>
              <w:t xml:space="preserve"> khi bày tỏ ý kiến: nói lịch sự, không xúc phạm, không bắt nạt; lắng nghe quan điểm khác.</w:t>
            </w:r>
          </w:p>
        </w:tc>
        <w:tc>
          <w:tcPr>
            <w:tcW w:w="3906" w:type="dxa"/>
            <w:vAlign w:val="center"/>
          </w:tcPr>
          <w:p w:rsidR="00492899" w:rsidRDefault="00492899" w:rsidP="00492899">
            <w:pPr>
              <w:ind w:left="0" w:hanging="3"/>
              <w:rPr>
                <w:color w:val="FF0000"/>
                <w:lang w:val="vi-VN"/>
              </w:rPr>
            </w:pPr>
            <w:r w:rsidRPr="009D583B">
              <w:rPr>
                <w:color w:val="FF0000"/>
                <w:lang w:val="vi-VN"/>
              </w:rPr>
              <w:t>- HS nêu được: ai cũng có quyền sử dụng tài sản công và hưởng môi trường an toàn, trong lành.</w:t>
            </w:r>
          </w:p>
          <w:p w:rsidR="00492899" w:rsidRDefault="00492899" w:rsidP="00492899">
            <w:pPr>
              <w:ind w:left="0" w:hanging="3"/>
              <w:rPr>
                <w:color w:val="FF0000"/>
                <w:lang w:val="vi-VN"/>
              </w:rPr>
            </w:pPr>
            <w:r w:rsidRPr="009D583B">
              <w:rPr>
                <w:color w:val="FF0000"/>
                <w:lang w:val="vi-VN"/>
              </w:rPr>
              <w:t>- HS hiểu và cam kết: thực hiện trách nhiệm bảo vệ của công; nhắc nhở bạn bằng lời nói phù hợp, tôn trọng.</w:t>
            </w:r>
          </w:p>
          <w:p w:rsidR="00492899" w:rsidRPr="009D583B" w:rsidRDefault="00492899" w:rsidP="00492899">
            <w:pPr>
              <w:ind w:left="0" w:hanging="3"/>
              <w:rPr>
                <w:color w:val="FF0000"/>
                <w:lang w:val="vi-VN"/>
              </w:rPr>
            </w:pPr>
            <w:r w:rsidRPr="009D583B">
              <w:rPr>
                <w:color w:val="FF0000"/>
                <w:lang w:val="vi-VN"/>
              </w:rPr>
              <w:t>- HS thực hiện bày tỏ ý kiến văn minh: không chê bai, không công kích; biết lắng nghe và phản hồi tích cực.</w:t>
            </w:r>
          </w:p>
        </w:tc>
      </w:tr>
      <w:tr w:rsidR="00323421" w:rsidTr="00A30823">
        <w:tc>
          <w:tcPr>
            <w:tcW w:w="9062" w:type="dxa"/>
            <w:gridSpan w:val="2"/>
          </w:tcPr>
          <w:p w:rsidR="00323421" w:rsidRDefault="00323421" w:rsidP="00323421">
            <w:pPr>
              <w:spacing w:after="0" w:line="240" w:lineRule="auto"/>
              <w:ind w:left="0" w:hanging="3"/>
              <w:jc w:val="both"/>
              <w:rPr>
                <w:b/>
              </w:rPr>
            </w:pPr>
            <w:bookmarkStart w:id="0" w:name="_heading=h.1fob9te" w:colFirst="0" w:colLast="0"/>
            <w:r>
              <w:rPr>
                <w:b/>
              </w:rPr>
              <w:t>3. Vận dụng – trải nghiệm</w:t>
            </w:r>
          </w:p>
          <w:p w:rsidR="00323421" w:rsidRDefault="00323421" w:rsidP="00323421">
            <w:pPr>
              <w:spacing w:after="0" w:line="240" w:lineRule="auto"/>
              <w:ind w:left="0" w:hanging="3"/>
              <w:jc w:val="both"/>
              <w:rPr>
                <w:b/>
              </w:rPr>
            </w:pPr>
            <w:r>
              <w:rPr>
                <w:b/>
              </w:rPr>
              <w:t>Mục tiêu</w:t>
            </w:r>
          </w:p>
          <w:p w:rsidR="00323421" w:rsidRDefault="00323421" w:rsidP="00323421">
            <w:pPr>
              <w:spacing w:after="0" w:line="240" w:lineRule="auto"/>
              <w:ind w:left="0" w:hanging="3"/>
              <w:jc w:val="both"/>
              <w:rPr>
                <w:b/>
              </w:rPr>
            </w:pPr>
            <w:r>
              <w:t>Nhắc lại những nội dung trọng tâm của bài học và hiểu ý nghĩa của kiến thức vừa học.</w:t>
            </w:r>
          </w:p>
          <w:p w:rsidR="00323421" w:rsidRDefault="00323421" w:rsidP="00323421">
            <w:pPr>
              <w:spacing w:after="0" w:line="240" w:lineRule="auto"/>
              <w:ind w:left="0" w:hanging="3"/>
            </w:pPr>
            <w:r>
              <w:rPr>
                <w:b/>
              </w:rPr>
              <w:t>Cách tiến hành</w:t>
            </w:r>
          </w:p>
        </w:tc>
      </w:tr>
      <w:tr w:rsidR="00323421">
        <w:tc>
          <w:tcPr>
            <w:tcW w:w="5156" w:type="dxa"/>
          </w:tcPr>
          <w:p w:rsidR="00323421" w:rsidRDefault="00323421" w:rsidP="00323421">
            <w:pPr>
              <w:spacing w:after="0"/>
              <w:ind w:left="0" w:hanging="3"/>
              <w:jc w:val="both"/>
            </w:pPr>
            <w:r>
              <w:t>- GV đặt câu hỏi cho HS củng cố kiến thức:</w:t>
            </w:r>
          </w:p>
          <w:p w:rsidR="00323421" w:rsidRDefault="00323421" w:rsidP="00323421">
            <w:pPr>
              <w:spacing w:after="0"/>
              <w:ind w:left="0" w:hanging="3"/>
              <w:jc w:val="both"/>
            </w:pPr>
            <w:r>
              <w:lastRenderedPageBreak/>
              <w:t>+ Những hành vi nào là bảo vệ của công?</w:t>
            </w:r>
          </w:p>
          <w:p w:rsidR="00323421" w:rsidRDefault="00323421" w:rsidP="00323421">
            <w:pPr>
              <w:spacing w:after="0"/>
              <w:ind w:left="0" w:hanging="3"/>
              <w:jc w:val="both"/>
            </w:pPr>
            <w:r>
              <w:t>+ Những hành vi nào chưa biết bảo vệ của công? Khi gặp những tình huống đó, em cần phải làm gì?</w:t>
            </w:r>
          </w:p>
        </w:tc>
        <w:tc>
          <w:tcPr>
            <w:tcW w:w="3906" w:type="dxa"/>
          </w:tcPr>
          <w:p w:rsidR="00323421" w:rsidRDefault="00323421" w:rsidP="00323421">
            <w:pPr>
              <w:spacing w:after="0"/>
              <w:ind w:left="0" w:hanging="3"/>
            </w:pPr>
            <w:r>
              <w:lastRenderedPageBreak/>
              <w:t xml:space="preserve">- HS trả lời. </w:t>
            </w:r>
          </w:p>
        </w:tc>
      </w:tr>
      <w:tr w:rsidR="00323421">
        <w:tc>
          <w:tcPr>
            <w:tcW w:w="5156" w:type="dxa"/>
          </w:tcPr>
          <w:p w:rsidR="00323421" w:rsidRDefault="00323421" w:rsidP="00323421">
            <w:pPr>
              <w:spacing w:after="0"/>
              <w:ind w:left="0" w:hanging="3"/>
            </w:pPr>
            <w:r>
              <w:lastRenderedPageBreak/>
              <w:t>- Nhận xét giờ học.</w:t>
            </w:r>
          </w:p>
          <w:p w:rsidR="00323421" w:rsidRDefault="00323421" w:rsidP="00323421">
            <w:pPr>
              <w:spacing w:after="0"/>
              <w:ind w:left="0" w:hanging="3"/>
            </w:pPr>
            <w:r>
              <w:t>- Dặn dò: GV phân công nhiệm vụ tìm hiểu cho HS trong các nhóm tìm hiểu và đưa ra giải pháp để bảo vệ từng loại tài sản như bàn ghế lớp học sách báo thư viện dụng cụ thể dục ở nhà thể chất ở cuối clip trước hướng dẫn học sinh quan sát và ghi chép kết quả vào phiếu.</w:t>
            </w:r>
          </w:p>
        </w:tc>
        <w:tc>
          <w:tcPr>
            <w:tcW w:w="3906" w:type="dxa"/>
          </w:tcPr>
          <w:p w:rsidR="00323421" w:rsidRDefault="00323421" w:rsidP="00323421">
            <w:pPr>
              <w:spacing w:after="0"/>
              <w:ind w:left="0" w:hanging="3"/>
            </w:pPr>
          </w:p>
        </w:tc>
      </w:tr>
    </w:tbl>
    <w:p w:rsidR="00175759" w:rsidRDefault="00794C34">
      <w:pPr>
        <w:spacing w:after="0"/>
        <w:ind w:left="0" w:hanging="3"/>
      </w:pPr>
      <w:r>
        <w:rPr>
          <w:b/>
        </w:rPr>
        <w:t>IV. ĐI</w:t>
      </w:r>
      <w:r>
        <w:rPr>
          <w:b/>
        </w:rPr>
        <w:t>Ề</w:t>
      </w:r>
      <w:r>
        <w:rPr>
          <w:b/>
        </w:rPr>
        <w:t>U CH</w:t>
      </w:r>
      <w:r>
        <w:rPr>
          <w:b/>
        </w:rPr>
        <w:t>Ỉ</w:t>
      </w:r>
      <w:r>
        <w:rPr>
          <w:b/>
        </w:rPr>
        <w:t>NH SAU BÀI D</w:t>
      </w:r>
      <w:r>
        <w:rPr>
          <w:b/>
        </w:rPr>
        <w:t>Ạ</w:t>
      </w:r>
      <w:r>
        <w:rPr>
          <w:b/>
        </w:rPr>
        <w:t>Y (N</w:t>
      </w:r>
      <w:r>
        <w:rPr>
          <w:b/>
        </w:rPr>
        <w:t>Ế</w:t>
      </w:r>
      <w:r>
        <w:rPr>
          <w:b/>
        </w:rPr>
        <w:t>U CÓ):</w:t>
      </w:r>
    </w:p>
    <w:p w:rsidR="00175759" w:rsidRDefault="00794C34" w:rsidP="003423DD">
      <w:pPr>
        <w:tabs>
          <w:tab w:val="left" w:pos="8931"/>
          <w:tab w:val="left" w:pos="9072"/>
        </w:tabs>
        <w:spacing w:after="0" w:line="276" w:lineRule="auto"/>
        <w:ind w:left="0" w:hanging="3"/>
        <w:jc w:val="center"/>
        <w:rPr>
          <w:sz w:val="28"/>
          <w:szCs w:val="28"/>
        </w:rPr>
      </w:pPr>
      <w:r>
        <w:rPr>
          <w:sz w:val="28"/>
          <w:szCs w:val="28"/>
        </w:rPr>
        <w:tab/>
      </w:r>
      <w:bookmarkStart w:id="1" w:name="_GoBack"/>
      <w:bookmarkEnd w:id="0"/>
      <w:bookmarkEnd w:id="1"/>
    </w:p>
    <w:p w:rsidR="00175759" w:rsidRDefault="00175759">
      <w:pPr>
        <w:spacing w:after="0"/>
        <w:ind w:left="0" w:hanging="3"/>
      </w:pPr>
    </w:p>
    <w:sectPr w:rsidR="0017575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34" w:rsidRDefault="00794C34">
      <w:pPr>
        <w:spacing w:line="240" w:lineRule="auto"/>
        <w:ind w:left="0" w:hanging="3"/>
      </w:pPr>
      <w:r>
        <w:separator/>
      </w:r>
    </w:p>
  </w:endnote>
  <w:endnote w:type="continuationSeparator" w:id="0">
    <w:p w:rsidR="00794C34" w:rsidRDefault="00794C3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34" w:rsidRDefault="00794C34">
      <w:pPr>
        <w:spacing w:after="0"/>
        <w:ind w:left="0" w:hanging="3"/>
      </w:pPr>
      <w:r>
        <w:separator/>
      </w:r>
    </w:p>
  </w:footnote>
  <w:footnote w:type="continuationSeparator" w:id="0">
    <w:p w:rsidR="00794C34" w:rsidRDefault="00794C34">
      <w:pPr>
        <w:spacing w:after="0"/>
        <w:ind w:left="0" w:hanging="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9C3F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B020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CCB3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14BE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0FF6B3E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996F7A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52212E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9E5C4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B4605D"/>
    <w:multiLevelType w:val="hybridMultilevel"/>
    <w:tmpl w:val="3C7E2E92"/>
    <w:lvl w:ilvl="0" w:tplc="BF7CA024">
      <w:start w:val="1"/>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2B692075"/>
    <w:multiLevelType w:val="hybridMultilevel"/>
    <w:tmpl w:val="BDE80058"/>
    <w:lvl w:ilvl="0" w:tplc="BF7CA024">
      <w:start w:val="1"/>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35EC6ABE"/>
    <w:multiLevelType w:val="hybridMultilevel"/>
    <w:tmpl w:val="A5BC9E74"/>
    <w:lvl w:ilvl="0" w:tplc="BF7CA024">
      <w:start w:val="1"/>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59"/>
    <w:rsid w:val="00175759"/>
    <w:rsid w:val="00323421"/>
    <w:rsid w:val="003423DD"/>
    <w:rsid w:val="003B6CCC"/>
    <w:rsid w:val="00476811"/>
    <w:rsid w:val="00492899"/>
    <w:rsid w:val="0079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AA46"/>
  <w15:docId w15:val="{0203B4AB-FD16-43D7-9478-D85E25D3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footnote text" w:qFormat="1"/>
    <w:lsdException w:name="index heading" w:qFormat="1"/>
    <w:lsdException w:name="caption" w:semiHidden="1" w:unhideWhenUsed="1" w:qFormat="1"/>
    <w:lsdException w:name="line number" w:qFormat="1"/>
    <w:lsdException w:name="page number" w:qFormat="1"/>
    <w:lsdException w:name="macro"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3" w:qFormat="1"/>
    <w:lsdException w:name="List Number 4" w:qFormat="1"/>
    <w:lsdException w:name="List Number 5" w:qFormat="1"/>
    <w:lsdException w:name="Closing" w:qFormat="1"/>
    <w:lsdException w:name="Signature" w:qFormat="1"/>
    <w:lsdException w:name="Default Paragraph Font"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Note Heading" w:qFormat="1"/>
    <w:lsdException w:name="Body Text 3" w:qFormat="1"/>
    <w:lsdException w:name="Block Text"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qFormat="1"/>
    <w:lsdException w:name="Table Columns 3" w:semiHidden="1" w:unhideWhenUsed="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qFormat="1"/>
    <w:lsdException w:name="Table List 3" w:semiHidden="1" w:unhideWhenUsed="1" w:qFormat="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324" w:lineRule="auto"/>
      <w:ind w:leftChars="-1" w:left="-1" w:hangingChars="1" w:hanging="1"/>
      <w:textAlignment w:val="top"/>
      <w:outlineLvl w:val="0"/>
    </w:pPr>
    <w:rPr>
      <w:rFonts w:ascii="Times New Roman" w:hAnsi="Times New Roman"/>
      <w:position w:val="-1"/>
      <w:sz w:val="26"/>
      <w:szCs w:val="22"/>
      <w:lang w:val="en-US" w:eastAsia="en-US"/>
    </w:rPr>
  </w:style>
  <w:style w:type="paragraph" w:styleId="Heading1">
    <w:name w:val="heading 1"/>
    <w:next w:val="Normal"/>
    <w:pPr>
      <w:keepNext/>
      <w:keepLines/>
      <w:suppressAutoHyphens/>
      <w:spacing w:before="240" w:after="120" w:line="324" w:lineRule="auto"/>
      <w:ind w:leftChars="-1" w:left="-1" w:hangingChars="1" w:hanging="1"/>
      <w:textAlignment w:val="top"/>
      <w:outlineLvl w:val="0"/>
    </w:pPr>
    <w:rPr>
      <w:rFonts w:ascii="Times New Roman" w:eastAsia="Times New Roman" w:hAnsi="Times New Roman" w:cs="Times New Roman"/>
      <w:b/>
      <w:position w:val="-1"/>
      <w:sz w:val="26"/>
      <w:szCs w:val="32"/>
      <w:lang w:val="en-US" w:eastAsia="en-US"/>
    </w:rPr>
  </w:style>
  <w:style w:type="paragraph" w:styleId="Heading2">
    <w:name w:val="heading 2"/>
    <w:next w:val="Normal"/>
    <w:qFormat/>
    <w:pPr>
      <w:keepNext/>
      <w:keepLines/>
      <w:suppressAutoHyphens/>
      <w:spacing w:before="120" w:line="324" w:lineRule="auto"/>
      <w:ind w:leftChars="-1" w:left="-1" w:hangingChars="1" w:hanging="1"/>
      <w:textAlignment w:val="top"/>
      <w:outlineLvl w:val="1"/>
    </w:pPr>
    <w:rPr>
      <w:rFonts w:ascii="Times New Roman" w:eastAsia="Times New Roman" w:hAnsi="Times New Roman" w:cs="Times New Roman"/>
      <w:position w:val="-1"/>
      <w:sz w:val="26"/>
      <w:szCs w:val="26"/>
      <w:lang w:val="en-US" w:eastAsia="en-US"/>
    </w:rPr>
  </w:style>
  <w:style w:type="paragraph" w:styleId="Heading3">
    <w:name w:val="heading 3"/>
    <w:next w:val="Normal"/>
    <w:qFormat/>
    <w:pPr>
      <w:keepNext/>
      <w:keepLines/>
      <w:suppressAutoHyphens/>
      <w:spacing w:before="120" w:line="324" w:lineRule="auto"/>
      <w:ind w:leftChars="-1" w:left="-1" w:hangingChars="1" w:hanging="1"/>
      <w:textAlignment w:val="top"/>
      <w:outlineLvl w:val="2"/>
    </w:pPr>
    <w:rPr>
      <w:rFonts w:ascii="Times New Roman" w:eastAsia="Times New Roman" w:hAnsi="Times New Roman" w:cs="Times New Roman"/>
      <w:b/>
      <w:i/>
      <w:position w:val="-1"/>
      <w:sz w:val="26"/>
      <w:szCs w:val="24"/>
      <w:lang w:val="en-US" w:eastAsia="en-US"/>
    </w:rPr>
  </w:style>
  <w:style w:type="paragraph" w:styleId="Heading4">
    <w:name w:val="heading 4"/>
    <w:next w:val="Normal"/>
    <w:qFormat/>
    <w:pPr>
      <w:keepNext/>
      <w:keepLines/>
      <w:suppressAutoHyphens/>
      <w:spacing w:before="120" w:line="324" w:lineRule="auto"/>
      <w:ind w:leftChars="-1" w:left="-1" w:hangingChars="1" w:hanging="1"/>
      <w:textAlignment w:val="top"/>
      <w:outlineLvl w:val="3"/>
    </w:pPr>
    <w:rPr>
      <w:rFonts w:ascii="Times New Roman" w:eastAsia="Times New Roman" w:hAnsi="Times New Roman" w:cs="Times New Roman"/>
      <w:i/>
      <w:iCs/>
      <w:position w:val="-1"/>
      <w:sz w:val="26"/>
      <w:szCs w:val="22"/>
      <w:lang w:val="en-US" w:eastAsia="en-US"/>
    </w:rPr>
  </w:style>
  <w:style w:type="paragraph" w:styleId="Heading5">
    <w:name w:val="heading 5"/>
    <w:next w:val="Normal"/>
    <w:qFormat/>
    <w:pPr>
      <w:keepNext/>
      <w:keepLines/>
      <w:spacing w:before="220" w:after="40" w:line="324" w:lineRule="auto"/>
      <w:outlineLvl w:val="4"/>
    </w:pPr>
    <w:rPr>
      <w:b/>
      <w:sz w:val="22"/>
      <w:szCs w:val="22"/>
      <w:lang w:val="en-US"/>
    </w:rPr>
  </w:style>
  <w:style w:type="paragraph" w:styleId="Heading6">
    <w:name w:val="heading 6"/>
    <w:next w:val="Normal"/>
    <w:qFormat/>
    <w:pPr>
      <w:keepNext/>
      <w:keepLines/>
      <w:spacing w:before="200" w:after="40" w:line="324" w:lineRule="auto"/>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next w:val="Normal"/>
    <w:qFormat/>
    <w:pPr>
      <w:keepNext/>
      <w:keepLines/>
      <w:spacing w:before="360" w:after="80" w:line="324" w:lineRule="auto"/>
    </w:pPr>
    <w:rPr>
      <w:rFonts w:ascii="Georgia" w:eastAsia="Georgia" w:hAnsi="Georgia" w:cs="Georgia"/>
      <w:i/>
      <w:color w:val="666666"/>
      <w:sz w:val="48"/>
      <w:szCs w:val="48"/>
      <w:lang w:val="en-US"/>
    </w:rPr>
  </w:style>
  <w:style w:type="table" w:styleId="TableGrid">
    <w:name w:val="Table Grid"/>
    <w:basedOn w:val="TableNormal1"/>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next w:val="Normal"/>
    <w:pPr>
      <w:keepNext/>
      <w:keepLines/>
      <w:spacing w:before="480" w:after="120" w:line="324" w:lineRule="auto"/>
    </w:pPr>
    <w:rPr>
      <w:b/>
      <w:sz w:val="72"/>
      <w:szCs w:val="72"/>
      <w:lang w:val="en-US"/>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character" w:customStyle="1" w:styleId="Heading1Char">
    <w:name w:val="Heading 1 Char"/>
    <w:rPr>
      <w:rFonts w:ascii="Times New Roman" w:eastAsia="Times New Roman" w:hAnsi="Times New Roman" w:cs="Times New Roman"/>
      <w:b/>
      <w:w w:val="100"/>
      <w:position w:val="-1"/>
      <w:sz w:val="26"/>
      <w:szCs w:val="32"/>
      <w:vertAlign w:val="baseline"/>
      <w:cs w:val="0"/>
    </w:rPr>
  </w:style>
  <w:style w:type="character" w:customStyle="1" w:styleId="Heading2Char">
    <w:name w:val="Heading 2 Char"/>
    <w:rPr>
      <w:rFonts w:ascii="Times New Roman" w:eastAsia="Times New Roman" w:hAnsi="Times New Roman" w:cs="Times New Roman"/>
      <w:w w:val="100"/>
      <w:position w:val="-1"/>
      <w:sz w:val="26"/>
      <w:szCs w:val="26"/>
      <w:vertAlign w:val="baseline"/>
      <w:cs w:val="0"/>
    </w:rPr>
  </w:style>
  <w:style w:type="character" w:customStyle="1" w:styleId="Heading3Char">
    <w:name w:val="Heading 3 Char"/>
    <w:rPr>
      <w:rFonts w:ascii="Times New Roman" w:eastAsia="Times New Roman" w:hAnsi="Times New Roman" w:cs="Times New Roman"/>
      <w:b/>
      <w:i/>
      <w:w w:val="100"/>
      <w:position w:val="-1"/>
      <w:sz w:val="26"/>
      <w:szCs w:val="24"/>
      <w:vertAlign w:val="baseline"/>
      <w:cs w:val="0"/>
    </w:rPr>
  </w:style>
  <w:style w:type="character" w:customStyle="1" w:styleId="Heading4Char">
    <w:name w:val="Heading 4 Char"/>
    <w:rPr>
      <w:rFonts w:ascii="Times New Roman" w:eastAsia="Times New Roman" w:hAnsi="Times New Roman" w:cs="Times New Roman"/>
      <w:i/>
      <w:iCs/>
      <w:w w:val="100"/>
      <w:position w:val="-1"/>
      <w:sz w:val="26"/>
      <w:vertAlign w:val="baseline"/>
      <w:cs w:val="0"/>
    </w:rPr>
  </w:style>
  <w:style w:type="paragraph" w:styleId="ListParagraph">
    <w:name w:val="List Paragraph"/>
    <w:basedOn w:val="Normal"/>
    <w:pPr>
      <w:ind w:left="720"/>
      <w:contextualSpacing/>
    </w:pPr>
  </w:style>
  <w:style w:type="table" w:customStyle="1" w:styleId="Style32">
    <w:name w:val="_Style 32"/>
    <w:basedOn w:val="TableNormal1"/>
    <w:qFormat/>
    <w:tblPr>
      <w:tblCellMar>
        <w:top w:w="0" w:type="dxa"/>
        <w:left w:w="108" w:type="dxa"/>
        <w:bottom w:w="0" w:type="dxa"/>
        <w:right w:w="108" w:type="dxa"/>
      </w:tblCellMar>
    </w:tblPr>
  </w:style>
  <w:style w:type="table" w:customStyle="1" w:styleId="Style33">
    <w:name w:val="_Style 33"/>
    <w:basedOn w:val="TableNormal1"/>
    <w:qFormat/>
    <w:tblPr>
      <w:tblCellMar>
        <w:top w:w="0" w:type="dxa"/>
        <w:left w:w="108" w:type="dxa"/>
        <w:bottom w:w="0" w:type="dxa"/>
        <w:right w:w="108" w:type="dxa"/>
      </w:tblCellMar>
    </w:tblPr>
  </w:style>
  <w:style w:type="table" w:customStyle="1" w:styleId="Style34">
    <w:name w:val="_Style 34"/>
    <w:basedOn w:val="TableNormal1"/>
    <w:qFormat/>
    <w:tblPr>
      <w:tblCellMar>
        <w:top w:w="0" w:type="dxa"/>
        <w:left w:w="108" w:type="dxa"/>
        <w:bottom w:w="0" w:type="dxa"/>
        <w:right w:w="108" w:type="dxa"/>
      </w:tblCellMar>
    </w:tblPr>
  </w:style>
  <w:style w:type="table" w:customStyle="1" w:styleId="Style35">
    <w:name w:val="_Style 35"/>
    <w:basedOn w:val="TableNormal1"/>
    <w:qFormat/>
    <w:tblPr>
      <w:tblCellMar>
        <w:top w:w="0" w:type="dxa"/>
        <w:left w:w="108" w:type="dxa"/>
        <w:bottom w:w="0" w:type="dxa"/>
        <w:right w:w="108" w:type="dxa"/>
      </w:tblCellMar>
    </w:tblPr>
  </w:style>
  <w:style w:type="table" w:customStyle="1" w:styleId="Style37">
    <w:name w:val="_Style 37"/>
    <w:qFormat/>
    <w:tblPr>
      <w:tblCellMar>
        <w:top w:w="0" w:type="dxa"/>
        <w:left w:w="108" w:type="dxa"/>
        <w:bottom w:w="0" w:type="dxa"/>
        <w:right w:w="108" w:type="dxa"/>
      </w:tblCellMar>
    </w:tblPr>
  </w:style>
  <w:style w:type="table" w:customStyle="1" w:styleId="Style38">
    <w:name w:val="_Style 38"/>
    <w:qFormat/>
    <w:tblPr>
      <w:tblCellMar>
        <w:top w:w="0" w:type="dxa"/>
        <w:left w:w="108" w:type="dxa"/>
        <w:bottom w:w="0" w:type="dxa"/>
        <w:right w:w="108" w:type="dxa"/>
      </w:tblCellMar>
    </w:tblPr>
  </w:style>
  <w:style w:type="table" w:customStyle="1" w:styleId="Style39">
    <w:name w:val="_Style 39"/>
    <w:qFormat/>
    <w:tblPr>
      <w:tblCellMar>
        <w:top w:w="0" w:type="dxa"/>
        <w:left w:w="108" w:type="dxa"/>
        <w:bottom w:w="0" w:type="dxa"/>
        <w:right w:w="108" w:type="dxa"/>
      </w:tblCellMar>
    </w:tblPr>
  </w:style>
  <w:style w:type="paragraph" w:styleId="ListBullet">
    <w:name w:val="List Bullet"/>
    <w:basedOn w:val="Normal"/>
    <w:uiPriority w:val="99"/>
    <w:unhideWhenUsed/>
    <w:rsid w:val="00323421"/>
    <w:pPr>
      <w:tabs>
        <w:tab w:val="num" w:pos="360"/>
      </w:tabs>
      <w:suppressAutoHyphens w:val="0"/>
      <w:spacing w:after="200" w:line="276" w:lineRule="auto"/>
      <w:ind w:leftChars="0" w:left="360" w:firstLineChars="0" w:hanging="360"/>
      <w:contextualSpacing/>
      <w:textAlignment w:val="auto"/>
      <w:outlineLvl w:val="9"/>
    </w:pPr>
    <w:rPr>
      <w:rFonts w:eastAsia="Times New Roman"/>
      <w:position w:val="0"/>
    </w:rPr>
  </w:style>
  <w:style w:type="character" w:styleId="Strong">
    <w:name w:val="Strong"/>
    <w:basedOn w:val="DefaultParagraphFont"/>
    <w:uiPriority w:val="22"/>
    <w:qFormat/>
    <w:rsid w:val="00323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gubWEWytGG0ZOE8RpMPe+DFyg==">CgMxLjAyCGguZ2pkZ3hzMghoLmdqZGd4czIJaC4zMGowemxsMgloLjFmb2I5dGUyCWguMWZvYjl0ZTgAciExb3ZWbGFXZ3J3TV9iLTVTZl82Z05PMlN5cU8wLWlvYzU=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Giáo án Đạo đức lớp 4 sách Kết nối tri thức - HoaTieu.vn</vt:lpstr>
    </vt:vector>
  </TitlesOfParts>
  <Company>META</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Đạo đức lớp 4 sách Kết nối tri thức - HoaTieu.vn</dc:title>
  <dc:subject>Giáo án Đạo đức lớp 4 sách Kết nối tri thức - HoaTieu.vn</dc:subject>
  <dc:creator>Hoatieu.vn; </dc:creator>
  <cp:keywords>Giáo án Đạo đức lớp 4 sách Kết nối tri thức - HoaTieu.vn</cp:keywords>
  <dc:description>Giáo án Đạo đức lớp 4 sách Kết nối tri thức - HoaTieu.vn</dc:description>
  <cp:lastModifiedBy>Tran</cp:lastModifiedBy>
  <cp:revision>2</cp:revision>
  <dcterms:created xsi:type="dcterms:W3CDTF">2026-01-16T02:37:00Z</dcterms:created>
  <dcterms:modified xsi:type="dcterms:W3CDTF">2026-01-16T02:37:00Z</dcterms:modified>
  <cp:category>Giáo án Đạo đức lớp 4 sách Kết nối tri thức - HoaTieu.vn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1033-12.2.0.13177</vt:lpwstr>
  </property>
  <property fmtid="{D5CDD505-2E9C-101B-9397-08002B2CF9AE}" pid="3" name="ICV">
    <vt:lpwstr>04F51AA170744891BD0F65D117FFA2B4_12</vt:lpwstr>
  </property>
</Properties>
</file>