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spacing w:line="276" w:lineRule="auto"/>
        <w:jc w:val="right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Atualizado em: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3 de set.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right"/>
        <w:rPr>
          <w:rFonts w:ascii="Calibri" w:cs="Calibri" w:eastAsia="Calibri" w:hAnsi="Calibri"/>
          <w:b w:val="1"/>
          <w:bCs w:val="1"/>
          <w:color w:val="002b8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1a181c"/>
          <w:sz w:val="14"/>
          <w:szCs w:val="14"/>
          <w:highlight w:val="white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5"/>
          <w:szCs w:val="15"/>
          <w:rtl w:val="0"/>
        </w:rPr>
        <w:t xml:space="preserve">bjr@editoracubo.com.br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ffffff" w:val="clear"/>
        <w:spacing w:line="276" w:lineRule="auto"/>
        <w:jc w:val="right"/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ffffff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684625" cy="117001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4625" cy="1170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91" w:lineRule="auto"/>
        <w:ind w:left="2602" w:right="2620" w:firstLine="0"/>
        <w:jc w:val="center"/>
        <w:rPr/>
      </w:pPr>
      <w:r w:rsidDel="00000000" w:rsidR="00000000" w:rsidRPr="00000000">
        <w:rPr>
          <w:rtl w:val="0"/>
        </w:rPr>
        <w:t xml:space="preserve">DECLARAÇÃO DE DIREITOS AUTORAIS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declaração deve ser preenchida, assinada e enviada através do processo de submissão.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submissão de qualquer manuscrito só será completa mediante o </w:t>
      </w:r>
      <w:r w:rsidDel="00000000" w:rsidR="00000000" w:rsidRPr="00000000">
        <w:rPr>
          <w:sz w:val="20"/>
          <w:szCs w:val="20"/>
          <w:rtl w:val="0"/>
        </w:rPr>
        <w:t xml:space="preserve">recebimento da</w:t>
      </w:r>
      <w:r w:rsidDel="00000000" w:rsidR="00000000" w:rsidRPr="00000000">
        <w:rPr>
          <w:rtl w:val="0"/>
        </w:rPr>
        <w:t xml:space="preserve"> carta de apresentação </w:t>
      </w:r>
      <w:r w:rsidDel="00000000" w:rsidR="00000000" w:rsidRPr="00000000">
        <w:rPr>
          <w:i w:val="1"/>
          <w:iCs w:val="1"/>
          <w:rtl w:val="0"/>
        </w:rPr>
        <w:t xml:space="preserve">(cover letter)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declaração de direitos autorais </w:t>
      </w:r>
      <w:r w:rsidDel="00000000" w:rsidR="00000000" w:rsidRPr="00000000">
        <w:rPr>
          <w:sz w:val="20"/>
          <w:szCs w:val="20"/>
          <w:rtl w:val="0"/>
        </w:rPr>
        <w:t xml:space="preserve">e declaração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conflito 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interesse. Portanto, nenhum artigo será publicado na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BJR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 o preenchimento desses requisitos.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Título do artigo: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Declaramos que (assinalar abaixo):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 ] O manuscrito é original e não foi, e nem será, submetido a nenhum outro periódico até que um parecer final desta submissão seja dado pelo periódico </w:t>
      </w:r>
      <w:r w:rsidDel="00000000" w:rsidR="00000000" w:rsidRPr="00000000">
        <w:rPr>
          <w:sz w:val="20"/>
          <w:szCs w:val="20"/>
          <w:rtl w:val="0"/>
        </w:rPr>
        <w:t xml:space="preserve">BJR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O manuscrito não se encontra em análise ou processo de revisão em outra revista.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Todos os autores participaram da concepção e elaboração do referido artigo, são responsáveis por seu conteúdo e estão de acordo com a exclusividade de publicação, caso seja aceito.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Os autores leram e aprovaram a versão final.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11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Os autores confirmam que o estudo foi submetido e aprovado ao Comitê de Ética em Pesquisa (CEP) da instituição vinculada. Caso o estudo em questão não tenha sido realizado em humanos, escrever NA (não se aplica).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" w:right="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Os autores confirmam que o estudo foi submetido e aprovado ao Comitê de Ética no uso de Animais (CEUA) da instituição vinculada. Caso o estudo em questão não tenha sido realizado em animais, escrever NA (não se aplica).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00" w:right="11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Os autores </w:t>
      </w:r>
      <w:r w:rsidDel="00000000" w:rsidR="00000000" w:rsidRPr="00000000">
        <w:rPr>
          <w:sz w:val="20"/>
          <w:szCs w:val="20"/>
          <w:rtl w:val="0"/>
        </w:rPr>
        <w:t xml:space="preserve">concedem o direito de primeira publicação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a </w:t>
      </w:r>
      <w:r w:rsidDel="00000000" w:rsidR="00000000" w:rsidRPr="00000000">
        <w:rPr>
          <w:sz w:val="20"/>
          <w:szCs w:val="20"/>
          <w:rtl w:val="0"/>
        </w:rPr>
        <w:t xml:space="preserve">BJR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caso o artigo venha a ser aceito.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8.00000000000006" w:lineRule="auto"/>
        <w:ind w:left="100" w:right="1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 ] A ciência e concordância de todos os autores acerca desta submissão é de responsabilidade do autor correspondente e/ou aquele responsável pela submissão que assina abaixo.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0"/>
          <w:szCs w:val="20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76" w:lineRule="auto"/>
        <w:ind w:left="100" w:right="724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 Correspondente Nome completo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1508589</wp:posOffset>
            </wp:positionH>
            <wp:positionV relativeFrom="paragraph">
              <wp:posOffset>104419</wp:posOffset>
            </wp:positionV>
            <wp:extent cx="2775836" cy="434340"/>
            <wp:effectExtent b="0" l="0" r="0" t="0"/>
            <wp:wrapTopAndBottom distB="0" dist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5836" cy="434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pacing w:before="72" w:lineRule="auto"/>
        <w:ind w:left="3197" w:right="3206" w:firstLine="0"/>
        <w:jc w:val="center"/>
        <w:rPr>
          <w:sz w:val="15"/>
          <w:szCs w:val="15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760" w:left="1460" w:right="1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