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3345"/>
        <w:gridCol w:w="585"/>
        <w:gridCol w:w="1170"/>
        <w:gridCol w:w="3240"/>
        <w:tblGridChange w:id="0">
          <w:tblGrid>
            <w:gridCol w:w="1005"/>
            <w:gridCol w:w="3345"/>
            <w:gridCol w:w="585"/>
            <w:gridCol w:w="1170"/>
            <w:gridCol w:w="3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Binary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Binary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1260" w:right="38" w:hanging="1170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◼◼◼◻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right="15"/>
              <w:rPr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◻◻◻◼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◼◼◻◼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tabs>
                <w:tab w:val="left" w:leader="none" w:pos="270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-225"/>
              <w:rPr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◻◻◻◻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◼◼◻◻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◼◼◼◼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◼◻◼◼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◼◼◼◻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◼◻◼◻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◼◼◻◼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◼◻◻◼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◼◼◻◻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◼◻◻◻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◼◻◼◼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◻◼◼◼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◼◻◼◻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◻◼◼◻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◼◻◻◼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◻◼◻◼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◼◻◻◻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◻◼◻◻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◻◼◼◼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◻◻◼◼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◻◼◼◻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ind w:left="1228" w:right="38" w:hanging="1138"/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◼◻◼◼  ◻◻◼◻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right="15"/>
              <w:rPr>
                <w:sz w:val="36"/>
                <w:szCs w:val="36"/>
              </w:rPr>
            </w:pPr>
            <w:r w:rsidDel="00000000" w:rsidR="00000000" w:rsidRPr="00000000">
              <w:rPr>
                <w:color w:val="231f20"/>
                <w:sz w:val="36"/>
                <w:szCs w:val="36"/>
                <w:rtl w:val="0"/>
              </w:rPr>
              <w:t xml:space="preserve">◼◻◼◻  ◻◼◻◼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widowControl w:val="0"/>
        <w:spacing w:after="200" w:before="0" w:line="240" w:lineRule="auto"/>
        <w:ind w:left="-720" w:right="-720" w:firstLine="0"/>
        <w:rPr>
          <w:rFonts w:ascii="Montserrat" w:cs="Montserrat" w:eastAsia="Montserrat" w:hAnsi="Montserrat"/>
          <w:color w:val="231f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spacing w:after="200" w:before="0" w:line="240" w:lineRule="auto"/>
        <w:ind w:left="-270" w:firstLine="0"/>
        <w:rPr>
          <w:rFonts w:ascii="Noto Sans Symbols" w:cs="Noto Sans Symbols" w:eastAsia="Noto Sans Symbols" w:hAnsi="Noto Sans Symbols"/>
          <w:color w:val="231f20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31f20"/>
          <w:rtl w:val="0"/>
        </w:rPr>
        <w:t xml:space="preserve">Can you figure out what the message says?</w:t>
        <w:tab/>
        <w:tab/>
        <w:t xml:space="preserve">             </w:t>
      </w:r>
      <w:r w:rsidDel="00000000" w:rsidR="00000000" w:rsidRPr="00000000">
        <w:rPr>
          <w:rFonts w:ascii="Montserrat" w:cs="Montserrat" w:eastAsia="Montserrat" w:hAnsi="Montserrat"/>
          <w:i w:val="1"/>
          <w:color w:val="231f20"/>
          <w:rtl w:val="0"/>
        </w:rPr>
        <w:t xml:space="preserve">Write the message here!</w:t>
      </w: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39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885"/>
        <w:gridCol w:w="1290"/>
        <w:gridCol w:w="570"/>
        <w:gridCol w:w="4695"/>
        <w:tblGridChange w:id="0">
          <w:tblGrid>
            <w:gridCol w:w="3885"/>
            <w:gridCol w:w="1290"/>
            <w:gridCol w:w="570"/>
            <w:gridCol w:w="46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ind w:left="90" w:right="38" w:firstLine="0"/>
              <w:jc w:val="both"/>
              <w:rPr>
                <w:rFonts w:ascii="Calibri" w:cs="Calibri" w:eastAsia="Calibri" w:hAnsi="Calibri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36"/>
                <w:szCs w:val="36"/>
                <w:rtl w:val="0"/>
              </w:rPr>
              <w:t xml:space="preserve">◼◻◼◼  ◼◼◻◻ 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ind w:left="90" w:right="38" w:firstLine="0"/>
              <w:jc w:val="both"/>
              <w:rPr>
                <w:rFonts w:ascii="Calibri" w:cs="Calibri" w:eastAsia="Calibri" w:hAnsi="Calibri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36"/>
                <w:szCs w:val="36"/>
                <w:rtl w:val="0"/>
              </w:rPr>
              <w:t xml:space="preserve">◼◻◼◼  ◻◻◻◻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ind w:left="90" w:right="-105" w:firstLine="0"/>
              <w:jc w:val="both"/>
              <w:rPr>
                <w:rFonts w:ascii="Calibri" w:cs="Calibri" w:eastAsia="Calibri" w:hAnsi="Calibri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36"/>
                <w:szCs w:val="36"/>
                <w:rtl w:val="0"/>
              </w:rPr>
              <w:t xml:space="preserve">◼◻◼◼  ◼◻◼◼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ind w:left="90" w:right="-105" w:firstLine="0"/>
              <w:jc w:val="both"/>
              <w:rPr>
                <w:rFonts w:ascii="Calibri" w:cs="Calibri" w:eastAsia="Calibri" w:hAnsi="Calibri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36"/>
                <w:szCs w:val="36"/>
                <w:rtl w:val="0"/>
              </w:rPr>
              <w:t xml:space="preserve">◼◻◼◼  ◼◻◼◻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ind w:left="90" w:right="-105" w:firstLine="0"/>
              <w:jc w:val="both"/>
              <w:rPr>
                <w:rFonts w:ascii="Calibri" w:cs="Calibri" w:eastAsia="Calibri" w:hAnsi="Calibri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36"/>
                <w:szCs w:val="36"/>
                <w:rtl w:val="0"/>
              </w:rPr>
              <w:t xml:space="preserve">◼◻◼◼  ◻◼◼◻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left="90" w:right="-105" w:firstLine="0"/>
              <w:rPr>
                <w:rFonts w:ascii="Calibri" w:cs="Calibri" w:eastAsia="Calibri" w:hAnsi="Calibri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36"/>
                <w:szCs w:val="36"/>
                <w:rtl w:val="0"/>
              </w:rPr>
              <w:t xml:space="preserve">◼◻◼◻  ◼◼◻◻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ind w:left="90" w:right="-105" w:firstLine="0"/>
              <w:jc w:val="both"/>
              <w:rPr>
                <w:rFonts w:ascii="Calibri" w:cs="Calibri" w:eastAsia="Calibri" w:hAnsi="Calibri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36"/>
                <w:szCs w:val="36"/>
                <w:rtl w:val="0"/>
              </w:rPr>
              <w:t xml:space="preserve">◼◻◼◼  ◼◻◻◼ 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tabs>
                <w:tab w:val="left" w:leader="none" w:pos="2185"/>
                <w:tab w:val="left" w:leader="none" w:pos="2219"/>
                <w:tab w:val="left" w:leader="none" w:pos="2275"/>
                <w:tab w:val="left" w:leader="none" w:pos="3763"/>
                <w:tab w:val="left" w:leader="none" w:pos="3793"/>
                <w:tab w:val="left" w:leader="none" w:pos="3833"/>
                <w:tab w:val="left" w:leader="none" w:pos="3873"/>
              </w:tabs>
              <w:spacing w:line="240" w:lineRule="auto"/>
              <w:ind w:left="90" w:right="-105" w:firstLine="0"/>
              <w:rPr>
                <w:rFonts w:ascii="Calibri" w:cs="Calibri" w:eastAsia="Calibri" w:hAnsi="Calibri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36"/>
                <w:szCs w:val="36"/>
                <w:rtl w:val="0"/>
              </w:rPr>
              <w:t xml:space="preserve">◼◻◼◻  ◼◻◼◻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ind w:left="90" w:right="38" w:firstLine="0"/>
              <w:rPr>
                <w:rFonts w:ascii="Calibri" w:cs="Calibri" w:eastAsia="Calibri" w:hAnsi="Calibri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36"/>
                <w:szCs w:val="36"/>
                <w:rtl w:val="0"/>
              </w:rPr>
              <w:t xml:space="preserve">◼◻◼◼  ◻◻◻◼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</w:t>
            </w:r>
          </w:p>
        </w:tc>
        <w:tc>
          <w:tcPr>
            <w:tcBorders>
              <w:left w:color="000000" w:space="0" w:sz="8" w:val="single"/>
              <w:right w:color="00adbc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adbc" w:space="0" w:sz="18" w:val="single"/>
              <w:left w:color="00adbc" w:space="0" w:sz="18" w:val="single"/>
              <w:bottom w:color="00adbc" w:space="0" w:sz="18" w:val="single"/>
              <w:right w:color="00adbc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   ____   ____   ____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jc w:val="left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76" w:lineRule="auto"/>
              <w:jc w:val="center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   ____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76" w:lineRule="auto"/>
              <w:jc w:val="left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jc w:val="center"/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231f20"/>
                <w:sz w:val="36"/>
                <w:szCs w:val="36"/>
                <w:rtl w:val="0"/>
              </w:rPr>
              <w:t xml:space="preserve">____   ____   ____</w:t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widowControl w:val="0"/>
        <w:tabs>
          <w:tab w:val="left" w:leader="none" w:pos="2185"/>
          <w:tab w:val="left" w:leader="none" w:pos="2219"/>
          <w:tab w:val="left" w:leader="none" w:pos="2275"/>
          <w:tab w:val="left" w:leader="none" w:pos="3763"/>
          <w:tab w:val="left" w:leader="none" w:pos="3793"/>
          <w:tab w:val="left" w:leader="none" w:pos="3833"/>
          <w:tab w:val="left" w:leader="none" w:pos="3873"/>
        </w:tabs>
        <w:spacing w:before="0" w:line="240" w:lineRule="auto"/>
        <w:ind w:right="800" w:hanging="15"/>
        <w:jc w:val="left"/>
        <w:rPr>
          <w:rFonts w:ascii="Noto Sans Symbols" w:cs="Noto Sans Symbols" w:eastAsia="Noto Sans Symbols" w:hAnsi="Noto Sans Symbols"/>
          <w:color w:val="231f2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Montserrat"/>
  <w:font w:name="Noto Sans Symbol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9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4"/>
      <w:tblW w:w="10800.0" w:type="dxa"/>
      <w:jc w:val="center"/>
      <w:tblBorders>
        <w:top w:color="00adbc" w:space="0" w:sz="8" w:val="single"/>
        <w:left w:color="00adbc" w:space="0" w:sz="8" w:val="single"/>
        <w:bottom w:color="00adbc" w:space="0" w:sz="8" w:val="single"/>
        <w:right w:color="00adbc" w:space="0" w:sz="8" w:val="single"/>
        <w:insideH w:color="00adbc" w:space="0" w:sz="8" w:val="single"/>
        <w:insideV w:color="00adbc" w:space="0" w:sz="8" w:val="single"/>
      </w:tblBorders>
      <w:tblLayout w:type="fixed"/>
      <w:tblLook w:val="0600"/>
    </w:tblPr>
    <w:tblGrid>
      <w:gridCol w:w="10800"/>
      <w:tblGridChange w:id="0">
        <w:tblGrid>
          <w:gridCol w:w="10800"/>
        </w:tblGrid>
      </w:tblGridChange>
    </w:tblGrid>
    <w:tr>
      <w:trPr>
        <w:cantSplit w:val="0"/>
        <w:tblHeader w:val="0"/>
      </w:trPr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A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3">
    <w:pPr>
      <w:pageBreakBefore w:val="0"/>
      <w:widowControl w:val="0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Name(s)_____________________________________ Period ______ Date ____________________</w:t>
    </w:r>
    <w:r w:rsidDel="00000000" w:rsidR="00000000" w:rsidRPr="00000000">
      <w:rPr>
        <w:rtl w:val="0"/>
      </w:rPr>
    </w:r>
  </w:p>
  <w:tbl>
    <w:tblPr>
      <w:tblStyle w:val="Table3"/>
      <w:tblW w:w="10800.0" w:type="dxa"/>
      <w:jc w:val="center"/>
      <w:tblBorders>
        <w:top w:color="00adbc" w:space="0" w:sz="8" w:val="single"/>
        <w:left w:color="00adbc" w:space="0" w:sz="8" w:val="single"/>
        <w:bottom w:color="00adbc" w:space="0" w:sz="8" w:val="single"/>
        <w:right w:color="00adbc" w:space="0" w:sz="8" w:val="single"/>
        <w:insideH w:color="00adbc" w:space="0" w:sz="8" w:val="single"/>
        <w:insideV w:color="00adbc" w:space="0" w:sz="8" w:val="single"/>
      </w:tblBorders>
      <w:tblLayout w:type="fixed"/>
      <w:tblLook w:val="0600"/>
    </w:tblPr>
    <w:tblGrid>
      <w:gridCol w:w="1980"/>
      <w:gridCol w:w="6920"/>
      <w:gridCol w:w="1900"/>
      <w:tblGridChange w:id="0">
        <w:tblGrid>
          <w:gridCol w:w="1980"/>
          <w:gridCol w:w="6920"/>
          <w:gridCol w:w="1900"/>
        </w:tblGrid>
      </w:tblGridChange>
    </w:tblGrid>
    <w:tr>
      <w:trPr>
        <w:cantSplit w:val="0"/>
        <w:tblHeader w:val="0"/>
      </w:trPr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4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65">
          <w:pPr>
            <w:pageBreakBefore w:val="0"/>
            <w:widowControl w:val="0"/>
            <w:jc w:val="center"/>
            <w:rPr>
              <w:rFonts w:ascii="Montserrat" w:cs="Montserrat" w:eastAsia="Montserrat" w:hAnsi="Montserrat"/>
              <w:b w:val="1"/>
              <w:color w:val="ffffff"/>
              <w:sz w:val="36"/>
              <w:szCs w:val="36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ffffff"/>
              <w:sz w:val="36"/>
              <w:szCs w:val="36"/>
              <w:rtl w:val="0"/>
            </w:rPr>
            <w:t xml:space="preserve">Binary Bracelets</w:t>
          </w:r>
        </w:p>
        <w:p w:rsidR="00000000" w:rsidDel="00000000" w:rsidP="00000000" w:rsidRDefault="00000000" w:rsidRPr="00000000" w14:paraId="00000066">
          <w:pPr>
            <w:pageBreakBefore w:val="0"/>
            <w:widowControl w:val="0"/>
            <w:jc w:val="center"/>
            <w:rPr>
              <w:rFonts w:ascii="Montserrat" w:cs="Montserrat" w:eastAsia="Montserrat" w:hAnsi="Montserrat"/>
              <w:color w:val="ffffff"/>
              <w:sz w:val="20"/>
              <w:szCs w:val="20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ffffff"/>
              <w:sz w:val="20"/>
              <w:szCs w:val="20"/>
              <w:rtl w:val="0"/>
            </w:rPr>
            <w:t xml:space="preserve">Binary Decoder Key</w:t>
          </w:r>
          <w:r w:rsidDel="00000000" w:rsidR="00000000" w:rsidRPr="00000000">
            <w:rPr>
              <w:rtl w:val="0"/>
            </w:rPr>
          </w:r>
        </w:p>
      </w:tc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7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b w:val="1"/>
              <w:color w:val="ffffff"/>
              <w:sz w:val="48"/>
              <w:szCs w:val="48"/>
            </w:rPr>
            <w:drawing>
              <wp:inline distB="114300" distT="114300" distL="114300" distR="114300">
                <wp:extent cx="547688" cy="45790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27127" r="28191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4579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