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76" w:lineRule="auto"/>
        <w:jc w:val="center"/>
      </w:pPr>
      <w:r>
        <w:rPr>
          <w:b/>
          <w:color w:val="2B547E"/>
          <w:sz w:val="38"/>
        </w:rPr>
        <w:t>SITI NURHALIZA, S.M.</w:t>
      </w:r>
    </w:p>
    <w:p>
      <w:pPr>
        <w:spacing w:before="0" w:after="240" w:line="276" w:lineRule="auto"/>
        <w:jc w:val="center"/>
      </w:pPr>
      <w:r>
        <w:t>Yogyakarta | +62 813-9876-5432 | siti.nurhaliza@email.com | linkedin.com/in/sitinurhaliza</w:t>
      </w:r>
    </w:p>
    <w:p>
      <w:pPr>
        <w:spacing w:before="220" w:after="80" w:line="276" w:lineRule="auto"/>
        <w:pBdr>
          <w:bottom w:val="single" w:sz="8" w:space="2" w:color="2B547E"/>
        </w:pBdr>
      </w:pPr>
      <w:r>
        <w:rPr>
          <w:b/>
          <w:color w:val="2B547E"/>
          <w:sz w:val="23"/>
        </w:rPr>
        <w:t>RINGKASAN PROFESIONAL</w:t>
      </w:r>
    </w:p>
    <w:p>
      <w:pPr>
        <w:spacing w:before="0" w:after="120" w:line="276" w:lineRule="auto"/>
      </w:pPr>
      <w:r>
        <w:t>Lulusan Baru (Fresh Graduate) Sarjana Manajemen dari Universitas Negeri Yogyakarta dengan predikat Cum Laude. Memiliki pengalaman magang di bidang pemasaran digital dan aktif memimpin organisasi kemahasiswaan. Terbukti mampu mengelola kampanye media sosial yang meningkatkan keterlibatan audiens sebesar 45%, serta mengorganisasi 2 acara kampus berskala nasional dengan 1.000+ peserta. Memiliki keahlian analisis data pemasaran dasar, komunikasi persuasif, dan orientasi tinggi pada pencapaian target.</w:t>
      </w:r>
    </w:p>
    <w:p>
      <w:pPr>
        <w:spacing w:before="220" w:after="80" w:line="276" w:lineRule="auto"/>
        <w:pBdr>
          <w:bottom w:val="single" w:sz="8" w:space="2" w:color="2B547E"/>
        </w:pBdr>
      </w:pPr>
      <w:r>
        <w:rPr>
          <w:b/>
          <w:color w:val="2B547E"/>
          <w:sz w:val="23"/>
        </w:rPr>
        <w:t>PENDIDIKAN FORMAL</w:t>
      </w:r>
    </w:p>
    <w:p>
      <w:pPr>
        <w:tabs>
          <w:tab w:pos="10080" w:val="right"/>
        </w:tabs>
        <w:spacing w:before="40" w:after="20" w:line="276" w:lineRule="auto"/>
      </w:pPr>
      <w:r>
        <w:rPr>
          <w:b/>
        </w:rPr>
        <w:t>Universitas Negeri Yogyakarta (UNY)</w:t>
      </w:r>
      <w:r>
        <w:t xml:space="preserve"> — Yogyakarta</w:t>
      </w:r>
      <w:r>
        <w:rPr>
          <w:b/>
        </w:rPr>
        <w:tab/>
        <w:t>2020 – 2024</w:t>
      </w:r>
    </w:p>
    <w:p>
      <w:pPr>
        <w:spacing w:before="0" w:after="40" w:line="276" w:lineRule="auto"/>
      </w:pPr>
      <w:r>
        <w:t>S1 Manajemen (Konsentrasi Pemasaran) | IPK: 3.82 / 4.00 (Cum Laude)</w:t>
      </w:r>
    </w:p>
    <w:p>
      <w:pPr>
        <w:spacing w:before="0" w:after="120" w:line="276" w:lineRule="auto"/>
      </w:pPr>
      <w:r>
        <w:t>Skripsi: Analisis Pengaruh Social Media Marketing terhadap Intent Beli Generasi Z pada Platform E-commerce.</w:t>
      </w:r>
    </w:p>
    <w:p>
      <w:pPr>
        <w:spacing w:before="220" w:after="80" w:line="276" w:lineRule="auto"/>
        <w:pBdr>
          <w:bottom w:val="single" w:sz="8" w:space="2" w:color="2B547E"/>
        </w:pBdr>
      </w:pPr>
      <w:r>
        <w:rPr>
          <w:b/>
          <w:color w:val="2B547E"/>
          <w:sz w:val="23"/>
        </w:rPr>
        <w:t>PENGALAMAN MAGANG</w:t>
      </w:r>
    </w:p>
    <w:p>
      <w:pPr>
        <w:tabs>
          <w:tab w:pos="10080" w:val="right"/>
        </w:tabs>
        <w:spacing w:before="40" w:after="20" w:line="276" w:lineRule="auto"/>
      </w:pPr>
      <w:r>
        <w:rPr>
          <w:b/>
        </w:rPr>
        <w:t>Digital Marketing Intern</w:t>
      </w:r>
      <w:r>
        <w:t xml:space="preserve"> — PT Kreatif Media Nusantara, Yogyakarta</w:t>
      </w:r>
      <w:r>
        <w:rPr>
          <w:b/>
        </w:rPr>
        <w:tab/>
        <w:t>Januari 2024 – April 2024</w:t>
      </w:r>
    </w:p>
    <w:p>
      <w:pPr>
        <w:pStyle w:val="ListBullet"/>
        <w:spacing w:before="0" w:after="40" w:line="276" w:lineRule="auto"/>
      </w:pPr>
      <w:r>
        <w:t>Merancang dan merilis 20+ konten kreatif di Instagram dan TikTok yang sukses meningkatkan follower organik sebesar 25%.</w:t>
      </w:r>
    </w:p>
    <w:p>
      <w:pPr>
        <w:pStyle w:val="ListBullet"/>
        <w:spacing w:before="0" w:after="40" w:line="276" w:lineRule="auto"/>
      </w:pPr>
      <w:r>
        <w:t>Menyusun laporan mingguan metrik keterlibatan (engagement rate) dan performa konten menggunakan Meta Business Suite.</w:t>
      </w:r>
    </w:p>
    <w:p>
      <w:pPr>
        <w:pStyle w:val="ListBullet"/>
        <w:spacing w:before="0" w:after="120" w:line="276" w:lineRule="auto"/>
      </w:pPr>
      <w:r>
        <w:t>Membantu perencanaan riset kata kunci (keyword research) dasar untuk optimasi SEO artikel blog perusahaan.</w:t>
      </w:r>
    </w:p>
    <w:p>
      <w:pPr>
        <w:spacing w:before="220" w:after="80" w:line="276" w:lineRule="auto"/>
        <w:pBdr>
          <w:bottom w:val="single" w:sz="8" w:space="2" w:color="2B547E"/>
        </w:pBdr>
      </w:pPr>
      <w:r>
        <w:rPr>
          <w:b/>
          <w:color w:val="2B547E"/>
          <w:sz w:val="23"/>
        </w:rPr>
        <w:t>PENGALAMAN ORGANISASI &amp; KEPEMIMPINAN</w:t>
      </w:r>
    </w:p>
    <w:p>
      <w:pPr>
        <w:tabs>
          <w:tab w:pos="10080" w:val="right"/>
        </w:tabs>
        <w:spacing w:before="40" w:after="20" w:line="276" w:lineRule="auto"/>
      </w:pPr>
      <w:r>
        <w:rPr>
          <w:b/>
        </w:rPr>
        <w:t>Ketua Divisi Hubungan Masyarakat (Humas)</w:t>
      </w:r>
      <w:r>
        <w:t xml:space="preserve"> — Himpunan Mahasiswa Manajemen UNY</w:t>
      </w:r>
      <w:r>
        <w:rPr>
          <w:b/>
        </w:rPr>
        <w:tab/>
        <w:t>2022 – 2023</w:t>
      </w:r>
    </w:p>
    <w:p>
      <w:pPr>
        <w:pStyle w:val="ListBullet"/>
        <w:spacing w:before="0" w:after="40" w:line="276" w:lineRule="auto"/>
      </w:pPr>
      <w:r>
        <w:t>Memimpin tim beranggotakan 8 orang dalam mengelola seluruh saluran komunikasi resmi himpunan dan kemitraan media eksternal.</w:t>
      </w:r>
    </w:p>
    <w:p>
      <w:pPr>
        <w:pStyle w:val="ListBullet"/>
        <w:spacing w:before="0" w:after="120" w:line="276" w:lineRule="auto"/>
      </w:pPr>
      <w:r>
        <w:t>Mengordinasikan pelaksanaan Seminar Nasional Kewirausahaan yang diikuti oleh lebih dari 1.200 peserta daring dan luring.</w:t>
      </w:r>
    </w:p>
    <w:p>
      <w:pPr>
        <w:spacing w:before="220" w:after="80" w:line="276" w:lineRule="auto"/>
        <w:pBdr>
          <w:bottom w:val="single" w:sz="8" w:space="2" w:color="2B547E"/>
        </w:pBdr>
      </w:pPr>
      <w:r>
        <w:rPr>
          <w:b/>
          <w:color w:val="2B547E"/>
          <w:sz w:val="23"/>
        </w:rPr>
        <w:t>KEAHLIAN &amp; SERTIFIKASI</w:t>
      </w:r>
    </w:p>
    <w:p>
      <w:pPr>
        <w:spacing w:before="40" w:after="40" w:line="276" w:lineRule="auto"/>
      </w:pPr>
      <w:r>
        <w:rPr>
          <w:b/>
        </w:rPr>
        <w:t xml:space="preserve">Keahlian Teknis   : </w:t>
      </w:r>
      <w:r>
        <w:t>Social Media Management (Instagram/TikTok), Content Creation, Copywriting, Google Analytics (Basic), Canva Pro</w:t>
      </w:r>
    </w:p>
    <w:p>
      <w:pPr>
        <w:spacing w:before="0" w:after="40" w:line="276" w:lineRule="auto"/>
      </w:pPr>
      <w:r>
        <w:rPr>
          <w:b/>
        </w:rPr>
        <w:t xml:space="preserve">Soft Skills       : </w:t>
      </w:r>
      <w:r>
        <w:t>Kepemimpinan, Kerja Sama Tim, Komunikasi Publik, Manajemen Waktu, Problem Solving</w:t>
      </w:r>
    </w:p>
    <w:p>
      <w:pPr>
        <w:spacing w:before="0" w:after="120" w:line="276" w:lineRule="auto"/>
      </w:pPr>
      <w:r>
        <w:rPr>
          <w:b/>
        </w:rPr>
        <w:t xml:space="preserve">Sertifikasi       : </w:t>
      </w:r>
      <w:r>
        <w:t>Google Digital Garage: Fundamentals of Digital Marketing (2023) | TOEFL ITP Score: 520 (2024)</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