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60"/>
        <w:gridCol w:w="2356"/>
        <w:gridCol w:w="661"/>
        <w:gridCol w:w="653"/>
        <w:gridCol w:w="1874"/>
        <w:gridCol w:w="2274"/>
        <w:gridCol w:w="1917"/>
        <w:gridCol w:w="1613"/>
        <w:gridCol w:w="1168"/>
        <w:gridCol w:w="1584"/>
      </w:tblGrid>
      <w:tr w:rsidR="00FE07F2" w:rsidRPr="00FE07F2" w14:paraId="5A64607D" w14:textId="77777777" w:rsidTr="00814BC0">
        <w:trPr>
          <w:trHeight w:val="315"/>
        </w:trPr>
        <w:tc>
          <w:tcPr>
            <w:tcW w:w="457" w:type="dxa"/>
            <w:noWrap/>
            <w:hideMark/>
          </w:tcPr>
          <w:p w14:paraId="0B75BDCA" w14:textId="77777777" w:rsidR="00FE07F2" w:rsidRPr="00FE07F2" w:rsidRDefault="00FE07F2">
            <w:r w:rsidRPr="00FE07F2">
              <w:t>№</w:t>
            </w:r>
          </w:p>
        </w:tc>
        <w:tc>
          <w:tcPr>
            <w:tcW w:w="2537" w:type="dxa"/>
            <w:noWrap/>
            <w:hideMark/>
          </w:tcPr>
          <w:p w14:paraId="3EFEAE5F" w14:textId="77777777" w:rsidR="00FE07F2" w:rsidRPr="00FE07F2" w:rsidRDefault="00FE07F2">
            <w:r w:rsidRPr="00FE07F2">
              <w:t>Наименование товара, работ, услуг</w:t>
            </w:r>
          </w:p>
        </w:tc>
        <w:tc>
          <w:tcPr>
            <w:tcW w:w="653" w:type="dxa"/>
            <w:noWrap/>
            <w:hideMark/>
          </w:tcPr>
          <w:p w14:paraId="4B7450FF" w14:textId="77777777" w:rsidR="00FE07F2" w:rsidRPr="00FE07F2" w:rsidRDefault="00FE07F2">
            <w:r w:rsidRPr="00FE07F2">
              <w:t>Ед. изм.</w:t>
            </w:r>
          </w:p>
        </w:tc>
        <w:tc>
          <w:tcPr>
            <w:tcW w:w="645" w:type="dxa"/>
            <w:noWrap/>
            <w:hideMark/>
          </w:tcPr>
          <w:p w14:paraId="48542259" w14:textId="77777777" w:rsidR="00FE07F2" w:rsidRPr="00FE07F2" w:rsidRDefault="00FE07F2">
            <w:r w:rsidRPr="00FE07F2">
              <w:t>Кол-во</w:t>
            </w:r>
          </w:p>
        </w:tc>
        <w:tc>
          <w:tcPr>
            <w:tcW w:w="1844" w:type="dxa"/>
            <w:noWrap/>
            <w:hideMark/>
          </w:tcPr>
          <w:p w14:paraId="5EB696C2" w14:textId="77777777" w:rsidR="00FE07F2" w:rsidRPr="00FE07F2" w:rsidRDefault="00FE07F2">
            <w:r w:rsidRPr="00FE07F2">
              <w:t>Наименование показателя, характеристики</w:t>
            </w:r>
          </w:p>
        </w:tc>
        <w:tc>
          <w:tcPr>
            <w:tcW w:w="2238" w:type="dxa"/>
            <w:noWrap/>
            <w:hideMark/>
          </w:tcPr>
          <w:p w14:paraId="1DC275EF" w14:textId="77777777" w:rsidR="00FE07F2" w:rsidRPr="00FE07F2" w:rsidRDefault="00FE07F2">
            <w:r w:rsidRPr="00FE07F2">
              <w:t>Тип характеристики</w:t>
            </w:r>
          </w:p>
        </w:tc>
        <w:tc>
          <w:tcPr>
            <w:tcW w:w="1887" w:type="dxa"/>
            <w:noWrap/>
            <w:hideMark/>
          </w:tcPr>
          <w:p w14:paraId="4833030D" w14:textId="77777777" w:rsidR="00FE07F2" w:rsidRPr="00FE07F2" w:rsidRDefault="00FE07F2">
            <w:r w:rsidRPr="00FE07F2">
              <w:t>Значение показателя, установленное заказчиком</w:t>
            </w:r>
          </w:p>
        </w:tc>
        <w:tc>
          <w:tcPr>
            <w:tcW w:w="1588" w:type="dxa"/>
            <w:noWrap/>
            <w:hideMark/>
          </w:tcPr>
          <w:p w14:paraId="6808F086" w14:textId="77777777" w:rsidR="00FE07F2" w:rsidRPr="00FE07F2" w:rsidRDefault="00FE07F2">
            <w:r w:rsidRPr="00FE07F2">
              <w:t>Предложение участника</w:t>
            </w:r>
          </w:p>
        </w:tc>
        <w:tc>
          <w:tcPr>
            <w:tcW w:w="1151" w:type="dxa"/>
            <w:noWrap/>
            <w:hideMark/>
          </w:tcPr>
          <w:p w14:paraId="3A00269D" w14:textId="77777777" w:rsidR="00FE07F2" w:rsidRPr="00FE07F2" w:rsidRDefault="00FE07F2">
            <w:r w:rsidRPr="00FE07F2">
              <w:t>Ед. изм. значения</w:t>
            </w:r>
          </w:p>
        </w:tc>
        <w:tc>
          <w:tcPr>
            <w:tcW w:w="1560" w:type="dxa"/>
            <w:noWrap/>
            <w:hideMark/>
          </w:tcPr>
          <w:p w14:paraId="32D61806" w14:textId="77777777" w:rsidR="00FE07F2" w:rsidRPr="00FE07F2" w:rsidRDefault="00FE07F2">
            <w:r w:rsidRPr="00FE07F2">
              <w:t>Обоснование</w:t>
            </w:r>
          </w:p>
        </w:tc>
      </w:tr>
      <w:tr w:rsidR="00FE07F2" w:rsidRPr="00FE07F2" w14:paraId="6744566A" w14:textId="77777777" w:rsidTr="00814BC0">
        <w:trPr>
          <w:trHeight w:val="315"/>
        </w:trPr>
        <w:tc>
          <w:tcPr>
            <w:tcW w:w="457" w:type="dxa"/>
            <w:vMerge w:val="restart"/>
            <w:noWrap/>
            <w:hideMark/>
          </w:tcPr>
          <w:p w14:paraId="57D69218" w14:textId="77777777" w:rsidR="00FE07F2" w:rsidRPr="00FE07F2" w:rsidRDefault="00FE07F2">
            <w:r w:rsidRPr="00FE07F2">
              <w:t>1</w:t>
            </w:r>
          </w:p>
        </w:tc>
        <w:tc>
          <w:tcPr>
            <w:tcW w:w="2537" w:type="dxa"/>
            <w:vMerge w:val="restart"/>
            <w:noWrap/>
            <w:hideMark/>
          </w:tcPr>
          <w:p w14:paraId="619612FC" w14:textId="77777777" w:rsidR="00FE07F2" w:rsidRDefault="00FE07F2">
            <w:r w:rsidRPr="00FE07F2">
              <w:t>Стол ученический двухместный СШ 1200×500 мм нерегулируемый на ножках Ø51 мм</w:t>
            </w:r>
          </w:p>
          <w:p w14:paraId="2B198F62" w14:textId="77777777" w:rsidR="00FE07F2" w:rsidRDefault="00FE07F2">
            <w:r w:rsidRPr="00FE07F2">
              <w:t>Код КТРУ: 31.01.12.122-00000004</w:t>
            </w:r>
          </w:p>
          <w:p w14:paraId="7C9655A7" w14:textId="77777777" w:rsidR="00FE07F2" w:rsidRDefault="00FE07F2">
            <w:r>
              <w:rPr>
                <w:noProof/>
              </w:rPr>
              <w:drawing>
                <wp:inline distT="0" distB="0" distL="0" distR="0" wp14:anchorId="3A7734D8" wp14:editId="2CB3B645">
                  <wp:extent cx="1471613" cy="1471613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5889" cy="14758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DAF9821" w14:textId="3E0A6835" w:rsidR="00FE07F2" w:rsidRPr="00FE07F2" w:rsidRDefault="00FE07F2">
            <w:r>
              <w:rPr>
                <w:noProof/>
              </w:rPr>
              <w:drawing>
                <wp:inline distT="0" distB="0" distL="0" distR="0" wp14:anchorId="304C9EA2" wp14:editId="2F13FBE8">
                  <wp:extent cx="1286552" cy="1809750"/>
                  <wp:effectExtent l="0" t="0" r="889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3664" cy="1819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" w:type="dxa"/>
            <w:vMerge w:val="restart"/>
            <w:noWrap/>
            <w:hideMark/>
          </w:tcPr>
          <w:p w14:paraId="346C1C08" w14:textId="77777777" w:rsidR="00FE07F2" w:rsidRPr="00FE07F2" w:rsidRDefault="00FE07F2">
            <w:proofErr w:type="spellStart"/>
            <w:r w:rsidRPr="00FE07F2">
              <w:t>шт</w:t>
            </w:r>
            <w:proofErr w:type="spellEnd"/>
          </w:p>
        </w:tc>
        <w:tc>
          <w:tcPr>
            <w:tcW w:w="645" w:type="dxa"/>
            <w:vMerge w:val="restart"/>
            <w:noWrap/>
            <w:hideMark/>
          </w:tcPr>
          <w:p w14:paraId="327C23EB" w14:textId="77777777" w:rsidR="00FE07F2" w:rsidRPr="00FE07F2" w:rsidRDefault="00FE07F2">
            <w:pPr>
              <w:rPr>
                <w:highlight w:val="yellow"/>
              </w:rPr>
            </w:pPr>
            <w:r w:rsidRPr="00FE07F2">
              <w:rPr>
                <w:highlight w:val="yellow"/>
              </w:rPr>
              <w:t>1</w:t>
            </w:r>
          </w:p>
        </w:tc>
        <w:tc>
          <w:tcPr>
            <w:tcW w:w="1844" w:type="dxa"/>
            <w:noWrap/>
            <w:hideMark/>
          </w:tcPr>
          <w:p w14:paraId="5F7AAD02" w14:textId="77777777" w:rsidR="00FE07F2" w:rsidRPr="00FE07F2" w:rsidRDefault="00FE07F2">
            <w:r w:rsidRPr="00FE07F2">
              <w:t>Назначение</w:t>
            </w:r>
          </w:p>
        </w:tc>
        <w:tc>
          <w:tcPr>
            <w:tcW w:w="2238" w:type="dxa"/>
            <w:noWrap/>
            <w:hideMark/>
          </w:tcPr>
          <w:p w14:paraId="004C203D" w14:textId="77777777" w:rsidR="00FE07F2" w:rsidRPr="00FE07F2" w:rsidRDefault="00FE07F2">
            <w:r w:rsidRPr="00FE07F2">
              <w:t>Дополнительная характеристика, обусловленная потребностью заказчика</w:t>
            </w:r>
          </w:p>
        </w:tc>
        <w:tc>
          <w:tcPr>
            <w:tcW w:w="1887" w:type="dxa"/>
            <w:noWrap/>
            <w:hideMark/>
          </w:tcPr>
          <w:p w14:paraId="037D76F7" w14:textId="77777777" w:rsidR="00FE07F2" w:rsidRPr="00FE07F2" w:rsidRDefault="00FE07F2">
            <w:r w:rsidRPr="00FE07F2">
              <w:t>Стол для учебных заведений</w:t>
            </w:r>
          </w:p>
        </w:tc>
        <w:tc>
          <w:tcPr>
            <w:tcW w:w="1588" w:type="dxa"/>
            <w:noWrap/>
            <w:hideMark/>
          </w:tcPr>
          <w:p w14:paraId="7F499B0C" w14:textId="77777777" w:rsidR="00FE07F2" w:rsidRPr="00FE07F2" w:rsidRDefault="00FE07F2"/>
        </w:tc>
        <w:tc>
          <w:tcPr>
            <w:tcW w:w="1151" w:type="dxa"/>
            <w:noWrap/>
            <w:hideMark/>
          </w:tcPr>
          <w:p w14:paraId="45CE2836" w14:textId="77777777" w:rsidR="00FE07F2" w:rsidRPr="00FE07F2" w:rsidRDefault="00FE07F2">
            <w:r w:rsidRPr="00FE07F2">
              <w:t>—</w:t>
            </w:r>
          </w:p>
        </w:tc>
        <w:tc>
          <w:tcPr>
            <w:tcW w:w="1560" w:type="dxa"/>
            <w:noWrap/>
            <w:hideMark/>
          </w:tcPr>
          <w:p w14:paraId="10E97543" w14:textId="77777777" w:rsidR="00FE07F2" w:rsidRPr="00FE07F2" w:rsidRDefault="00FE07F2">
            <w:pPr>
              <w:rPr>
                <w:sz w:val="20"/>
                <w:szCs w:val="20"/>
              </w:rPr>
            </w:pPr>
            <w:r w:rsidRPr="00FE07F2">
              <w:rPr>
                <w:sz w:val="20"/>
                <w:szCs w:val="20"/>
              </w:rPr>
              <w:t>Участник указывает точное соответствие требуемому значению</w:t>
            </w:r>
          </w:p>
        </w:tc>
      </w:tr>
      <w:tr w:rsidR="00FE07F2" w:rsidRPr="00FE07F2" w14:paraId="42B8ADCA" w14:textId="77777777" w:rsidTr="00814BC0">
        <w:trPr>
          <w:trHeight w:val="315"/>
        </w:trPr>
        <w:tc>
          <w:tcPr>
            <w:tcW w:w="457" w:type="dxa"/>
            <w:vMerge/>
            <w:hideMark/>
          </w:tcPr>
          <w:p w14:paraId="43B420DC" w14:textId="77777777" w:rsidR="00FE07F2" w:rsidRPr="00FE07F2" w:rsidRDefault="00FE07F2"/>
        </w:tc>
        <w:tc>
          <w:tcPr>
            <w:tcW w:w="2537" w:type="dxa"/>
            <w:vMerge/>
            <w:hideMark/>
          </w:tcPr>
          <w:p w14:paraId="705D7787" w14:textId="77777777" w:rsidR="00FE07F2" w:rsidRPr="00FE07F2" w:rsidRDefault="00FE07F2"/>
        </w:tc>
        <w:tc>
          <w:tcPr>
            <w:tcW w:w="653" w:type="dxa"/>
            <w:vMerge/>
            <w:hideMark/>
          </w:tcPr>
          <w:p w14:paraId="4CBF6D8E" w14:textId="77777777" w:rsidR="00FE07F2" w:rsidRPr="00FE07F2" w:rsidRDefault="00FE07F2"/>
        </w:tc>
        <w:tc>
          <w:tcPr>
            <w:tcW w:w="645" w:type="dxa"/>
            <w:vMerge/>
            <w:hideMark/>
          </w:tcPr>
          <w:p w14:paraId="66DAAFA2" w14:textId="77777777" w:rsidR="00FE07F2" w:rsidRPr="00FE07F2" w:rsidRDefault="00FE07F2"/>
        </w:tc>
        <w:tc>
          <w:tcPr>
            <w:tcW w:w="1844" w:type="dxa"/>
            <w:noWrap/>
            <w:hideMark/>
          </w:tcPr>
          <w:p w14:paraId="6E90CBE4" w14:textId="77777777" w:rsidR="00FE07F2" w:rsidRPr="00FE07F2" w:rsidRDefault="00FE07F2">
            <w:r w:rsidRPr="00FE07F2">
              <w:t>Соответствие стандартам</w:t>
            </w:r>
          </w:p>
        </w:tc>
        <w:tc>
          <w:tcPr>
            <w:tcW w:w="2238" w:type="dxa"/>
            <w:noWrap/>
            <w:hideMark/>
          </w:tcPr>
          <w:p w14:paraId="43EAD533" w14:textId="77777777" w:rsidR="00FE07F2" w:rsidRPr="00FE07F2" w:rsidRDefault="00FE07F2">
            <w:r w:rsidRPr="00FE07F2">
              <w:t>Дополнительная характеристика, обусловленная законодательством</w:t>
            </w:r>
          </w:p>
        </w:tc>
        <w:tc>
          <w:tcPr>
            <w:tcW w:w="1887" w:type="dxa"/>
            <w:noWrap/>
            <w:hideMark/>
          </w:tcPr>
          <w:p w14:paraId="2301EA9C" w14:textId="77777777" w:rsidR="00FE07F2" w:rsidRPr="00FE07F2" w:rsidRDefault="00FE07F2">
            <w:r w:rsidRPr="00FE07F2">
              <w:t>Соответствует ГОСТ 22046-2016, СанПиН 2.4.2.3286-15, СП 2.4.3648-20, сертифицирован по ТР ТС 025/2012</w:t>
            </w:r>
          </w:p>
        </w:tc>
        <w:tc>
          <w:tcPr>
            <w:tcW w:w="1588" w:type="dxa"/>
            <w:noWrap/>
            <w:hideMark/>
          </w:tcPr>
          <w:p w14:paraId="1B92176D" w14:textId="77777777" w:rsidR="00FE07F2" w:rsidRPr="00FE07F2" w:rsidRDefault="00FE07F2"/>
        </w:tc>
        <w:tc>
          <w:tcPr>
            <w:tcW w:w="1151" w:type="dxa"/>
            <w:noWrap/>
            <w:hideMark/>
          </w:tcPr>
          <w:p w14:paraId="4E995F47" w14:textId="77777777" w:rsidR="00FE07F2" w:rsidRPr="00FE07F2" w:rsidRDefault="00FE07F2">
            <w:r w:rsidRPr="00FE07F2">
              <w:t>—</w:t>
            </w:r>
          </w:p>
        </w:tc>
        <w:tc>
          <w:tcPr>
            <w:tcW w:w="1560" w:type="dxa"/>
            <w:noWrap/>
            <w:hideMark/>
          </w:tcPr>
          <w:p w14:paraId="6CE906D9" w14:textId="77777777" w:rsidR="00FE07F2" w:rsidRPr="00FE07F2" w:rsidRDefault="00FE07F2">
            <w:pPr>
              <w:rPr>
                <w:sz w:val="20"/>
                <w:szCs w:val="20"/>
              </w:rPr>
            </w:pPr>
            <w:r w:rsidRPr="00FE07F2">
              <w:rPr>
                <w:sz w:val="20"/>
                <w:szCs w:val="20"/>
              </w:rPr>
              <w:t>Участник указывает точное соответствие требуемому значению</w:t>
            </w:r>
          </w:p>
        </w:tc>
      </w:tr>
      <w:tr w:rsidR="00FE07F2" w:rsidRPr="00FE07F2" w14:paraId="7A878112" w14:textId="77777777" w:rsidTr="00814BC0">
        <w:trPr>
          <w:trHeight w:val="315"/>
        </w:trPr>
        <w:tc>
          <w:tcPr>
            <w:tcW w:w="457" w:type="dxa"/>
            <w:vMerge/>
            <w:hideMark/>
          </w:tcPr>
          <w:p w14:paraId="1483D04F" w14:textId="77777777" w:rsidR="00FE07F2" w:rsidRPr="00FE07F2" w:rsidRDefault="00FE07F2"/>
        </w:tc>
        <w:tc>
          <w:tcPr>
            <w:tcW w:w="2537" w:type="dxa"/>
            <w:vMerge/>
            <w:hideMark/>
          </w:tcPr>
          <w:p w14:paraId="1FDB15D5" w14:textId="77777777" w:rsidR="00FE07F2" w:rsidRPr="00FE07F2" w:rsidRDefault="00FE07F2"/>
        </w:tc>
        <w:tc>
          <w:tcPr>
            <w:tcW w:w="653" w:type="dxa"/>
            <w:vMerge/>
            <w:hideMark/>
          </w:tcPr>
          <w:p w14:paraId="32E14986" w14:textId="77777777" w:rsidR="00FE07F2" w:rsidRPr="00FE07F2" w:rsidRDefault="00FE07F2"/>
        </w:tc>
        <w:tc>
          <w:tcPr>
            <w:tcW w:w="645" w:type="dxa"/>
            <w:vMerge/>
            <w:hideMark/>
          </w:tcPr>
          <w:p w14:paraId="07CE558D" w14:textId="77777777" w:rsidR="00FE07F2" w:rsidRPr="00FE07F2" w:rsidRDefault="00FE07F2"/>
        </w:tc>
        <w:tc>
          <w:tcPr>
            <w:tcW w:w="1844" w:type="dxa"/>
            <w:noWrap/>
            <w:hideMark/>
          </w:tcPr>
          <w:p w14:paraId="11B4BAB9" w14:textId="77777777" w:rsidR="00FE07F2" w:rsidRPr="00FE07F2" w:rsidRDefault="00FE07F2">
            <w:r w:rsidRPr="00FE07F2">
              <w:t>Ножки (опоры)</w:t>
            </w:r>
          </w:p>
        </w:tc>
        <w:tc>
          <w:tcPr>
            <w:tcW w:w="2238" w:type="dxa"/>
            <w:noWrap/>
            <w:hideMark/>
          </w:tcPr>
          <w:p w14:paraId="5D6BFD08" w14:textId="77777777" w:rsidR="00FE07F2" w:rsidRPr="00FE07F2" w:rsidRDefault="00FE07F2">
            <w:r w:rsidRPr="00FE07F2">
              <w:t>Дополнительная характеристика, обусловленная прочностными требованиями</w:t>
            </w:r>
          </w:p>
        </w:tc>
        <w:tc>
          <w:tcPr>
            <w:tcW w:w="1887" w:type="dxa"/>
            <w:noWrap/>
            <w:hideMark/>
          </w:tcPr>
          <w:p w14:paraId="12D71418" w14:textId="77777777" w:rsidR="00FE07F2" w:rsidRPr="00FE07F2" w:rsidRDefault="00FE07F2">
            <w:r w:rsidRPr="00FE07F2">
              <w:t>Стальная труба Ø51 мм, фланец Ø80 мм с 5 отверстиями для крепления к столешнице</w:t>
            </w:r>
          </w:p>
        </w:tc>
        <w:tc>
          <w:tcPr>
            <w:tcW w:w="1588" w:type="dxa"/>
            <w:noWrap/>
            <w:hideMark/>
          </w:tcPr>
          <w:p w14:paraId="602A9DAE" w14:textId="77777777" w:rsidR="00FE07F2" w:rsidRPr="00FE07F2" w:rsidRDefault="00FE07F2"/>
        </w:tc>
        <w:tc>
          <w:tcPr>
            <w:tcW w:w="1151" w:type="dxa"/>
            <w:noWrap/>
            <w:hideMark/>
          </w:tcPr>
          <w:p w14:paraId="5DF0088E" w14:textId="77777777" w:rsidR="00FE07F2" w:rsidRPr="00FE07F2" w:rsidRDefault="00FE07F2">
            <w:r w:rsidRPr="00FE07F2">
              <w:t>мм</w:t>
            </w:r>
          </w:p>
        </w:tc>
        <w:tc>
          <w:tcPr>
            <w:tcW w:w="1560" w:type="dxa"/>
            <w:noWrap/>
            <w:hideMark/>
          </w:tcPr>
          <w:p w14:paraId="5C852273" w14:textId="77777777" w:rsidR="00FE07F2" w:rsidRPr="00FE07F2" w:rsidRDefault="00FE07F2">
            <w:pPr>
              <w:rPr>
                <w:sz w:val="20"/>
                <w:szCs w:val="20"/>
              </w:rPr>
            </w:pPr>
            <w:r w:rsidRPr="00FE07F2">
              <w:rPr>
                <w:sz w:val="20"/>
                <w:szCs w:val="20"/>
              </w:rPr>
              <w:t>Участник указывает точное соответствие требуемому значению</w:t>
            </w:r>
          </w:p>
        </w:tc>
      </w:tr>
      <w:tr w:rsidR="00FE07F2" w:rsidRPr="00FE07F2" w14:paraId="7FD29EBD" w14:textId="77777777" w:rsidTr="00814BC0">
        <w:trPr>
          <w:trHeight w:val="315"/>
        </w:trPr>
        <w:tc>
          <w:tcPr>
            <w:tcW w:w="457" w:type="dxa"/>
            <w:vMerge/>
            <w:hideMark/>
          </w:tcPr>
          <w:p w14:paraId="3B6F93F0" w14:textId="77777777" w:rsidR="00FE07F2" w:rsidRPr="00FE07F2" w:rsidRDefault="00FE07F2"/>
        </w:tc>
        <w:tc>
          <w:tcPr>
            <w:tcW w:w="2537" w:type="dxa"/>
            <w:vMerge/>
            <w:hideMark/>
          </w:tcPr>
          <w:p w14:paraId="428B3687" w14:textId="77777777" w:rsidR="00FE07F2" w:rsidRPr="00FE07F2" w:rsidRDefault="00FE07F2"/>
        </w:tc>
        <w:tc>
          <w:tcPr>
            <w:tcW w:w="653" w:type="dxa"/>
            <w:vMerge/>
            <w:hideMark/>
          </w:tcPr>
          <w:p w14:paraId="71B7B8CC" w14:textId="77777777" w:rsidR="00FE07F2" w:rsidRPr="00FE07F2" w:rsidRDefault="00FE07F2"/>
        </w:tc>
        <w:tc>
          <w:tcPr>
            <w:tcW w:w="645" w:type="dxa"/>
            <w:vMerge/>
            <w:hideMark/>
          </w:tcPr>
          <w:p w14:paraId="30396F8F" w14:textId="77777777" w:rsidR="00FE07F2" w:rsidRPr="00FE07F2" w:rsidRDefault="00FE07F2"/>
        </w:tc>
        <w:tc>
          <w:tcPr>
            <w:tcW w:w="1844" w:type="dxa"/>
            <w:noWrap/>
            <w:hideMark/>
          </w:tcPr>
          <w:p w14:paraId="267987C2" w14:textId="77777777" w:rsidR="00FE07F2" w:rsidRPr="00FE07F2" w:rsidRDefault="00FE07F2">
            <w:r w:rsidRPr="00FE07F2">
              <w:t>Подпятник</w:t>
            </w:r>
          </w:p>
        </w:tc>
        <w:tc>
          <w:tcPr>
            <w:tcW w:w="2238" w:type="dxa"/>
            <w:noWrap/>
            <w:hideMark/>
          </w:tcPr>
          <w:p w14:paraId="1F59E9E8" w14:textId="77777777" w:rsidR="00FE07F2" w:rsidRPr="00FE07F2" w:rsidRDefault="00FE07F2">
            <w:r w:rsidRPr="00FE07F2">
              <w:t>Дополнительная характеристика, обусловленная функциональностью</w:t>
            </w:r>
          </w:p>
        </w:tc>
        <w:tc>
          <w:tcPr>
            <w:tcW w:w="1887" w:type="dxa"/>
            <w:noWrap/>
            <w:hideMark/>
          </w:tcPr>
          <w:p w14:paraId="576F273F" w14:textId="78D481E4" w:rsidR="00FE07F2" w:rsidRPr="00FE07F2" w:rsidRDefault="00FE07F2">
            <w:r w:rsidRPr="00FE07F2">
              <w:t>Регулируемый пластиковый подпятник</w:t>
            </w:r>
            <w:r>
              <w:t>.</w:t>
            </w:r>
          </w:p>
        </w:tc>
        <w:tc>
          <w:tcPr>
            <w:tcW w:w="1588" w:type="dxa"/>
            <w:noWrap/>
            <w:hideMark/>
          </w:tcPr>
          <w:p w14:paraId="5E417E0B" w14:textId="77777777" w:rsidR="00FE07F2" w:rsidRPr="00FE07F2" w:rsidRDefault="00FE07F2"/>
        </w:tc>
        <w:tc>
          <w:tcPr>
            <w:tcW w:w="1151" w:type="dxa"/>
            <w:noWrap/>
            <w:hideMark/>
          </w:tcPr>
          <w:p w14:paraId="118D43E4" w14:textId="77777777" w:rsidR="00FE07F2" w:rsidRPr="00FE07F2" w:rsidRDefault="00FE07F2">
            <w:r w:rsidRPr="00FE07F2">
              <w:t>мм</w:t>
            </w:r>
          </w:p>
        </w:tc>
        <w:tc>
          <w:tcPr>
            <w:tcW w:w="1560" w:type="dxa"/>
            <w:noWrap/>
            <w:hideMark/>
          </w:tcPr>
          <w:p w14:paraId="737237C6" w14:textId="77777777" w:rsidR="00FE07F2" w:rsidRPr="00FE07F2" w:rsidRDefault="00FE07F2">
            <w:pPr>
              <w:rPr>
                <w:sz w:val="20"/>
                <w:szCs w:val="20"/>
              </w:rPr>
            </w:pPr>
            <w:r w:rsidRPr="00FE07F2">
              <w:rPr>
                <w:sz w:val="20"/>
                <w:szCs w:val="20"/>
              </w:rPr>
              <w:t>Участник указывает точное соответствие требуемому значению</w:t>
            </w:r>
          </w:p>
        </w:tc>
      </w:tr>
      <w:tr w:rsidR="00FE07F2" w:rsidRPr="00FE07F2" w14:paraId="6346CA94" w14:textId="77777777" w:rsidTr="00814BC0">
        <w:trPr>
          <w:trHeight w:val="315"/>
        </w:trPr>
        <w:tc>
          <w:tcPr>
            <w:tcW w:w="457" w:type="dxa"/>
            <w:vMerge/>
            <w:hideMark/>
          </w:tcPr>
          <w:p w14:paraId="4E20A395" w14:textId="77777777" w:rsidR="00FE07F2" w:rsidRPr="00FE07F2" w:rsidRDefault="00FE07F2"/>
        </w:tc>
        <w:tc>
          <w:tcPr>
            <w:tcW w:w="2537" w:type="dxa"/>
            <w:vMerge/>
            <w:hideMark/>
          </w:tcPr>
          <w:p w14:paraId="55306CC2" w14:textId="77777777" w:rsidR="00FE07F2" w:rsidRPr="00FE07F2" w:rsidRDefault="00FE07F2"/>
        </w:tc>
        <w:tc>
          <w:tcPr>
            <w:tcW w:w="653" w:type="dxa"/>
            <w:vMerge/>
            <w:hideMark/>
          </w:tcPr>
          <w:p w14:paraId="3DC94251" w14:textId="77777777" w:rsidR="00FE07F2" w:rsidRPr="00FE07F2" w:rsidRDefault="00FE07F2"/>
        </w:tc>
        <w:tc>
          <w:tcPr>
            <w:tcW w:w="645" w:type="dxa"/>
            <w:vMerge/>
            <w:hideMark/>
          </w:tcPr>
          <w:p w14:paraId="6D01F038" w14:textId="77777777" w:rsidR="00FE07F2" w:rsidRPr="00FE07F2" w:rsidRDefault="00FE07F2"/>
        </w:tc>
        <w:tc>
          <w:tcPr>
            <w:tcW w:w="1844" w:type="dxa"/>
            <w:noWrap/>
            <w:hideMark/>
          </w:tcPr>
          <w:p w14:paraId="7E698987" w14:textId="77777777" w:rsidR="00FE07F2" w:rsidRPr="00FE07F2" w:rsidRDefault="00FE07F2">
            <w:r w:rsidRPr="00FE07F2">
              <w:t>Столешница</w:t>
            </w:r>
          </w:p>
        </w:tc>
        <w:tc>
          <w:tcPr>
            <w:tcW w:w="2238" w:type="dxa"/>
            <w:noWrap/>
            <w:hideMark/>
          </w:tcPr>
          <w:p w14:paraId="31CE038B" w14:textId="77777777" w:rsidR="00FE07F2" w:rsidRPr="00FE07F2" w:rsidRDefault="00FE07F2">
            <w:r w:rsidRPr="00FE07F2">
              <w:t xml:space="preserve">Дополнительная характеристика, </w:t>
            </w:r>
            <w:r w:rsidRPr="00FE07F2">
              <w:lastRenderedPageBreak/>
              <w:t>обусловленная долговечностью и гигиеной</w:t>
            </w:r>
          </w:p>
        </w:tc>
        <w:tc>
          <w:tcPr>
            <w:tcW w:w="1887" w:type="dxa"/>
            <w:noWrap/>
            <w:hideMark/>
          </w:tcPr>
          <w:p w14:paraId="476ABCF1" w14:textId="0E447CAA" w:rsidR="00FE07F2" w:rsidRPr="00FE07F2" w:rsidRDefault="00FE07F2">
            <w:r w:rsidRPr="00FE07F2">
              <w:lastRenderedPageBreak/>
              <w:t xml:space="preserve">ЛДСП </w:t>
            </w:r>
          </w:p>
        </w:tc>
        <w:tc>
          <w:tcPr>
            <w:tcW w:w="1588" w:type="dxa"/>
            <w:noWrap/>
            <w:hideMark/>
          </w:tcPr>
          <w:p w14:paraId="64DF5466" w14:textId="77777777" w:rsidR="00FE07F2" w:rsidRPr="00FE07F2" w:rsidRDefault="00FE07F2"/>
        </w:tc>
        <w:tc>
          <w:tcPr>
            <w:tcW w:w="1151" w:type="dxa"/>
            <w:noWrap/>
            <w:hideMark/>
          </w:tcPr>
          <w:p w14:paraId="66B5A7A4" w14:textId="77777777" w:rsidR="00FE07F2" w:rsidRPr="00FE07F2" w:rsidRDefault="00FE07F2">
            <w:r w:rsidRPr="00FE07F2">
              <w:t>мм</w:t>
            </w:r>
          </w:p>
        </w:tc>
        <w:tc>
          <w:tcPr>
            <w:tcW w:w="1560" w:type="dxa"/>
            <w:noWrap/>
            <w:hideMark/>
          </w:tcPr>
          <w:p w14:paraId="61ED2F91" w14:textId="77777777" w:rsidR="00FE07F2" w:rsidRPr="00FE07F2" w:rsidRDefault="00FE07F2">
            <w:pPr>
              <w:rPr>
                <w:sz w:val="20"/>
                <w:szCs w:val="20"/>
              </w:rPr>
            </w:pPr>
            <w:r w:rsidRPr="00FE07F2">
              <w:rPr>
                <w:sz w:val="20"/>
                <w:szCs w:val="20"/>
              </w:rPr>
              <w:t xml:space="preserve">Участник указывает точное </w:t>
            </w:r>
            <w:r w:rsidRPr="00FE07F2">
              <w:rPr>
                <w:sz w:val="20"/>
                <w:szCs w:val="20"/>
              </w:rPr>
              <w:lastRenderedPageBreak/>
              <w:t>соответствие требуемому значению</w:t>
            </w:r>
          </w:p>
        </w:tc>
      </w:tr>
      <w:tr w:rsidR="00FE07F2" w:rsidRPr="00FE07F2" w14:paraId="71C3A7CC" w14:textId="77777777" w:rsidTr="00814BC0">
        <w:trPr>
          <w:trHeight w:val="315"/>
        </w:trPr>
        <w:tc>
          <w:tcPr>
            <w:tcW w:w="457" w:type="dxa"/>
            <w:vMerge/>
            <w:hideMark/>
          </w:tcPr>
          <w:p w14:paraId="2DD6881A" w14:textId="77777777" w:rsidR="00FE07F2" w:rsidRPr="00FE07F2" w:rsidRDefault="00FE07F2"/>
        </w:tc>
        <w:tc>
          <w:tcPr>
            <w:tcW w:w="2537" w:type="dxa"/>
            <w:vMerge/>
            <w:hideMark/>
          </w:tcPr>
          <w:p w14:paraId="1A301C59" w14:textId="77777777" w:rsidR="00FE07F2" w:rsidRPr="00FE07F2" w:rsidRDefault="00FE07F2"/>
        </w:tc>
        <w:tc>
          <w:tcPr>
            <w:tcW w:w="653" w:type="dxa"/>
            <w:vMerge/>
            <w:hideMark/>
          </w:tcPr>
          <w:p w14:paraId="42BC4013" w14:textId="77777777" w:rsidR="00FE07F2" w:rsidRPr="00FE07F2" w:rsidRDefault="00FE07F2"/>
        </w:tc>
        <w:tc>
          <w:tcPr>
            <w:tcW w:w="645" w:type="dxa"/>
            <w:vMerge/>
            <w:hideMark/>
          </w:tcPr>
          <w:p w14:paraId="4AF2E627" w14:textId="77777777" w:rsidR="00FE07F2" w:rsidRPr="00FE07F2" w:rsidRDefault="00FE07F2"/>
        </w:tc>
        <w:tc>
          <w:tcPr>
            <w:tcW w:w="1844" w:type="dxa"/>
            <w:noWrap/>
            <w:hideMark/>
          </w:tcPr>
          <w:p w14:paraId="63744A6C" w14:textId="77777777" w:rsidR="00FE07F2" w:rsidRPr="00FE07F2" w:rsidRDefault="00FE07F2">
            <w:r w:rsidRPr="00FE07F2">
              <w:t>Размер столешницы</w:t>
            </w:r>
          </w:p>
        </w:tc>
        <w:tc>
          <w:tcPr>
            <w:tcW w:w="2238" w:type="dxa"/>
            <w:noWrap/>
            <w:hideMark/>
          </w:tcPr>
          <w:p w14:paraId="7F57EC6B" w14:textId="77777777" w:rsidR="00FE07F2" w:rsidRPr="00FE07F2" w:rsidRDefault="00FE07F2">
            <w:r w:rsidRPr="00FE07F2">
              <w:t>Дополнительная характеристика, обусловленная эргономикой</w:t>
            </w:r>
          </w:p>
        </w:tc>
        <w:tc>
          <w:tcPr>
            <w:tcW w:w="1887" w:type="dxa"/>
            <w:noWrap/>
            <w:hideMark/>
          </w:tcPr>
          <w:p w14:paraId="6B15C73E" w14:textId="77777777" w:rsidR="00FE07F2" w:rsidRPr="00FE07F2" w:rsidRDefault="00FE07F2">
            <w:r w:rsidRPr="00FE07F2">
              <w:t>1200×500 мм — соответствует требованиям ГОСТ и СанПиН</w:t>
            </w:r>
          </w:p>
        </w:tc>
        <w:tc>
          <w:tcPr>
            <w:tcW w:w="1588" w:type="dxa"/>
            <w:noWrap/>
            <w:hideMark/>
          </w:tcPr>
          <w:p w14:paraId="3D8997D3" w14:textId="77777777" w:rsidR="00FE07F2" w:rsidRPr="00FE07F2" w:rsidRDefault="00FE07F2"/>
        </w:tc>
        <w:tc>
          <w:tcPr>
            <w:tcW w:w="1151" w:type="dxa"/>
            <w:noWrap/>
            <w:hideMark/>
          </w:tcPr>
          <w:p w14:paraId="62924EB2" w14:textId="77777777" w:rsidR="00FE07F2" w:rsidRPr="00FE07F2" w:rsidRDefault="00FE07F2">
            <w:r w:rsidRPr="00FE07F2">
              <w:t>мм</w:t>
            </w:r>
          </w:p>
        </w:tc>
        <w:tc>
          <w:tcPr>
            <w:tcW w:w="1560" w:type="dxa"/>
            <w:noWrap/>
            <w:hideMark/>
          </w:tcPr>
          <w:p w14:paraId="21E1E2B9" w14:textId="77777777" w:rsidR="00FE07F2" w:rsidRPr="00FE07F2" w:rsidRDefault="00FE07F2">
            <w:pPr>
              <w:rPr>
                <w:sz w:val="20"/>
                <w:szCs w:val="20"/>
              </w:rPr>
            </w:pPr>
            <w:r w:rsidRPr="00FE07F2">
              <w:rPr>
                <w:sz w:val="20"/>
                <w:szCs w:val="20"/>
              </w:rPr>
              <w:t>Участник указывает точное соответствие требуемому значению</w:t>
            </w:r>
          </w:p>
        </w:tc>
      </w:tr>
      <w:tr w:rsidR="00FE07F2" w:rsidRPr="00FE07F2" w14:paraId="09E923AD" w14:textId="77777777" w:rsidTr="00814BC0">
        <w:trPr>
          <w:trHeight w:val="315"/>
        </w:trPr>
        <w:tc>
          <w:tcPr>
            <w:tcW w:w="457" w:type="dxa"/>
            <w:vMerge/>
            <w:hideMark/>
          </w:tcPr>
          <w:p w14:paraId="7A094015" w14:textId="77777777" w:rsidR="00FE07F2" w:rsidRPr="00FE07F2" w:rsidRDefault="00FE07F2"/>
        </w:tc>
        <w:tc>
          <w:tcPr>
            <w:tcW w:w="2537" w:type="dxa"/>
            <w:vMerge/>
            <w:hideMark/>
          </w:tcPr>
          <w:p w14:paraId="4FEC52F3" w14:textId="77777777" w:rsidR="00FE07F2" w:rsidRPr="00FE07F2" w:rsidRDefault="00FE07F2"/>
        </w:tc>
        <w:tc>
          <w:tcPr>
            <w:tcW w:w="653" w:type="dxa"/>
            <w:vMerge/>
            <w:hideMark/>
          </w:tcPr>
          <w:p w14:paraId="38370EB7" w14:textId="77777777" w:rsidR="00FE07F2" w:rsidRPr="00FE07F2" w:rsidRDefault="00FE07F2"/>
        </w:tc>
        <w:tc>
          <w:tcPr>
            <w:tcW w:w="645" w:type="dxa"/>
            <w:vMerge/>
            <w:hideMark/>
          </w:tcPr>
          <w:p w14:paraId="333C6589" w14:textId="77777777" w:rsidR="00FE07F2" w:rsidRPr="00FE07F2" w:rsidRDefault="00FE07F2"/>
        </w:tc>
        <w:tc>
          <w:tcPr>
            <w:tcW w:w="1844" w:type="dxa"/>
            <w:noWrap/>
            <w:hideMark/>
          </w:tcPr>
          <w:p w14:paraId="2F10178E" w14:textId="77777777" w:rsidR="00FE07F2" w:rsidRPr="00FE07F2" w:rsidRDefault="00FE07F2">
            <w:r w:rsidRPr="00FE07F2">
              <w:t>Углы столешницы</w:t>
            </w:r>
          </w:p>
        </w:tc>
        <w:tc>
          <w:tcPr>
            <w:tcW w:w="2238" w:type="dxa"/>
            <w:noWrap/>
            <w:hideMark/>
          </w:tcPr>
          <w:p w14:paraId="176473D0" w14:textId="77777777" w:rsidR="00FE07F2" w:rsidRPr="00FE07F2" w:rsidRDefault="00FE07F2">
            <w:r w:rsidRPr="00FE07F2">
              <w:t>Дополнительная характеристика, обусловленная безопасностью</w:t>
            </w:r>
          </w:p>
        </w:tc>
        <w:tc>
          <w:tcPr>
            <w:tcW w:w="1887" w:type="dxa"/>
            <w:noWrap/>
            <w:hideMark/>
          </w:tcPr>
          <w:p w14:paraId="03BBA225" w14:textId="77777777" w:rsidR="00FE07F2" w:rsidRPr="00FE07F2" w:rsidRDefault="00FE07F2">
            <w:pPr>
              <w:rPr>
                <w:highlight w:val="yellow"/>
              </w:rPr>
            </w:pPr>
            <w:r w:rsidRPr="00FE07F2">
              <w:rPr>
                <w:highlight w:val="yellow"/>
              </w:rPr>
              <w:t>Прямые (по умолчанию) или закруглённые R-50 мм (по согласованию)</w:t>
            </w:r>
          </w:p>
        </w:tc>
        <w:tc>
          <w:tcPr>
            <w:tcW w:w="1588" w:type="dxa"/>
            <w:noWrap/>
            <w:hideMark/>
          </w:tcPr>
          <w:p w14:paraId="50482607" w14:textId="77777777" w:rsidR="00FE07F2" w:rsidRPr="00FE07F2" w:rsidRDefault="00FE07F2"/>
        </w:tc>
        <w:tc>
          <w:tcPr>
            <w:tcW w:w="1151" w:type="dxa"/>
            <w:noWrap/>
            <w:hideMark/>
          </w:tcPr>
          <w:p w14:paraId="7AE7CA68" w14:textId="77777777" w:rsidR="00FE07F2" w:rsidRPr="00FE07F2" w:rsidRDefault="00FE07F2">
            <w:r w:rsidRPr="00FE07F2">
              <w:t>—</w:t>
            </w:r>
          </w:p>
        </w:tc>
        <w:tc>
          <w:tcPr>
            <w:tcW w:w="1560" w:type="dxa"/>
            <w:noWrap/>
            <w:hideMark/>
          </w:tcPr>
          <w:p w14:paraId="294CFF41" w14:textId="77777777" w:rsidR="00FE07F2" w:rsidRPr="00FE07F2" w:rsidRDefault="00FE07F2">
            <w:pPr>
              <w:rPr>
                <w:sz w:val="20"/>
                <w:szCs w:val="20"/>
              </w:rPr>
            </w:pPr>
            <w:r w:rsidRPr="00FE07F2">
              <w:rPr>
                <w:sz w:val="20"/>
                <w:szCs w:val="20"/>
              </w:rPr>
              <w:t>Участник указывает точное соответствие требуемому значению</w:t>
            </w:r>
          </w:p>
        </w:tc>
      </w:tr>
      <w:tr w:rsidR="00FE07F2" w:rsidRPr="00FE07F2" w14:paraId="3A7FD1D2" w14:textId="77777777" w:rsidTr="00814BC0">
        <w:trPr>
          <w:trHeight w:val="315"/>
        </w:trPr>
        <w:tc>
          <w:tcPr>
            <w:tcW w:w="457" w:type="dxa"/>
            <w:vMerge/>
            <w:hideMark/>
          </w:tcPr>
          <w:p w14:paraId="500A6D20" w14:textId="77777777" w:rsidR="00FE07F2" w:rsidRPr="00FE07F2" w:rsidRDefault="00FE07F2"/>
        </w:tc>
        <w:tc>
          <w:tcPr>
            <w:tcW w:w="2537" w:type="dxa"/>
            <w:vMerge/>
            <w:hideMark/>
          </w:tcPr>
          <w:p w14:paraId="3B095731" w14:textId="77777777" w:rsidR="00FE07F2" w:rsidRPr="00FE07F2" w:rsidRDefault="00FE07F2"/>
        </w:tc>
        <w:tc>
          <w:tcPr>
            <w:tcW w:w="653" w:type="dxa"/>
            <w:vMerge/>
            <w:hideMark/>
          </w:tcPr>
          <w:p w14:paraId="7062C239" w14:textId="77777777" w:rsidR="00FE07F2" w:rsidRPr="00FE07F2" w:rsidRDefault="00FE07F2"/>
        </w:tc>
        <w:tc>
          <w:tcPr>
            <w:tcW w:w="645" w:type="dxa"/>
            <w:vMerge/>
            <w:hideMark/>
          </w:tcPr>
          <w:p w14:paraId="17C1F33B" w14:textId="77777777" w:rsidR="00FE07F2" w:rsidRPr="00FE07F2" w:rsidRDefault="00FE07F2"/>
        </w:tc>
        <w:tc>
          <w:tcPr>
            <w:tcW w:w="1844" w:type="dxa"/>
            <w:noWrap/>
            <w:hideMark/>
          </w:tcPr>
          <w:p w14:paraId="069CCEEB" w14:textId="77777777" w:rsidR="00FE07F2" w:rsidRPr="00FE07F2" w:rsidRDefault="00FE07F2">
            <w:r w:rsidRPr="00FE07F2">
              <w:t>Толщина ЛДСП</w:t>
            </w:r>
          </w:p>
        </w:tc>
        <w:tc>
          <w:tcPr>
            <w:tcW w:w="2238" w:type="dxa"/>
            <w:noWrap/>
            <w:hideMark/>
          </w:tcPr>
          <w:p w14:paraId="48BAAE7D" w14:textId="77777777" w:rsidR="00FE07F2" w:rsidRPr="00FE07F2" w:rsidRDefault="00FE07F2">
            <w:r w:rsidRPr="00FE07F2">
              <w:t>Дополнительная характеристика, обусловленная прочностью и долговечностью</w:t>
            </w:r>
          </w:p>
        </w:tc>
        <w:tc>
          <w:tcPr>
            <w:tcW w:w="1887" w:type="dxa"/>
            <w:noWrap/>
            <w:hideMark/>
          </w:tcPr>
          <w:p w14:paraId="3CC4D630" w14:textId="77777777" w:rsidR="00FE07F2" w:rsidRPr="00FE07F2" w:rsidRDefault="00FE07F2">
            <w:pPr>
              <w:rPr>
                <w:highlight w:val="yellow"/>
              </w:rPr>
            </w:pPr>
            <w:r w:rsidRPr="00FE07F2">
              <w:rPr>
                <w:highlight w:val="yellow"/>
              </w:rPr>
              <w:t>16 мм (возможна замена на 22 мм или 32 мм по согласованию)</w:t>
            </w:r>
          </w:p>
        </w:tc>
        <w:tc>
          <w:tcPr>
            <w:tcW w:w="1588" w:type="dxa"/>
            <w:noWrap/>
            <w:hideMark/>
          </w:tcPr>
          <w:p w14:paraId="6659D50A" w14:textId="77777777" w:rsidR="00FE07F2" w:rsidRPr="00FE07F2" w:rsidRDefault="00FE07F2"/>
        </w:tc>
        <w:tc>
          <w:tcPr>
            <w:tcW w:w="1151" w:type="dxa"/>
            <w:noWrap/>
            <w:hideMark/>
          </w:tcPr>
          <w:p w14:paraId="1F4EC62A" w14:textId="77777777" w:rsidR="00FE07F2" w:rsidRPr="00FE07F2" w:rsidRDefault="00FE07F2">
            <w:r w:rsidRPr="00FE07F2">
              <w:t>мм</w:t>
            </w:r>
          </w:p>
        </w:tc>
        <w:tc>
          <w:tcPr>
            <w:tcW w:w="1560" w:type="dxa"/>
            <w:noWrap/>
            <w:hideMark/>
          </w:tcPr>
          <w:p w14:paraId="2C14F175" w14:textId="77777777" w:rsidR="00FE07F2" w:rsidRPr="00FE07F2" w:rsidRDefault="00FE07F2">
            <w:pPr>
              <w:rPr>
                <w:sz w:val="20"/>
                <w:szCs w:val="20"/>
              </w:rPr>
            </w:pPr>
            <w:r w:rsidRPr="00FE07F2">
              <w:rPr>
                <w:sz w:val="20"/>
                <w:szCs w:val="20"/>
              </w:rPr>
              <w:t>Участник указывает точное соответствие требуемому значению</w:t>
            </w:r>
          </w:p>
        </w:tc>
      </w:tr>
      <w:tr w:rsidR="00FE07F2" w:rsidRPr="00FE07F2" w14:paraId="01F4CC12" w14:textId="77777777" w:rsidTr="00814BC0">
        <w:trPr>
          <w:trHeight w:val="315"/>
        </w:trPr>
        <w:tc>
          <w:tcPr>
            <w:tcW w:w="457" w:type="dxa"/>
            <w:vMerge/>
            <w:hideMark/>
          </w:tcPr>
          <w:p w14:paraId="54A14798" w14:textId="77777777" w:rsidR="00FE07F2" w:rsidRPr="00FE07F2" w:rsidRDefault="00FE07F2"/>
        </w:tc>
        <w:tc>
          <w:tcPr>
            <w:tcW w:w="2537" w:type="dxa"/>
            <w:vMerge/>
            <w:hideMark/>
          </w:tcPr>
          <w:p w14:paraId="4A44780C" w14:textId="77777777" w:rsidR="00FE07F2" w:rsidRPr="00FE07F2" w:rsidRDefault="00FE07F2"/>
        </w:tc>
        <w:tc>
          <w:tcPr>
            <w:tcW w:w="653" w:type="dxa"/>
            <w:vMerge/>
            <w:hideMark/>
          </w:tcPr>
          <w:p w14:paraId="3FBE386E" w14:textId="77777777" w:rsidR="00FE07F2" w:rsidRPr="00FE07F2" w:rsidRDefault="00FE07F2"/>
        </w:tc>
        <w:tc>
          <w:tcPr>
            <w:tcW w:w="645" w:type="dxa"/>
            <w:vMerge/>
            <w:hideMark/>
          </w:tcPr>
          <w:p w14:paraId="7F87A627" w14:textId="77777777" w:rsidR="00FE07F2" w:rsidRPr="00FE07F2" w:rsidRDefault="00FE07F2"/>
        </w:tc>
        <w:tc>
          <w:tcPr>
            <w:tcW w:w="1844" w:type="dxa"/>
            <w:noWrap/>
            <w:hideMark/>
          </w:tcPr>
          <w:p w14:paraId="11FE3057" w14:textId="77777777" w:rsidR="00FE07F2" w:rsidRPr="00FE07F2" w:rsidRDefault="00FE07F2">
            <w:r w:rsidRPr="00FE07F2">
              <w:t>Крепление ножек к столешнице</w:t>
            </w:r>
          </w:p>
        </w:tc>
        <w:tc>
          <w:tcPr>
            <w:tcW w:w="2238" w:type="dxa"/>
            <w:noWrap/>
            <w:hideMark/>
          </w:tcPr>
          <w:p w14:paraId="5F912AFB" w14:textId="77777777" w:rsidR="00FE07F2" w:rsidRPr="00FE07F2" w:rsidRDefault="00FE07F2">
            <w:r w:rsidRPr="00FE07F2">
              <w:t>Дополнительная характеристика, обусловленная надёжностью</w:t>
            </w:r>
          </w:p>
        </w:tc>
        <w:tc>
          <w:tcPr>
            <w:tcW w:w="1887" w:type="dxa"/>
            <w:noWrap/>
            <w:hideMark/>
          </w:tcPr>
          <w:p w14:paraId="5F2AD3EC" w14:textId="77777777" w:rsidR="00FE07F2" w:rsidRPr="00FE07F2" w:rsidRDefault="00FE07F2">
            <w:r w:rsidRPr="00FE07F2">
              <w:t>Саморезы через отверстия во фланце Ø80 мм</w:t>
            </w:r>
          </w:p>
        </w:tc>
        <w:tc>
          <w:tcPr>
            <w:tcW w:w="1588" w:type="dxa"/>
            <w:noWrap/>
            <w:hideMark/>
          </w:tcPr>
          <w:p w14:paraId="0910DE6D" w14:textId="77777777" w:rsidR="00FE07F2" w:rsidRPr="00FE07F2" w:rsidRDefault="00FE07F2"/>
        </w:tc>
        <w:tc>
          <w:tcPr>
            <w:tcW w:w="1151" w:type="dxa"/>
            <w:noWrap/>
            <w:hideMark/>
          </w:tcPr>
          <w:p w14:paraId="6731BF55" w14:textId="77777777" w:rsidR="00FE07F2" w:rsidRPr="00FE07F2" w:rsidRDefault="00FE07F2">
            <w:r w:rsidRPr="00FE07F2">
              <w:t>—</w:t>
            </w:r>
          </w:p>
        </w:tc>
        <w:tc>
          <w:tcPr>
            <w:tcW w:w="1560" w:type="dxa"/>
            <w:noWrap/>
            <w:hideMark/>
          </w:tcPr>
          <w:p w14:paraId="7A860182" w14:textId="77777777" w:rsidR="00FE07F2" w:rsidRPr="00FE07F2" w:rsidRDefault="00FE07F2">
            <w:pPr>
              <w:rPr>
                <w:sz w:val="20"/>
                <w:szCs w:val="20"/>
              </w:rPr>
            </w:pPr>
            <w:r w:rsidRPr="00FE07F2">
              <w:rPr>
                <w:sz w:val="20"/>
                <w:szCs w:val="20"/>
              </w:rPr>
              <w:t>Участник указывает точное соответствие требуемому значению</w:t>
            </w:r>
          </w:p>
        </w:tc>
      </w:tr>
      <w:tr w:rsidR="00FE07F2" w:rsidRPr="00FE07F2" w14:paraId="1CF7C201" w14:textId="77777777" w:rsidTr="00814BC0">
        <w:trPr>
          <w:trHeight w:val="315"/>
        </w:trPr>
        <w:tc>
          <w:tcPr>
            <w:tcW w:w="457" w:type="dxa"/>
            <w:vMerge/>
            <w:hideMark/>
          </w:tcPr>
          <w:p w14:paraId="27457B20" w14:textId="77777777" w:rsidR="00FE07F2" w:rsidRPr="00FE07F2" w:rsidRDefault="00FE07F2"/>
        </w:tc>
        <w:tc>
          <w:tcPr>
            <w:tcW w:w="2537" w:type="dxa"/>
            <w:vMerge/>
            <w:hideMark/>
          </w:tcPr>
          <w:p w14:paraId="2F913107" w14:textId="77777777" w:rsidR="00FE07F2" w:rsidRPr="00FE07F2" w:rsidRDefault="00FE07F2"/>
        </w:tc>
        <w:tc>
          <w:tcPr>
            <w:tcW w:w="653" w:type="dxa"/>
            <w:vMerge/>
            <w:hideMark/>
          </w:tcPr>
          <w:p w14:paraId="70129F13" w14:textId="77777777" w:rsidR="00FE07F2" w:rsidRPr="00FE07F2" w:rsidRDefault="00FE07F2"/>
        </w:tc>
        <w:tc>
          <w:tcPr>
            <w:tcW w:w="645" w:type="dxa"/>
            <w:vMerge/>
            <w:hideMark/>
          </w:tcPr>
          <w:p w14:paraId="156D8B53" w14:textId="77777777" w:rsidR="00FE07F2" w:rsidRPr="00FE07F2" w:rsidRDefault="00FE07F2"/>
        </w:tc>
        <w:tc>
          <w:tcPr>
            <w:tcW w:w="1844" w:type="dxa"/>
            <w:noWrap/>
            <w:hideMark/>
          </w:tcPr>
          <w:p w14:paraId="2686A687" w14:textId="77777777" w:rsidR="00FE07F2" w:rsidRPr="00FE07F2" w:rsidRDefault="00FE07F2">
            <w:r w:rsidRPr="00FE07F2">
              <w:t>Концы труб</w:t>
            </w:r>
          </w:p>
        </w:tc>
        <w:tc>
          <w:tcPr>
            <w:tcW w:w="2238" w:type="dxa"/>
            <w:noWrap/>
            <w:hideMark/>
          </w:tcPr>
          <w:p w14:paraId="16AF4570" w14:textId="77777777" w:rsidR="00FE07F2" w:rsidRPr="00FE07F2" w:rsidRDefault="00FE07F2">
            <w:r w:rsidRPr="00FE07F2">
              <w:t>Дополнительная характеристика, обусловленная безопасностью</w:t>
            </w:r>
          </w:p>
        </w:tc>
        <w:tc>
          <w:tcPr>
            <w:tcW w:w="1887" w:type="dxa"/>
            <w:noWrap/>
            <w:hideMark/>
          </w:tcPr>
          <w:p w14:paraId="5D079C99" w14:textId="77777777" w:rsidR="00FE07F2" w:rsidRPr="00FE07F2" w:rsidRDefault="00FE07F2">
            <w:r w:rsidRPr="00FE07F2">
              <w:t>Пластмассовые заглушки</w:t>
            </w:r>
          </w:p>
        </w:tc>
        <w:tc>
          <w:tcPr>
            <w:tcW w:w="1588" w:type="dxa"/>
            <w:noWrap/>
            <w:hideMark/>
          </w:tcPr>
          <w:p w14:paraId="080F7B4B" w14:textId="77777777" w:rsidR="00FE07F2" w:rsidRPr="00FE07F2" w:rsidRDefault="00FE07F2"/>
        </w:tc>
        <w:tc>
          <w:tcPr>
            <w:tcW w:w="1151" w:type="dxa"/>
            <w:noWrap/>
            <w:hideMark/>
          </w:tcPr>
          <w:p w14:paraId="54F99A53" w14:textId="77777777" w:rsidR="00FE07F2" w:rsidRPr="00FE07F2" w:rsidRDefault="00FE07F2">
            <w:r w:rsidRPr="00FE07F2">
              <w:t>—</w:t>
            </w:r>
          </w:p>
        </w:tc>
        <w:tc>
          <w:tcPr>
            <w:tcW w:w="1560" w:type="dxa"/>
            <w:noWrap/>
            <w:hideMark/>
          </w:tcPr>
          <w:p w14:paraId="06A25732" w14:textId="77777777" w:rsidR="00FE07F2" w:rsidRPr="00FE07F2" w:rsidRDefault="00FE07F2">
            <w:pPr>
              <w:rPr>
                <w:sz w:val="20"/>
                <w:szCs w:val="20"/>
              </w:rPr>
            </w:pPr>
            <w:r w:rsidRPr="00FE07F2">
              <w:rPr>
                <w:sz w:val="20"/>
                <w:szCs w:val="20"/>
              </w:rPr>
              <w:t>Участник указывает точное соответствие требуемому значению</w:t>
            </w:r>
          </w:p>
        </w:tc>
      </w:tr>
      <w:tr w:rsidR="00FE07F2" w:rsidRPr="00FE07F2" w14:paraId="35D2B801" w14:textId="77777777" w:rsidTr="00814BC0">
        <w:trPr>
          <w:trHeight w:val="315"/>
        </w:trPr>
        <w:tc>
          <w:tcPr>
            <w:tcW w:w="457" w:type="dxa"/>
            <w:vMerge/>
            <w:hideMark/>
          </w:tcPr>
          <w:p w14:paraId="67DA539D" w14:textId="77777777" w:rsidR="00FE07F2" w:rsidRPr="00FE07F2" w:rsidRDefault="00FE07F2"/>
        </w:tc>
        <w:tc>
          <w:tcPr>
            <w:tcW w:w="2537" w:type="dxa"/>
            <w:vMerge/>
            <w:hideMark/>
          </w:tcPr>
          <w:p w14:paraId="3DC6912A" w14:textId="77777777" w:rsidR="00FE07F2" w:rsidRPr="00FE07F2" w:rsidRDefault="00FE07F2"/>
        </w:tc>
        <w:tc>
          <w:tcPr>
            <w:tcW w:w="653" w:type="dxa"/>
            <w:vMerge/>
            <w:hideMark/>
          </w:tcPr>
          <w:p w14:paraId="05BBDE04" w14:textId="77777777" w:rsidR="00FE07F2" w:rsidRPr="00FE07F2" w:rsidRDefault="00FE07F2"/>
        </w:tc>
        <w:tc>
          <w:tcPr>
            <w:tcW w:w="645" w:type="dxa"/>
            <w:vMerge/>
            <w:hideMark/>
          </w:tcPr>
          <w:p w14:paraId="1340E632" w14:textId="77777777" w:rsidR="00FE07F2" w:rsidRPr="00FE07F2" w:rsidRDefault="00FE07F2"/>
        </w:tc>
        <w:tc>
          <w:tcPr>
            <w:tcW w:w="1844" w:type="dxa"/>
            <w:noWrap/>
            <w:hideMark/>
          </w:tcPr>
          <w:p w14:paraId="3BCBBC1E" w14:textId="77777777" w:rsidR="00FE07F2" w:rsidRPr="00FE07F2" w:rsidRDefault="00FE07F2">
            <w:r w:rsidRPr="00FE07F2">
              <w:t>Тип покрытия ножек</w:t>
            </w:r>
          </w:p>
        </w:tc>
        <w:tc>
          <w:tcPr>
            <w:tcW w:w="2238" w:type="dxa"/>
            <w:noWrap/>
            <w:hideMark/>
          </w:tcPr>
          <w:p w14:paraId="11FCAE55" w14:textId="77777777" w:rsidR="00FE07F2" w:rsidRPr="00FE07F2" w:rsidRDefault="00FE07F2">
            <w:r w:rsidRPr="00FE07F2">
              <w:t>Дополнительная характеристика, обусловленная устойчивостью к внешним воздействиям</w:t>
            </w:r>
          </w:p>
        </w:tc>
        <w:tc>
          <w:tcPr>
            <w:tcW w:w="1887" w:type="dxa"/>
            <w:noWrap/>
            <w:hideMark/>
          </w:tcPr>
          <w:p w14:paraId="25B8A7C8" w14:textId="77777777" w:rsidR="00FE07F2" w:rsidRPr="00FE07F2" w:rsidRDefault="00FE07F2">
            <w:r w:rsidRPr="00FE07F2">
              <w:t>Порошковая краска</w:t>
            </w:r>
          </w:p>
        </w:tc>
        <w:tc>
          <w:tcPr>
            <w:tcW w:w="1588" w:type="dxa"/>
            <w:noWrap/>
            <w:hideMark/>
          </w:tcPr>
          <w:p w14:paraId="38096046" w14:textId="77777777" w:rsidR="00FE07F2" w:rsidRPr="00FE07F2" w:rsidRDefault="00FE07F2"/>
        </w:tc>
        <w:tc>
          <w:tcPr>
            <w:tcW w:w="1151" w:type="dxa"/>
            <w:noWrap/>
            <w:hideMark/>
          </w:tcPr>
          <w:p w14:paraId="5ABF353F" w14:textId="77777777" w:rsidR="00FE07F2" w:rsidRPr="00FE07F2" w:rsidRDefault="00FE07F2">
            <w:r w:rsidRPr="00FE07F2">
              <w:t>—</w:t>
            </w:r>
          </w:p>
        </w:tc>
        <w:tc>
          <w:tcPr>
            <w:tcW w:w="1560" w:type="dxa"/>
            <w:noWrap/>
            <w:hideMark/>
          </w:tcPr>
          <w:p w14:paraId="746A873A" w14:textId="77777777" w:rsidR="00FE07F2" w:rsidRPr="00FE07F2" w:rsidRDefault="00FE07F2">
            <w:pPr>
              <w:rPr>
                <w:sz w:val="20"/>
                <w:szCs w:val="20"/>
              </w:rPr>
            </w:pPr>
            <w:r w:rsidRPr="00FE07F2">
              <w:rPr>
                <w:sz w:val="20"/>
                <w:szCs w:val="20"/>
              </w:rPr>
              <w:t>Участник указывает точное соответствие требуемому значению</w:t>
            </w:r>
          </w:p>
        </w:tc>
      </w:tr>
      <w:tr w:rsidR="00FE07F2" w:rsidRPr="00FE07F2" w14:paraId="2F4C8249" w14:textId="77777777" w:rsidTr="00814BC0">
        <w:trPr>
          <w:trHeight w:val="315"/>
        </w:trPr>
        <w:tc>
          <w:tcPr>
            <w:tcW w:w="457" w:type="dxa"/>
            <w:vMerge/>
            <w:hideMark/>
          </w:tcPr>
          <w:p w14:paraId="6FE9C29F" w14:textId="77777777" w:rsidR="00FE07F2" w:rsidRPr="00FE07F2" w:rsidRDefault="00FE07F2"/>
        </w:tc>
        <w:tc>
          <w:tcPr>
            <w:tcW w:w="2537" w:type="dxa"/>
            <w:vMerge/>
            <w:hideMark/>
          </w:tcPr>
          <w:p w14:paraId="75DC39CE" w14:textId="77777777" w:rsidR="00FE07F2" w:rsidRPr="00FE07F2" w:rsidRDefault="00FE07F2"/>
        </w:tc>
        <w:tc>
          <w:tcPr>
            <w:tcW w:w="653" w:type="dxa"/>
            <w:vMerge/>
            <w:hideMark/>
          </w:tcPr>
          <w:p w14:paraId="1CA29158" w14:textId="77777777" w:rsidR="00FE07F2" w:rsidRPr="00FE07F2" w:rsidRDefault="00FE07F2"/>
        </w:tc>
        <w:tc>
          <w:tcPr>
            <w:tcW w:w="645" w:type="dxa"/>
            <w:vMerge/>
            <w:hideMark/>
          </w:tcPr>
          <w:p w14:paraId="23AE9A0A" w14:textId="77777777" w:rsidR="00FE07F2" w:rsidRPr="00FE07F2" w:rsidRDefault="00FE07F2"/>
        </w:tc>
        <w:tc>
          <w:tcPr>
            <w:tcW w:w="1844" w:type="dxa"/>
            <w:noWrap/>
            <w:hideMark/>
          </w:tcPr>
          <w:p w14:paraId="7C582687" w14:textId="77777777" w:rsidR="00FE07F2" w:rsidRPr="00FE07F2" w:rsidRDefault="00FE07F2">
            <w:r w:rsidRPr="00FE07F2">
              <w:t>Стойкость покрытия</w:t>
            </w:r>
          </w:p>
        </w:tc>
        <w:tc>
          <w:tcPr>
            <w:tcW w:w="2238" w:type="dxa"/>
            <w:noWrap/>
            <w:hideMark/>
          </w:tcPr>
          <w:p w14:paraId="5CCB1263" w14:textId="77777777" w:rsidR="00FE07F2" w:rsidRPr="00FE07F2" w:rsidRDefault="00FE07F2">
            <w:r w:rsidRPr="00FE07F2">
              <w:t>Дополнительная характеристика, обусловленная условиями эксплуатации</w:t>
            </w:r>
          </w:p>
        </w:tc>
        <w:tc>
          <w:tcPr>
            <w:tcW w:w="1887" w:type="dxa"/>
            <w:noWrap/>
            <w:hideMark/>
          </w:tcPr>
          <w:p w14:paraId="758D37DA" w14:textId="77777777" w:rsidR="00FE07F2" w:rsidRPr="00FE07F2" w:rsidRDefault="00FE07F2">
            <w:r w:rsidRPr="00FE07F2">
              <w:t>К царапинам, УФ-излучению и атмосферным воздействиям</w:t>
            </w:r>
          </w:p>
        </w:tc>
        <w:tc>
          <w:tcPr>
            <w:tcW w:w="1588" w:type="dxa"/>
            <w:noWrap/>
            <w:hideMark/>
          </w:tcPr>
          <w:p w14:paraId="45A4A8DF" w14:textId="77777777" w:rsidR="00FE07F2" w:rsidRPr="00FE07F2" w:rsidRDefault="00FE07F2"/>
        </w:tc>
        <w:tc>
          <w:tcPr>
            <w:tcW w:w="1151" w:type="dxa"/>
            <w:noWrap/>
            <w:hideMark/>
          </w:tcPr>
          <w:p w14:paraId="58EF4475" w14:textId="77777777" w:rsidR="00FE07F2" w:rsidRPr="00FE07F2" w:rsidRDefault="00FE07F2">
            <w:r w:rsidRPr="00FE07F2">
              <w:t>—</w:t>
            </w:r>
          </w:p>
        </w:tc>
        <w:tc>
          <w:tcPr>
            <w:tcW w:w="1560" w:type="dxa"/>
            <w:noWrap/>
            <w:hideMark/>
          </w:tcPr>
          <w:p w14:paraId="6E222759" w14:textId="77777777" w:rsidR="00FE07F2" w:rsidRPr="00FE07F2" w:rsidRDefault="00FE07F2">
            <w:pPr>
              <w:rPr>
                <w:sz w:val="20"/>
                <w:szCs w:val="20"/>
              </w:rPr>
            </w:pPr>
            <w:r w:rsidRPr="00FE07F2">
              <w:rPr>
                <w:sz w:val="20"/>
                <w:szCs w:val="20"/>
              </w:rPr>
              <w:t>Участник указывает точное соответствие требуемому значению</w:t>
            </w:r>
          </w:p>
        </w:tc>
      </w:tr>
      <w:tr w:rsidR="00FE07F2" w:rsidRPr="00FE07F2" w14:paraId="56E293A7" w14:textId="77777777" w:rsidTr="00814BC0">
        <w:trPr>
          <w:trHeight w:val="315"/>
        </w:trPr>
        <w:tc>
          <w:tcPr>
            <w:tcW w:w="457" w:type="dxa"/>
            <w:vMerge/>
            <w:hideMark/>
          </w:tcPr>
          <w:p w14:paraId="252EF53A" w14:textId="77777777" w:rsidR="00FE07F2" w:rsidRPr="00FE07F2" w:rsidRDefault="00FE07F2"/>
        </w:tc>
        <w:tc>
          <w:tcPr>
            <w:tcW w:w="2537" w:type="dxa"/>
            <w:vMerge/>
            <w:hideMark/>
          </w:tcPr>
          <w:p w14:paraId="15826938" w14:textId="77777777" w:rsidR="00FE07F2" w:rsidRPr="00FE07F2" w:rsidRDefault="00FE07F2"/>
        </w:tc>
        <w:tc>
          <w:tcPr>
            <w:tcW w:w="653" w:type="dxa"/>
            <w:vMerge/>
            <w:hideMark/>
          </w:tcPr>
          <w:p w14:paraId="470B5732" w14:textId="77777777" w:rsidR="00FE07F2" w:rsidRPr="00FE07F2" w:rsidRDefault="00FE07F2"/>
        </w:tc>
        <w:tc>
          <w:tcPr>
            <w:tcW w:w="645" w:type="dxa"/>
            <w:vMerge/>
            <w:hideMark/>
          </w:tcPr>
          <w:p w14:paraId="191CE871" w14:textId="77777777" w:rsidR="00FE07F2" w:rsidRPr="00FE07F2" w:rsidRDefault="00FE07F2"/>
        </w:tc>
        <w:tc>
          <w:tcPr>
            <w:tcW w:w="1844" w:type="dxa"/>
            <w:noWrap/>
            <w:hideMark/>
          </w:tcPr>
          <w:p w14:paraId="050DF146" w14:textId="77777777" w:rsidR="00FE07F2" w:rsidRPr="00FE07F2" w:rsidRDefault="00FE07F2">
            <w:r w:rsidRPr="00FE07F2">
              <w:t>Цвет ножек (по RAL)</w:t>
            </w:r>
          </w:p>
        </w:tc>
        <w:tc>
          <w:tcPr>
            <w:tcW w:w="2238" w:type="dxa"/>
            <w:noWrap/>
            <w:hideMark/>
          </w:tcPr>
          <w:p w14:paraId="02EDC314" w14:textId="77777777" w:rsidR="00FE07F2" w:rsidRPr="00FE07F2" w:rsidRDefault="00FE07F2">
            <w:r w:rsidRPr="00FE07F2">
              <w:t>Дополнительная характеристика, обусловленная дизайном интерьера</w:t>
            </w:r>
          </w:p>
        </w:tc>
        <w:tc>
          <w:tcPr>
            <w:tcW w:w="1887" w:type="dxa"/>
            <w:noWrap/>
            <w:hideMark/>
          </w:tcPr>
          <w:p w14:paraId="76619607" w14:textId="77777777" w:rsidR="00FE07F2" w:rsidRPr="00FE07F2" w:rsidRDefault="00FE07F2">
            <w:pPr>
              <w:rPr>
                <w:highlight w:val="yellow"/>
              </w:rPr>
            </w:pPr>
            <w:r w:rsidRPr="00FE07F2">
              <w:rPr>
                <w:highlight w:val="yellow"/>
              </w:rPr>
              <w:t>белый (9016), бежевый (1001), серый (7040), коричневый (8017), чёрный (9005), ДРУГОЙ</w:t>
            </w:r>
          </w:p>
        </w:tc>
        <w:tc>
          <w:tcPr>
            <w:tcW w:w="1588" w:type="dxa"/>
            <w:noWrap/>
            <w:hideMark/>
          </w:tcPr>
          <w:p w14:paraId="18C57A7E" w14:textId="77777777" w:rsidR="00FE07F2" w:rsidRPr="00FE07F2" w:rsidRDefault="00FE07F2"/>
        </w:tc>
        <w:tc>
          <w:tcPr>
            <w:tcW w:w="1151" w:type="dxa"/>
            <w:noWrap/>
            <w:hideMark/>
          </w:tcPr>
          <w:p w14:paraId="6AF8E633" w14:textId="77777777" w:rsidR="00FE07F2" w:rsidRPr="00FE07F2" w:rsidRDefault="00FE07F2">
            <w:r w:rsidRPr="00FE07F2">
              <w:t>—</w:t>
            </w:r>
          </w:p>
        </w:tc>
        <w:tc>
          <w:tcPr>
            <w:tcW w:w="1560" w:type="dxa"/>
            <w:noWrap/>
            <w:hideMark/>
          </w:tcPr>
          <w:p w14:paraId="69A415BB" w14:textId="77777777" w:rsidR="00FE07F2" w:rsidRPr="00FE07F2" w:rsidRDefault="00FE07F2">
            <w:pPr>
              <w:rPr>
                <w:sz w:val="20"/>
                <w:szCs w:val="20"/>
              </w:rPr>
            </w:pPr>
            <w:r w:rsidRPr="00FE07F2">
              <w:rPr>
                <w:sz w:val="20"/>
                <w:szCs w:val="20"/>
              </w:rPr>
              <w:t>Участник перечисляет все доступные цвета</w:t>
            </w:r>
          </w:p>
        </w:tc>
      </w:tr>
      <w:tr w:rsidR="00FE07F2" w:rsidRPr="00FE07F2" w14:paraId="0D80CDEC" w14:textId="77777777" w:rsidTr="00814BC0">
        <w:trPr>
          <w:trHeight w:val="315"/>
        </w:trPr>
        <w:tc>
          <w:tcPr>
            <w:tcW w:w="457" w:type="dxa"/>
            <w:vMerge/>
            <w:hideMark/>
          </w:tcPr>
          <w:p w14:paraId="4D475D03" w14:textId="77777777" w:rsidR="00FE07F2" w:rsidRPr="00FE07F2" w:rsidRDefault="00FE07F2"/>
        </w:tc>
        <w:tc>
          <w:tcPr>
            <w:tcW w:w="2537" w:type="dxa"/>
            <w:vMerge/>
            <w:hideMark/>
          </w:tcPr>
          <w:p w14:paraId="45C812C8" w14:textId="77777777" w:rsidR="00FE07F2" w:rsidRPr="00FE07F2" w:rsidRDefault="00FE07F2"/>
        </w:tc>
        <w:tc>
          <w:tcPr>
            <w:tcW w:w="653" w:type="dxa"/>
            <w:vMerge/>
            <w:hideMark/>
          </w:tcPr>
          <w:p w14:paraId="27856291" w14:textId="77777777" w:rsidR="00FE07F2" w:rsidRPr="00FE07F2" w:rsidRDefault="00FE07F2"/>
        </w:tc>
        <w:tc>
          <w:tcPr>
            <w:tcW w:w="645" w:type="dxa"/>
            <w:vMerge/>
            <w:hideMark/>
          </w:tcPr>
          <w:p w14:paraId="43231B55" w14:textId="77777777" w:rsidR="00FE07F2" w:rsidRPr="00FE07F2" w:rsidRDefault="00FE07F2"/>
        </w:tc>
        <w:tc>
          <w:tcPr>
            <w:tcW w:w="1844" w:type="dxa"/>
            <w:noWrap/>
            <w:hideMark/>
          </w:tcPr>
          <w:p w14:paraId="34DC70BC" w14:textId="77777777" w:rsidR="00FE07F2" w:rsidRPr="00FE07F2" w:rsidRDefault="00FE07F2">
            <w:r w:rsidRPr="00FE07F2">
              <w:t>Цвет столешницы</w:t>
            </w:r>
          </w:p>
        </w:tc>
        <w:tc>
          <w:tcPr>
            <w:tcW w:w="2238" w:type="dxa"/>
            <w:noWrap/>
            <w:hideMark/>
          </w:tcPr>
          <w:p w14:paraId="07DDA282" w14:textId="77777777" w:rsidR="00FE07F2" w:rsidRPr="00FE07F2" w:rsidRDefault="00FE07F2">
            <w:r w:rsidRPr="00FE07F2">
              <w:t>Дополнительная характеристика, обусловленная дизайном интерьера</w:t>
            </w:r>
          </w:p>
        </w:tc>
        <w:tc>
          <w:tcPr>
            <w:tcW w:w="1887" w:type="dxa"/>
            <w:noWrap/>
            <w:hideMark/>
          </w:tcPr>
          <w:p w14:paraId="5CB01045" w14:textId="77777777" w:rsidR="00FE07F2" w:rsidRPr="00FE07F2" w:rsidRDefault="00FE07F2">
            <w:pPr>
              <w:rPr>
                <w:highlight w:val="yellow"/>
              </w:rPr>
            </w:pPr>
            <w:r w:rsidRPr="00FE07F2">
              <w:rPr>
                <w:highlight w:val="yellow"/>
              </w:rPr>
              <w:t xml:space="preserve">Белый, Серый, бук, вишня </w:t>
            </w:r>
            <w:proofErr w:type="spellStart"/>
            <w:r w:rsidRPr="00FE07F2">
              <w:rPr>
                <w:highlight w:val="yellow"/>
              </w:rPr>
              <w:t>оксфорд</w:t>
            </w:r>
            <w:proofErr w:type="spellEnd"/>
            <w:r w:rsidRPr="00FE07F2">
              <w:rPr>
                <w:highlight w:val="yellow"/>
              </w:rPr>
              <w:t xml:space="preserve">, крем, ольха, орех </w:t>
            </w:r>
            <w:proofErr w:type="spellStart"/>
            <w:r w:rsidRPr="00FE07F2">
              <w:rPr>
                <w:highlight w:val="yellow"/>
              </w:rPr>
              <w:t>таволато</w:t>
            </w:r>
            <w:proofErr w:type="spellEnd"/>
            <w:r w:rsidRPr="00FE07F2">
              <w:rPr>
                <w:highlight w:val="yellow"/>
              </w:rPr>
              <w:t xml:space="preserve">, итальянский орех, ясень </w:t>
            </w:r>
            <w:proofErr w:type="spellStart"/>
            <w:r w:rsidRPr="00FE07F2">
              <w:rPr>
                <w:highlight w:val="yellow"/>
              </w:rPr>
              <w:t>шимо</w:t>
            </w:r>
            <w:proofErr w:type="spellEnd"/>
            <w:r w:rsidRPr="00FE07F2">
              <w:rPr>
                <w:highlight w:val="yellow"/>
              </w:rPr>
              <w:t>, ДРУГОЙ</w:t>
            </w:r>
          </w:p>
        </w:tc>
        <w:tc>
          <w:tcPr>
            <w:tcW w:w="1588" w:type="dxa"/>
            <w:noWrap/>
            <w:hideMark/>
          </w:tcPr>
          <w:p w14:paraId="696D0600" w14:textId="77777777" w:rsidR="00FE07F2" w:rsidRPr="00FE07F2" w:rsidRDefault="00FE07F2"/>
        </w:tc>
        <w:tc>
          <w:tcPr>
            <w:tcW w:w="1151" w:type="dxa"/>
            <w:noWrap/>
            <w:hideMark/>
          </w:tcPr>
          <w:p w14:paraId="168C0D29" w14:textId="77777777" w:rsidR="00FE07F2" w:rsidRPr="00FE07F2" w:rsidRDefault="00FE07F2">
            <w:r w:rsidRPr="00FE07F2">
              <w:t>—</w:t>
            </w:r>
          </w:p>
        </w:tc>
        <w:tc>
          <w:tcPr>
            <w:tcW w:w="1560" w:type="dxa"/>
            <w:noWrap/>
            <w:hideMark/>
          </w:tcPr>
          <w:p w14:paraId="15E1AB99" w14:textId="77777777" w:rsidR="00FE07F2" w:rsidRPr="00FE07F2" w:rsidRDefault="00FE07F2">
            <w:pPr>
              <w:rPr>
                <w:sz w:val="20"/>
                <w:szCs w:val="20"/>
              </w:rPr>
            </w:pPr>
            <w:r w:rsidRPr="00FE07F2">
              <w:rPr>
                <w:sz w:val="20"/>
                <w:szCs w:val="20"/>
              </w:rPr>
              <w:t>Участник перечисляет все доступные цвета</w:t>
            </w:r>
          </w:p>
        </w:tc>
      </w:tr>
      <w:tr w:rsidR="00FE07F2" w:rsidRPr="00FE07F2" w14:paraId="15E2C637" w14:textId="77777777" w:rsidTr="00814BC0">
        <w:trPr>
          <w:trHeight w:val="315"/>
        </w:trPr>
        <w:tc>
          <w:tcPr>
            <w:tcW w:w="457" w:type="dxa"/>
            <w:vMerge/>
            <w:hideMark/>
          </w:tcPr>
          <w:p w14:paraId="21689933" w14:textId="77777777" w:rsidR="00FE07F2" w:rsidRPr="00FE07F2" w:rsidRDefault="00FE07F2"/>
        </w:tc>
        <w:tc>
          <w:tcPr>
            <w:tcW w:w="2537" w:type="dxa"/>
            <w:vMerge/>
            <w:hideMark/>
          </w:tcPr>
          <w:p w14:paraId="44C9F16D" w14:textId="77777777" w:rsidR="00FE07F2" w:rsidRPr="00FE07F2" w:rsidRDefault="00FE07F2"/>
        </w:tc>
        <w:tc>
          <w:tcPr>
            <w:tcW w:w="653" w:type="dxa"/>
            <w:vMerge/>
            <w:hideMark/>
          </w:tcPr>
          <w:p w14:paraId="123FA968" w14:textId="77777777" w:rsidR="00FE07F2" w:rsidRPr="00FE07F2" w:rsidRDefault="00FE07F2"/>
        </w:tc>
        <w:tc>
          <w:tcPr>
            <w:tcW w:w="645" w:type="dxa"/>
            <w:vMerge/>
            <w:hideMark/>
          </w:tcPr>
          <w:p w14:paraId="2F52C736" w14:textId="77777777" w:rsidR="00FE07F2" w:rsidRPr="00FE07F2" w:rsidRDefault="00FE07F2"/>
        </w:tc>
        <w:tc>
          <w:tcPr>
            <w:tcW w:w="1844" w:type="dxa"/>
            <w:noWrap/>
            <w:hideMark/>
          </w:tcPr>
          <w:p w14:paraId="15B12096" w14:textId="77777777" w:rsidR="00FE07F2" w:rsidRPr="00FE07F2" w:rsidRDefault="00FE07F2">
            <w:r w:rsidRPr="00FE07F2">
              <w:t>Ростовые группы</w:t>
            </w:r>
          </w:p>
        </w:tc>
        <w:tc>
          <w:tcPr>
            <w:tcW w:w="2238" w:type="dxa"/>
            <w:noWrap/>
            <w:hideMark/>
          </w:tcPr>
          <w:p w14:paraId="473BD649" w14:textId="77777777" w:rsidR="00FE07F2" w:rsidRPr="00FE07F2" w:rsidRDefault="00FE07F2">
            <w:r w:rsidRPr="00FE07F2">
              <w:t>Дополнительная характеристика, обусловленная эргономикой</w:t>
            </w:r>
          </w:p>
        </w:tc>
        <w:tc>
          <w:tcPr>
            <w:tcW w:w="1887" w:type="dxa"/>
            <w:noWrap/>
            <w:hideMark/>
          </w:tcPr>
          <w:p w14:paraId="5D988669" w14:textId="21BBFD5D" w:rsidR="00FE07F2" w:rsidRPr="00FE07F2" w:rsidRDefault="00FE07F2">
            <w:pPr>
              <w:rPr>
                <w:highlight w:val="yellow"/>
              </w:rPr>
            </w:pPr>
            <w:r w:rsidRPr="00FE07F2">
              <w:rPr>
                <w:highlight w:val="yellow"/>
              </w:rPr>
              <w:t xml:space="preserve"> 5 (700 мм), 6 (760 мм), 7 (820 мм)</w:t>
            </w:r>
          </w:p>
        </w:tc>
        <w:tc>
          <w:tcPr>
            <w:tcW w:w="1588" w:type="dxa"/>
            <w:noWrap/>
            <w:hideMark/>
          </w:tcPr>
          <w:p w14:paraId="3F694675" w14:textId="77777777" w:rsidR="00FE07F2" w:rsidRPr="00FE07F2" w:rsidRDefault="00FE07F2"/>
        </w:tc>
        <w:tc>
          <w:tcPr>
            <w:tcW w:w="1151" w:type="dxa"/>
            <w:noWrap/>
            <w:hideMark/>
          </w:tcPr>
          <w:p w14:paraId="44C0C7F3" w14:textId="77777777" w:rsidR="00FE07F2" w:rsidRPr="00FE07F2" w:rsidRDefault="00FE07F2">
            <w:r w:rsidRPr="00FE07F2">
              <w:t>мм / гр.</w:t>
            </w:r>
          </w:p>
        </w:tc>
        <w:tc>
          <w:tcPr>
            <w:tcW w:w="1560" w:type="dxa"/>
            <w:noWrap/>
            <w:hideMark/>
          </w:tcPr>
          <w:p w14:paraId="32C3A020" w14:textId="77777777" w:rsidR="00FE07F2" w:rsidRPr="00FE07F2" w:rsidRDefault="00FE07F2">
            <w:pPr>
              <w:rPr>
                <w:sz w:val="20"/>
                <w:szCs w:val="20"/>
              </w:rPr>
            </w:pPr>
            <w:r w:rsidRPr="00FE07F2">
              <w:rPr>
                <w:sz w:val="20"/>
                <w:szCs w:val="20"/>
              </w:rPr>
              <w:t>Участник указывает точное соответствие требуемому значению</w:t>
            </w:r>
          </w:p>
        </w:tc>
      </w:tr>
      <w:tr w:rsidR="00FE07F2" w:rsidRPr="00FE07F2" w14:paraId="2F984718" w14:textId="77777777" w:rsidTr="00814BC0">
        <w:trPr>
          <w:trHeight w:val="315"/>
        </w:trPr>
        <w:tc>
          <w:tcPr>
            <w:tcW w:w="457" w:type="dxa"/>
            <w:vMerge/>
            <w:hideMark/>
          </w:tcPr>
          <w:p w14:paraId="37DAF69C" w14:textId="77777777" w:rsidR="00FE07F2" w:rsidRPr="00FE07F2" w:rsidRDefault="00FE07F2"/>
        </w:tc>
        <w:tc>
          <w:tcPr>
            <w:tcW w:w="2537" w:type="dxa"/>
            <w:vMerge/>
            <w:hideMark/>
          </w:tcPr>
          <w:p w14:paraId="66339536" w14:textId="77777777" w:rsidR="00FE07F2" w:rsidRPr="00FE07F2" w:rsidRDefault="00FE07F2"/>
        </w:tc>
        <w:tc>
          <w:tcPr>
            <w:tcW w:w="653" w:type="dxa"/>
            <w:vMerge/>
            <w:hideMark/>
          </w:tcPr>
          <w:p w14:paraId="63F030F3" w14:textId="77777777" w:rsidR="00FE07F2" w:rsidRPr="00FE07F2" w:rsidRDefault="00FE07F2"/>
        </w:tc>
        <w:tc>
          <w:tcPr>
            <w:tcW w:w="645" w:type="dxa"/>
            <w:vMerge/>
            <w:hideMark/>
          </w:tcPr>
          <w:p w14:paraId="1092CF8B" w14:textId="77777777" w:rsidR="00FE07F2" w:rsidRPr="00FE07F2" w:rsidRDefault="00FE07F2"/>
        </w:tc>
        <w:tc>
          <w:tcPr>
            <w:tcW w:w="1844" w:type="dxa"/>
            <w:noWrap/>
            <w:hideMark/>
          </w:tcPr>
          <w:p w14:paraId="6B30C53C" w14:textId="77777777" w:rsidR="00FE07F2" w:rsidRPr="00FE07F2" w:rsidRDefault="00FE07F2">
            <w:r w:rsidRPr="00FE07F2">
              <w:t>Устойчивость (угол опрокидывания)</w:t>
            </w:r>
          </w:p>
        </w:tc>
        <w:tc>
          <w:tcPr>
            <w:tcW w:w="2238" w:type="dxa"/>
            <w:noWrap/>
            <w:hideMark/>
          </w:tcPr>
          <w:p w14:paraId="490B8269" w14:textId="77777777" w:rsidR="00FE07F2" w:rsidRPr="00FE07F2" w:rsidRDefault="00FE07F2">
            <w:r w:rsidRPr="00FE07F2">
              <w:t>Дополнительная характеристика, обусловленная безопасностью при эксплуатации</w:t>
            </w:r>
          </w:p>
        </w:tc>
        <w:tc>
          <w:tcPr>
            <w:tcW w:w="1887" w:type="dxa"/>
            <w:noWrap/>
            <w:hideMark/>
          </w:tcPr>
          <w:p w14:paraId="5996DA79" w14:textId="77777777" w:rsidR="00FE07F2" w:rsidRPr="00FE07F2" w:rsidRDefault="00FE07F2">
            <w:r w:rsidRPr="00FE07F2">
              <w:t>Не менее 14° (фактически — 26°)</w:t>
            </w:r>
          </w:p>
        </w:tc>
        <w:tc>
          <w:tcPr>
            <w:tcW w:w="1588" w:type="dxa"/>
            <w:noWrap/>
            <w:hideMark/>
          </w:tcPr>
          <w:p w14:paraId="0B48361E" w14:textId="77777777" w:rsidR="00FE07F2" w:rsidRPr="00FE07F2" w:rsidRDefault="00FE07F2"/>
        </w:tc>
        <w:tc>
          <w:tcPr>
            <w:tcW w:w="1151" w:type="dxa"/>
            <w:noWrap/>
            <w:hideMark/>
          </w:tcPr>
          <w:p w14:paraId="6C50CE6C" w14:textId="77777777" w:rsidR="00FE07F2" w:rsidRPr="00FE07F2" w:rsidRDefault="00FE07F2">
            <w:r w:rsidRPr="00FE07F2">
              <w:t>°</w:t>
            </w:r>
          </w:p>
        </w:tc>
        <w:tc>
          <w:tcPr>
            <w:tcW w:w="1560" w:type="dxa"/>
            <w:noWrap/>
            <w:hideMark/>
          </w:tcPr>
          <w:p w14:paraId="730C07E8" w14:textId="77777777" w:rsidR="00FE07F2" w:rsidRPr="00FE07F2" w:rsidRDefault="00FE07F2">
            <w:pPr>
              <w:rPr>
                <w:sz w:val="20"/>
                <w:szCs w:val="20"/>
              </w:rPr>
            </w:pPr>
            <w:r w:rsidRPr="00FE07F2">
              <w:rPr>
                <w:sz w:val="20"/>
                <w:szCs w:val="20"/>
              </w:rPr>
              <w:t>Участник указывает точное соответствие требуемому значению</w:t>
            </w:r>
          </w:p>
        </w:tc>
      </w:tr>
      <w:tr w:rsidR="00FE07F2" w:rsidRPr="00FE07F2" w14:paraId="46E5DC66" w14:textId="77777777" w:rsidTr="00814BC0">
        <w:trPr>
          <w:trHeight w:val="315"/>
        </w:trPr>
        <w:tc>
          <w:tcPr>
            <w:tcW w:w="457" w:type="dxa"/>
            <w:vMerge/>
            <w:hideMark/>
          </w:tcPr>
          <w:p w14:paraId="7FEC2846" w14:textId="77777777" w:rsidR="00FE07F2" w:rsidRPr="00FE07F2" w:rsidRDefault="00FE07F2"/>
        </w:tc>
        <w:tc>
          <w:tcPr>
            <w:tcW w:w="2537" w:type="dxa"/>
            <w:vMerge/>
            <w:hideMark/>
          </w:tcPr>
          <w:p w14:paraId="21D20D5A" w14:textId="77777777" w:rsidR="00FE07F2" w:rsidRPr="00FE07F2" w:rsidRDefault="00FE07F2"/>
        </w:tc>
        <w:tc>
          <w:tcPr>
            <w:tcW w:w="653" w:type="dxa"/>
            <w:vMerge/>
            <w:hideMark/>
          </w:tcPr>
          <w:p w14:paraId="1256FC5B" w14:textId="77777777" w:rsidR="00FE07F2" w:rsidRPr="00FE07F2" w:rsidRDefault="00FE07F2"/>
        </w:tc>
        <w:tc>
          <w:tcPr>
            <w:tcW w:w="645" w:type="dxa"/>
            <w:vMerge/>
            <w:hideMark/>
          </w:tcPr>
          <w:p w14:paraId="2E1BED8D" w14:textId="77777777" w:rsidR="00FE07F2" w:rsidRPr="00FE07F2" w:rsidRDefault="00FE07F2"/>
        </w:tc>
        <w:tc>
          <w:tcPr>
            <w:tcW w:w="1844" w:type="dxa"/>
            <w:noWrap/>
            <w:hideMark/>
          </w:tcPr>
          <w:p w14:paraId="0075006F" w14:textId="77777777" w:rsidR="00FE07F2" w:rsidRPr="00FE07F2" w:rsidRDefault="00FE07F2">
            <w:r w:rsidRPr="00FE07F2">
              <w:t>Прочность конструкции</w:t>
            </w:r>
          </w:p>
        </w:tc>
        <w:tc>
          <w:tcPr>
            <w:tcW w:w="2238" w:type="dxa"/>
            <w:noWrap/>
            <w:hideMark/>
          </w:tcPr>
          <w:p w14:paraId="239E5D5F" w14:textId="77777777" w:rsidR="00FE07F2" w:rsidRPr="00FE07F2" w:rsidRDefault="00FE07F2">
            <w:r w:rsidRPr="00FE07F2">
              <w:t>Дополнительная характеристика, обусловленная безопасностью при эксплуатации</w:t>
            </w:r>
          </w:p>
        </w:tc>
        <w:tc>
          <w:tcPr>
            <w:tcW w:w="1887" w:type="dxa"/>
            <w:noWrap/>
            <w:hideMark/>
          </w:tcPr>
          <w:p w14:paraId="0D70BE16" w14:textId="77777777" w:rsidR="00FE07F2" w:rsidRPr="00FE07F2" w:rsidRDefault="00FE07F2">
            <w:r w:rsidRPr="00FE07F2">
              <w:t xml:space="preserve">Выдерживает статическую нагрузку до 200 </w:t>
            </w:r>
            <w:proofErr w:type="spellStart"/>
            <w:r w:rsidRPr="00FE07F2">
              <w:t>даН</w:t>
            </w:r>
            <w:proofErr w:type="spellEnd"/>
            <w:r w:rsidRPr="00FE07F2">
              <w:t xml:space="preserve"> на столешницу</w:t>
            </w:r>
          </w:p>
        </w:tc>
        <w:tc>
          <w:tcPr>
            <w:tcW w:w="1588" w:type="dxa"/>
            <w:noWrap/>
            <w:hideMark/>
          </w:tcPr>
          <w:p w14:paraId="3939164A" w14:textId="77777777" w:rsidR="00FE07F2" w:rsidRPr="00FE07F2" w:rsidRDefault="00FE07F2"/>
        </w:tc>
        <w:tc>
          <w:tcPr>
            <w:tcW w:w="1151" w:type="dxa"/>
            <w:noWrap/>
            <w:hideMark/>
          </w:tcPr>
          <w:p w14:paraId="5E18F13B" w14:textId="77777777" w:rsidR="00FE07F2" w:rsidRPr="00FE07F2" w:rsidRDefault="00FE07F2">
            <w:proofErr w:type="spellStart"/>
            <w:r w:rsidRPr="00FE07F2">
              <w:t>даН</w:t>
            </w:r>
            <w:proofErr w:type="spellEnd"/>
          </w:p>
        </w:tc>
        <w:tc>
          <w:tcPr>
            <w:tcW w:w="1560" w:type="dxa"/>
            <w:noWrap/>
            <w:hideMark/>
          </w:tcPr>
          <w:p w14:paraId="7DEB4C95" w14:textId="77777777" w:rsidR="00FE07F2" w:rsidRPr="00FE07F2" w:rsidRDefault="00FE07F2">
            <w:pPr>
              <w:rPr>
                <w:sz w:val="20"/>
                <w:szCs w:val="20"/>
              </w:rPr>
            </w:pPr>
            <w:r w:rsidRPr="00FE07F2">
              <w:rPr>
                <w:sz w:val="20"/>
                <w:szCs w:val="20"/>
              </w:rPr>
              <w:t>Участник указывает точное соответствие требуемому значению</w:t>
            </w:r>
          </w:p>
        </w:tc>
      </w:tr>
    </w:tbl>
    <w:p w14:paraId="66AA6B3B" w14:textId="77777777" w:rsidR="00FB30C9" w:rsidRDefault="00FB30C9"/>
    <w:sectPr w:rsidR="00FB30C9" w:rsidSect="00E963D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3DA"/>
    <w:rsid w:val="00025458"/>
    <w:rsid w:val="004B10B2"/>
    <w:rsid w:val="0061652F"/>
    <w:rsid w:val="007463DA"/>
    <w:rsid w:val="00772D05"/>
    <w:rsid w:val="00814BC0"/>
    <w:rsid w:val="00BB281D"/>
    <w:rsid w:val="00D04DEA"/>
    <w:rsid w:val="00D57ED6"/>
    <w:rsid w:val="00DB4099"/>
    <w:rsid w:val="00DC02C8"/>
    <w:rsid w:val="00E54E85"/>
    <w:rsid w:val="00E847D0"/>
    <w:rsid w:val="00E963DA"/>
    <w:rsid w:val="00FB30C9"/>
    <w:rsid w:val="00FE0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BEDF6"/>
  <w15:chartTrackingRefBased/>
  <w15:docId w15:val="{53E2EAD9-2591-44D7-92B7-314AD649F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963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963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963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963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963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963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963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963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963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963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963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963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963D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963D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963D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963D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963D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963D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963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963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963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963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963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963D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963D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963D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963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963D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963DA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E963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32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5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6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6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9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8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4</Pages>
  <Words>559</Words>
  <Characters>3190</Characters>
  <Application>Microsoft Office Word</Application>
  <DocSecurity>0</DocSecurity>
  <Lines>26</Lines>
  <Paragraphs>7</Paragraphs>
  <ScaleCrop>false</ScaleCrop>
  <Company/>
  <LinksUpToDate>false</LinksUpToDate>
  <CharactersWithSpaces>3742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П</dc:creator>
  <cp:keywords/>
  <dc:description/>
  <cp:lastModifiedBy>Марина П</cp:lastModifiedBy>
  <cp:revision>3</cp:revision>
  <dcterms:created xsi:type="dcterms:W3CDTF">2026-02-16T12:24:00Z</dcterms:created>
  <dcterms:modified xsi:type="dcterms:W3CDTF">2026-03-11T08:43:00Z</dcterms:modified>
</cp:coreProperties>
</file>