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360" w:lineRule="auto"/>
        <w:jc w:val="center"/>
        <w:rPr>
          <w:b w:val="1"/>
          <w:bCs w:val="1"/>
          <w:sz w:val="24"/>
          <w:szCs w:val="24"/>
        </w:rPr>
      </w:pPr>
      <w:r w:rsidDel="00000000" w:rsidR="00000000" w:rsidRPr="00000000">
        <w:rPr>
          <w:b w:val="1"/>
          <w:bCs w:val="1"/>
          <w:sz w:val="24"/>
          <w:szCs w:val="24"/>
          <w:rtl w:val="0"/>
        </w:rPr>
        <w:t xml:space="preserve">TÍTULO EM NEGRITO, CENTRALIZADO, CAIXA ALTA E FONTE ARIAL 12</w:t>
      </w:r>
    </w:p>
    <w:p w:rsidR="00000000" w:rsidDel="00000000" w:rsidP="00000000" w:rsidRDefault="00000000" w:rsidRPr="00000000" w14:paraId="00000002">
      <w:pPr>
        <w:spacing w:after="40" w:line="360" w:lineRule="auto"/>
        <w:jc w:val="both"/>
        <w:rPr>
          <w:sz w:val="20"/>
          <w:szCs w:val="20"/>
        </w:rPr>
      </w:pPr>
      <w:r w:rsidDel="00000000" w:rsidR="00000000" w:rsidRPr="00000000">
        <w:rPr>
          <w:rtl w:val="0"/>
        </w:rPr>
      </w:r>
    </w:p>
    <w:p w:rsidR="00000000" w:rsidDel="00000000" w:rsidP="00000000" w:rsidRDefault="00000000" w:rsidRPr="00000000" w14:paraId="00000003">
      <w:pPr>
        <w:spacing w:after="40" w:line="360" w:lineRule="auto"/>
        <w:jc w:val="both"/>
        <w:rPr/>
      </w:pPr>
      <w:r w:rsidDel="00000000" w:rsidR="00000000" w:rsidRPr="00000000">
        <w:rPr>
          <w:rtl w:val="0"/>
        </w:rPr>
      </w:r>
    </w:p>
    <w:p w:rsidR="00000000" w:rsidDel="00000000" w:rsidP="00000000" w:rsidRDefault="00000000" w:rsidRPr="00000000" w14:paraId="00000004">
      <w:pPr>
        <w:spacing w:after="40" w:line="360" w:lineRule="auto"/>
        <w:jc w:val="both"/>
        <w:rPr>
          <w:b w:val="1"/>
          <w:bCs w:val="1"/>
        </w:rPr>
      </w:pPr>
      <w:r w:rsidDel="00000000" w:rsidR="00000000" w:rsidRPr="00000000">
        <w:rPr>
          <w:b w:val="1"/>
          <w:bCs w:val="1"/>
          <w:rtl w:val="0"/>
        </w:rPr>
        <w:t xml:space="preserve">RESUMO</w:t>
      </w:r>
    </w:p>
    <w:p w:rsidR="00000000" w:rsidDel="00000000" w:rsidP="00000000" w:rsidRDefault="00000000" w:rsidRPr="00000000" w14:paraId="00000005">
      <w:pPr>
        <w:spacing w:after="40" w:line="360" w:lineRule="auto"/>
        <w:jc w:val="both"/>
        <w:rPr/>
      </w:pPr>
      <w:r w:rsidDel="00000000" w:rsidR="00000000" w:rsidRPr="00000000">
        <w:rPr>
          <w:rtl w:val="0"/>
        </w:rPr>
        <w:t xml:space="preserve">Parágrafo único, 100-250 palavras, sem recuo na primeira linha, fonte Arial 11. Deve descrever e contextualizar a pesquisa, destacando o método, o principal resultado e a conclusão. Resumo em Arial 11 e palavras-chave Arial 10.</w:t>
      </w:r>
    </w:p>
    <w:p w:rsidR="00000000" w:rsidDel="00000000" w:rsidP="00000000" w:rsidRDefault="00000000" w:rsidRPr="00000000" w14:paraId="00000006">
      <w:pPr>
        <w:spacing w:after="40" w:line="360" w:lineRule="auto"/>
        <w:jc w:val="both"/>
        <w:rPr>
          <w:sz w:val="20"/>
          <w:szCs w:val="20"/>
        </w:rPr>
      </w:pPr>
      <w:r w:rsidDel="00000000" w:rsidR="00000000" w:rsidRPr="00000000">
        <w:rPr>
          <w:b w:val="1"/>
          <w:bCs w:val="1"/>
          <w:sz w:val="20"/>
          <w:szCs w:val="20"/>
          <w:rtl w:val="0"/>
        </w:rPr>
        <w:t xml:space="preserve">Palavras-chave</w:t>
      </w:r>
      <w:r w:rsidDel="00000000" w:rsidR="00000000" w:rsidRPr="00000000">
        <w:rPr>
          <w:sz w:val="20"/>
          <w:szCs w:val="20"/>
          <w:rtl w:val="0"/>
        </w:rPr>
        <w:t xml:space="preserve">: 3 a 5 termos que não estejam no título (ex: PDI, SIG, Sensoriamento Remoto).</w:t>
      </w:r>
    </w:p>
    <w:p w:rsidR="00000000" w:rsidDel="00000000" w:rsidP="00000000" w:rsidRDefault="00000000" w:rsidRPr="00000000" w14:paraId="00000007">
      <w:pPr>
        <w:spacing w:after="40" w:line="360" w:lineRule="auto"/>
        <w:jc w:val="both"/>
        <w:rPr>
          <w:sz w:val="20"/>
          <w:szCs w:val="20"/>
        </w:rPr>
      </w:pPr>
      <w:r w:rsidDel="00000000" w:rsidR="00000000" w:rsidRPr="00000000">
        <w:rPr>
          <w:rtl w:val="0"/>
        </w:rPr>
      </w:r>
    </w:p>
    <w:p w:rsidR="00000000" w:rsidDel="00000000" w:rsidP="00000000" w:rsidRDefault="00000000" w:rsidRPr="00000000" w14:paraId="00000008">
      <w:pPr>
        <w:spacing w:after="40" w:line="360" w:lineRule="auto"/>
        <w:jc w:val="both"/>
        <w:rPr>
          <w:b w:val="1"/>
          <w:bCs w:val="1"/>
        </w:rPr>
      </w:pPr>
      <w:r w:rsidDel="00000000" w:rsidR="00000000" w:rsidRPr="00000000">
        <w:rPr>
          <w:b w:val="1"/>
          <w:bCs w:val="1"/>
          <w:rtl w:val="0"/>
        </w:rPr>
        <w:t xml:space="preserve">ABSTRACT</w:t>
      </w:r>
    </w:p>
    <w:p w:rsidR="00000000" w:rsidDel="00000000" w:rsidP="00000000" w:rsidRDefault="00000000" w:rsidRPr="00000000" w14:paraId="00000009">
      <w:pPr>
        <w:spacing w:after="40" w:line="360" w:lineRule="auto"/>
        <w:jc w:val="both"/>
        <w:rPr/>
      </w:pPr>
      <w:r w:rsidDel="00000000" w:rsidR="00000000" w:rsidRPr="00000000">
        <w:rPr>
          <w:rtl w:val="0"/>
        </w:rPr>
        <w:t xml:space="preserve">Tradução em inglês, do resumo acima. Abstract em Arial 11 e keywords Arial 10.</w:t>
      </w:r>
    </w:p>
    <w:p w:rsidR="00000000" w:rsidDel="00000000" w:rsidP="00000000" w:rsidRDefault="00000000" w:rsidRPr="00000000" w14:paraId="0000000A">
      <w:pPr>
        <w:spacing w:after="40" w:line="360" w:lineRule="auto"/>
        <w:jc w:val="both"/>
        <w:rPr>
          <w:sz w:val="20"/>
          <w:szCs w:val="20"/>
        </w:rPr>
      </w:pPr>
      <w:r w:rsidDel="00000000" w:rsidR="00000000" w:rsidRPr="00000000">
        <w:rPr>
          <w:b w:val="1"/>
          <w:bCs w:val="1"/>
          <w:sz w:val="20"/>
          <w:szCs w:val="20"/>
          <w:rtl w:val="0"/>
        </w:rPr>
        <w:t xml:space="preserve">Keywords</w:t>
      </w:r>
      <w:r w:rsidDel="00000000" w:rsidR="00000000" w:rsidRPr="00000000">
        <w:rPr>
          <w:sz w:val="20"/>
          <w:szCs w:val="20"/>
          <w:rtl w:val="0"/>
        </w:rPr>
        <w:t xml:space="preserve">: PDI, SIG, Sensoriamento Remoto.</w:t>
      </w:r>
    </w:p>
    <w:p w:rsidR="00000000" w:rsidDel="00000000" w:rsidP="00000000" w:rsidRDefault="00000000" w:rsidRPr="00000000" w14:paraId="0000000B">
      <w:pPr>
        <w:spacing w:after="40" w:line="360" w:lineRule="auto"/>
        <w:jc w:val="both"/>
        <w:rPr/>
      </w:pPr>
      <w:r w:rsidDel="00000000" w:rsidR="00000000" w:rsidRPr="00000000">
        <w:rPr>
          <w:rtl w:val="0"/>
        </w:rPr>
      </w:r>
    </w:p>
    <w:p w:rsidR="00000000" w:rsidDel="00000000" w:rsidP="00000000" w:rsidRDefault="00000000" w:rsidRPr="00000000" w14:paraId="0000000C">
      <w:pPr>
        <w:spacing w:after="40" w:line="360" w:lineRule="auto"/>
        <w:jc w:val="both"/>
        <w:rPr/>
      </w:pPr>
      <w:r w:rsidDel="00000000" w:rsidR="00000000" w:rsidRPr="00000000">
        <w:rPr>
          <w:rtl w:val="0"/>
        </w:rPr>
      </w:r>
    </w:p>
    <w:p w:rsidR="00000000" w:rsidDel="00000000" w:rsidP="00000000" w:rsidRDefault="00000000" w:rsidRPr="00000000" w14:paraId="0000000D">
      <w:pPr>
        <w:spacing w:after="40" w:line="360" w:lineRule="auto"/>
        <w:jc w:val="both"/>
        <w:rPr>
          <w:b w:val="1"/>
          <w:bCs w:val="1"/>
        </w:rPr>
      </w:pPr>
      <w:r w:rsidDel="00000000" w:rsidR="00000000" w:rsidRPr="00000000">
        <w:rPr>
          <w:b w:val="1"/>
          <w:bCs w:val="1"/>
          <w:rtl w:val="0"/>
        </w:rPr>
        <w:t xml:space="preserve">1. INTRODUÇÃO</w:t>
      </w:r>
    </w:p>
    <w:p w:rsidR="00000000" w:rsidDel="00000000" w:rsidP="00000000" w:rsidRDefault="00000000" w:rsidRPr="00000000" w14:paraId="0000000E">
      <w:pPr>
        <w:spacing w:after="40" w:line="360" w:lineRule="auto"/>
        <w:jc w:val="both"/>
        <w:rPr/>
      </w:pPr>
      <w:r w:rsidDel="00000000" w:rsidR="00000000" w:rsidRPr="00000000">
        <w:rPr>
          <w:rtl w:val="0"/>
        </w:rPr>
      </w:r>
    </w:p>
    <w:p w:rsidR="00000000" w:rsidDel="00000000" w:rsidP="00000000" w:rsidRDefault="00000000" w:rsidRPr="00000000" w14:paraId="0000000F">
      <w:pPr>
        <w:spacing w:after="40" w:line="360" w:lineRule="auto"/>
        <w:ind w:firstLine="720"/>
        <w:jc w:val="both"/>
        <w:rPr/>
      </w:pPr>
      <w:r w:rsidDel="00000000" w:rsidR="00000000" w:rsidRPr="00000000">
        <w:rPr>
          <w:rtl w:val="0"/>
        </w:rPr>
        <w:t xml:space="preserve">Os artigos completos devem conter os seguintes itens: Resumo, Abstract, Introdução, Material e Métodos, Resultados e Discussão (em uma única seção ou separados), Conclusões e Referências. Dependendo da natureza do artigo (por exemplo, artigos metodológicos) a adaptação do formato proposto também será aceita. Hipóteses, perguntas de pesquisa e objetivos devem ser parte da introdução, sendo posicionadas no final da seção.</w:t>
      </w:r>
    </w:p>
    <w:p w:rsidR="00000000" w:rsidDel="00000000" w:rsidP="00000000" w:rsidRDefault="00000000" w:rsidRPr="00000000" w14:paraId="00000010">
      <w:pPr>
        <w:spacing w:after="40" w:line="360" w:lineRule="auto"/>
        <w:ind w:firstLine="720"/>
        <w:jc w:val="both"/>
        <w:rPr/>
      </w:pPr>
      <w:r w:rsidDel="00000000" w:rsidR="00000000" w:rsidRPr="00000000">
        <w:rPr>
          <w:rtl w:val="0"/>
        </w:rPr>
        <w:t xml:space="preserve">Os </w:t>
      </w:r>
      <w:r w:rsidDel="00000000" w:rsidR="00000000" w:rsidRPr="00000000">
        <w:rPr>
          <w:u w:val="single"/>
          <w:rtl w:val="0"/>
        </w:rPr>
        <w:t xml:space="preserve">artigos devem ter no </w:t>
      </w:r>
      <w:r w:rsidDel="00000000" w:rsidR="00000000" w:rsidRPr="00000000">
        <w:rPr>
          <w:b w:val="1"/>
          <w:bCs w:val="1"/>
          <w:u w:val="single"/>
          <w:rtl w:val="0"/>
        </w:rPr>
        <w:t xml:space="preserve">mínimo 8 páginas e no máximo 10 páginas</w:t>
      </w:r>
      <w:r w:rsidDel="00000000" w:rsidR="00000000" w:rsidRPr="00000000">
        <w:rPr>
          <w:rtl w:val="0"/>
        </w:rPr>
        <w:t xml:space="preserve">. Só serão aceitos artigos dentro das normas deste </w:t>
      </w:r>
      <w:r w:rsidDel="00000000" w:rsidR="00000000" w:rsidRPr="00000000">
        <w:rPr>
          <w:i w:val="1"/>
          <w:iCs w:val="1"/>
          <w:rtl w:val="0"/>
        </w:rPr>
        <w:t xml:space="preserve">template</w:t>
      </w:r>
      <w:r w:rsidDel="00000000" w:rsidR="00000000" w:rsidRPr="00000000">
        <w:rPr>
          <w:rtl w:val="0"/>
        </w:rPr>
        <w:t xml:space="preserve">, por isso, leia com atenção. Recomenda-se o uso deste documento como base para a produção do seu texto.</w:t>
      </w:r>
    </w:p>
    <w:p w:rsidR="00000000" w:rsidDel="00000000" w:rsidP="00000000" w:rsidRDefault="00000000" w:rsidRPr="00000000" w14:paraId="00000011">
      <w:pPr>
        <w:spacing w:after="40" w:line="360" w:lineRule="auto"/>
        <w:ind w:firstLine="720"/>
        <w:jc w:val="both"/>
        <w:rPr/>
      </w:pPr>
      <w:r w:rsidDel="00000000" w:rsidR="00000000" w:rsidRPr="00000000">
        <w:rPr>
          <w:rtl w:val="0"/>
        </w:rPr>
      </w:r>
    </w:p>
    <w:p w:rsidR="00000000" w:rsidDel="00000000" w:rsidP="00000000" w:rsidRDefault="00000000" w:rsidRPr="00000000" w14:paraId="00000012">
      <w:pPr>
        <w:spacing w:after="40" w:line="360" w:lineRule="auto"/>
        <w:jc w:val="both"/>
        <w:rPr>
          <w:b w:val="1"/>
          <w:bCs w:val="1"/>
        </w:rPr>
      </w:pPr>
      <w:r w:rsidDel="00000000" w:rsidR="00000000" w:rsidRPr="00000000">
        <w:rPr>
          <w:b w:val="1"/>
          <w:bCs w:val="1"/>
          <w:rtl w:val="0"/>
        </w:rPr>
        <w:t xml:space="preserve">2. MATERIAL E MÉTODOS</w:t>
      </w:r>
    </w:p>
    <w:p w:rsidR="00000000" w:rsidDel="00000000" w:rsidP="00000000" w:rsidRDefault="00000000" w:rsidRPr="00000000" w14:paraId="00000013">
      <w:pPr>
        <w:spacing w:after="40" w:line="360" w:lineRule="auto"/>
        <w:jc w:val="both"/>
        <w:rPr/>
      </w:pPr>
      <w:r w:rsidDel="00000000" w:rsidR="00000000" w:rsidRPr="00000000">
        <w:rPr>
          <w:rtl w:val="0"/>
        </w:rPr>
      </w:r>
    </w:p>
    <w:p w:rsidR="00000000" w:rsidDel="00000000" w:rsidP="00000000" w:rsidRDefault="00000000" w:rsidRPr="00000000" w14:paraId="00000014">
      <w:pPr>
        <w:spacing w:after="40" w:line="360" w:lineRule="auto"/>
        <w:ind w:firstLine="720"/>
        <w:jc w:val="both"/>
        <w:rPr/>
      </w:pPr>
      <w:r w:rsidDel="00000000" w:rsidR="00000000" w:rsidRPr="00000000">
        <w:rPr>
          <w:rtl w:val="0"/>
        </w:rPr>
        <w:t xml:space="preserve">A margem superior e esquerda deve ser de 30 mm, e a margem inferior e esquerda deve ser de 20 mm. O espaçamento entre linhas é de 1,5 pt, e o espaçamento entre parágrafos de 2 pts. O texto deve conter seus parágrafos justificados.</w:t>
      </w:r>
    </w:p>
    <w:p w:rsidR="00000000" w:rsidDel="00000000" w:rsidP="00000000" w:rsidRDefault="00000000" w:rsidRPr="00000000" w14:paraId="00000015">
      <w:pPr>
        <w:spacing w:after="40" w:line="360" w:lineRule="auto"/>
        <w:ind w:left="0" w:firstLine="0"/>
        <w:jc w:val="both"/>
        <w:rPr/>
      </w:pPr>
      <w:r w:rsidDel="00000000" w:rsidR="00000000" w:rsidRPr="00000000">
        <w:rPr>
          <w:rtl w:val="0"/>
        </w:rPr>
      </w:r>
    </w:p>
    <w:p w:rsidR="00000000" w:rsidDel="00000000" w:rsidP="00000000" w:rsidRDefault="00000000" w:rsidRPr="00000000" w14:paraId="00000016">
      <w:pPr>
        <w:spacing w:after="40" w:line="360" w:lineRule="auto"/>
        <w:jc w:val="both"/>
        <w:rPr>
          <w:b w:val="1"/>
          <w:bCs w:val="1"/>
        </w:rPr>
      </w:pPr>
      <w:r w:rsidDel="00000000" w:rsidR="00000000" w:rsidRPr="00000000">
        <w:rPr>
          <w:b w:val="1"/>
          <w:bCs w:val="1"/>
          <w:rtl w:val="0"/>
        </w:rPr>
        <w:t xml:space="preserve">3. RESULTADOS E DISCUSSÃO</w:t>
      </w:r>
    </w:p>
    <w:p w:rsidR="00000000" w:rsidDel="00000000" w:rsidP="00000000" w:rsidRDefault="00000000" w:rsidRPr="00000000" w14:paraId="00000017">
      <w:pPr>
        <w:spacing w:after="40" w:line="360" w:lineRule="auto"/>
        <w:jc w:val="both"/>
        <w:rPr/>
      </w:pPr>
      <w:r w:rsidDel="00000000" w:rsidR="00000000" w:rsidRPr="00000000">
        <w:rPr>
          <w:rtl w:val="0"/>
        </w:rPr>
      </w:r>
    </w:p>
    <w:p w:rsidR="00000000" w:rsidDel="00000000" w:rsidP="00000000" w:rsidRDefault="00000000" w:rsidRPr="00000000" w14:paraId="00000018">
      <w:pPr>
        <w:spacing w:after="40" w:line="360" w:lineRule="auto"/>
        <w:ind w:firstLine="720"/>
        <w:jc w:val="both"/>
        <w:rPr/>
      </w:pPr>
      <w:r w:rsidDel="00000000" w:rsidR="00000000" w:rsidRPr="00000000">
        <w:rPr>
          <w:rtl w:val="0"/>
        </w:rPr>
        <w:t xml:space="preserve">O título do artigo deve estar centralizado em caixa alta e fonte Arial 12. </w:t>
      </w:r>
    </w:p>
    <w:p w:rsidR="00000000" w:rsidDel="00000000" w:rsidP="00000000" w:rsidRDefault="00000000" w:rsidRPr="00000000" w14:paraId="00000019">
      <w:pPr>
        <w:spacing w:after="40" w:line="360" w:lineRule="auto"/>
        <w:ind w:firstLine="720"/>
        <w:jc w:val="both"/>
        <w:rPr/>
      </w:pPr>
      <w:r w:rsidDel="00000000" w:rsidR="00000000" w:rsidRPr="00000000">
        <w:rPr>
          <w:rtl w:val="0"/>
        </w:rPr>
      </w:r>
    </w:p>
    <w:p w:rsidR="00000000" w:rsidDel="00000000" w:rsidP="00000000" w:rsidRDefault="00000000" w:rsidRPr="00000000" w14:paraId="0000001A">
      <w:pPr>
        <w:spacing w:after="40" w:line="360" w:lineRule="auto"/>
        <w:ind w:left="0" w:firstLine="0"/>
        <w:jc w:val="both"/>
        <w:rPr>
          <w:b w:val="1"/>
          <w:bCs w:val="1"/>
        </w:rPr>
      </w:pPr>
      <w:r w:rsidDel="00000000" w:rsidR="00000000" w:rsidRPr="00000000">
        <w:rPr>
          <w:b w:val="1"/>
          <w:bCs w:val="1"/>
          <w:rtl w:val="0"/>
        </w:rPr>
        <w:t xml:space="preserve">3.1 Subseções</w:t>
      </w:r>
    </w:p>
    <w:p w:rsidR="00000000" w:rsidDel="00000000" w:rsidP="00000000" w:rsidRDefault="00000000" w:rsidRPr="00000000" w14:paraId="0000001B">
      <w:pPr>
        <w:spacing w:after="40" w:line="360" w:lineRule="auto"/>
        <w:ind w:left="0" w:firstLine="720"/>
        <w:jc w:val="both"/>
        <w:rPr/>
      </w:pPr>
      <w:r w:rsidDel="00000000" w:rsidR="00000000" w:rsidRPr="00000000">
        <w:rPr>
          <w:rtl w:val="0"/>
        </w:rPr>
        <w:t xml:space="preserve">Subseções devem aparecer em letras minúsculas (apenas a primeira letra da palavra inicial em maiúscula) em negrito e devem começar na margem esquerda em uma linha separada.</w:t>
      </w:r>
    </w:p>
    <w:p w:rsidR="00000000" w:rsidDel="00000000" w:rsidP="00000000" w:rsidRDefault="00000000" w:rsidRPr="00000000" w14:paraId="0000001C">
      <w:pPr>
        <w:spacing w:after="40" w:line="360" w:lineRule="auto"/>
        <w:ind w:left="0" w:firstLine="0"/>
        <w:jc w:val="both"/>
        <w:rPr/>
      </w:pPr>
      <w:r w:rsidDel="00000000" w:rsidR="00000000" w:rsidRPr="00000000">
        <w:rPr>
          <w:rtl w:val="0"/>
        </w:rPr>
      </w:r>
    </w:p>
    <w:p w:rsidR="00000000" w:rsidDel="00000000" w:rsidP="00000000" w:rsidRDefault="00000000" w:rsidRPr="00000000" w14:paraId="0000001D">
      <w:pPr>
        <w:spacing w:after="40" w:line="360" w:lineRule="auto"/>
        <w:ind w:left="0" w:firstLine="0"/>
        <w:jc w:val="both"/>
        <w:rPr>
          <w:i w:val="1"/>
          <w:iCs w:val="1"/>
        </w:rPr>
      </w:pPr>
      <w:r w:rsidDel="00000000" w:rsidR="00000000" w:rsidRPr="00000000">
        <w:rPr>
          <w:i w:val="1"/>
          <w:iCs w:val="1"/>
          <w:rtl w:val="0"/>
        </w:rPr>
        <w:t xml:space="preserve">4.1.1. Sub-subseções</w:t>
      </w:r>
    </w:p>
    <w:p w:rsidR="00000000" w:rsidDel="00000000" w:rsidP="00000000" w:rsidRDefault="00000000" w:rsidRPr="00000000" w14:paraId="0000001E">
      <w:pPr>
        <w:spacing w:after="40" w:line="360" w:lineRule="auto"/>
        <w:ind w:firstLine="720"/>
        <w:jc w:val="both"/>
        <w:rPr/>
      </w:pPr>
      <w:r w:rsidDel="00000000" w:rsidR="00000000" w:rsidRPr="00000000">
        <w:rPr>
          <w:rtl w:val="0"/>
        </w:rPr>
        <w:t xml:space="preserve">Sub-subseções, como no presente subitem, são desencorajadas. No entanto, se você precisar usá-las, estas devem aparecer em letras minúsculas (apenas a primeira letra da palavra inicial em maiúscula) e começar na margem esquerda em uma linha separada, com início do texto do parágrafo na linha seguinte. Os títulos das sub-subseções devem estar em itálico.</w:t>
      </w:r>
    </w:p>
    <w:p w:rsidR="00000000" w:rsidDel="00000000" w:rsidP="00000000" w:rsidRDefault="00000000" w:rsidRPr="00000000" w14:paraId="0000001F">
      <w:pPr>
        <w:spacing w:after="40" w:line="360" w:lineRule="auto"/>
        <w:ind w:left="0" w:firstLine="0"/>
        <w:jc w:val="both"/>
        <w:rPr/>
      </w:pPr>
      <w:r w:rsidDel="00000000" w:rsidR="00000000" w:rsidRPr="00000000">
        <w:rPr>
          <w:rtl w:val="0"/>
        </w:rPr>
      </w:r>
    </w:p>
    <w:p w:rsidR="00000000" w:rsidDel="00000000" w:rsidP="00000000" w:rsidRDefault="00000000" w:rsidRPr="00000000" w14:paraId="00000020">
      <w:pPr>
        <w:spacing w:after="40" w:line="360" w:lineRule="auto"/>
        <w:jc w:val="both"/>
        <w:rPr>
          <w:b w:val="1"/>
          <w:bCs w:val="1"/>
        </w:rPr>
      </w:pPr>
      <w:r w:rsidDel="00000000" w:rsidR="00000000" w:rsidRPr="00000000">
        <w:rPr>
          <w:b w:val="1"/>
          <w:bCs w:val="1"/>
          <w:rtl w:val="0"/>
        </w:rPr>
        <w:t xml:space="preserve">4. CONCLUSÕES</w:t>
      </w:r>
    </w:p>
    <w:p w:rsidR="00000000" w:rsidDel="00000000" w:rsidP="00000000" w:rsidRDefault="00000000" w:rsidRPr="00000000" w14:paraId="00000021">
      <w:pPr>
        <w:spacing w:after="40" w:line="360" w:lineRule="auto"/>
        <w:jc w:val="both"/>
        <w:rPr/>
      </w:pPr>
      <w:r w:rsidDel="00000000" w:rsidR="00000000" w:rsidRPr="00000000">
        <w:rPr>
          <w:rtl w:val="0"/>
        </w:rPr>
      </w:r>
    </w:p>
    <w:p w:rsidR="00000000" w:rsidDel="00000000" w:rsidP="00000000" w:rsidRDefault="00000000" w:rsidRPr="00000000" w14:paraId="00000022">
      <w:pPr>
        <w:spacing w:after="40" w:line="360" w:lineRule="auto"/>
        <w:ind w:firstLine="720"/>
        <w:jc w:val="both"/>
        <w:rPr/>
      </w:pPr>
      <w:r w:rsidDel="00000000" w:rsidR="00000000" w:rsidRPr="00000000">
        <w:rPr>
          <w:rtl w:val="0"/>
        </w:rPr>
        <w:t xml:space="preserve">Os principais títulos, como por exemplo, "1. Introdução", devem aparecer em letras maiúsculas, em negrito, à esquerda e com uma linha em branco antes e uma linha em branco depois. Usar um ponto (".") depois do número do título. Por favor, não paginar seu artigo, pois os números de páginas serão inseridas depois, nos Anais da JGEOTEC.</w:t>
      </w:r>
    </w:p>
    <w:p w:rsidR="00000000" w:rsidDel="00000000" w:rsidP="00000000" w:rsidRDefault="00000000" w:rsidRPr="00000000" w14:paraId="00000023">
      <w:pPr>
        <w:spacing w:after="40" w:line="360" w:lineRule="auto"/>
        <w:ind w:firstLine="720"/>
        <w:jc w:val="both"/>
        <w:rPr/>
      </w:pPr>
      <w:r w:rsidDel="00000000" w:rsidR="00000000" w:rsidRPr="00000000">
        <w:rPr>
          <w:rtl w:val="0"/>
        </w:rPr>
        <w:t xml:space="preserve">As tabelas, figuras e equações devem ser numeradas em algarismo arábico. Todas as chamadas de tabelas, figuras e equações, no texto, devem ser citadas, como por exemplo: Figura 1, Tabela 1, Equação 1, etc.</w:t>
      </w:r>
    </w:p>
    <w:p w:rsidR="00000000" w:rsidDel="00000000" w:rsidP="00000000" w:rsidRDefault="00000000" w:rsidRPr="00000000" w14:paraId="00000024">
      <w:pPr>
        <w:spacing w:after="40" w:line="360" w:lineRule="auto"/>
        <w:ind w:firstLine="720"/>
        <w:jc w:val="both"/>
        <w:rPr/>
      </w:pPr>
      <w:r w:rsidDel="00000000" w:rsidR="00000000" w:rsidRPr="00000000">
        <w:rPr>
          <w:rtl w:val="0"/>
        </w:rPr>
        <w:t xml:space="preserve">Nas tabelas, o título deve ser inserido na sua parte superior.</w:t>
      </w:r>
    </w:p>
    <w:p w:rsidR="00000000" w:rsidDel="00000000" w:rsidP="00000000" w:rsidRDefault="00000000" w:rsidRPr="00000000" w14:paraId="00000025">
      <w:pPr>
        <w:spacing w:after="40" w:line="360" w:lineRule="auto"/>
        <w:ind w:firstLine="720"/>
        <w:jc w:val="both"/>
        <w:rPr/>
      </w:pPr>
      <w:r w:rsidDel="00000000" w:rsidR="00000000" w:rsidRPr="00000000">
        <w:rPr>
          <w:rtl w:val="0"/>
        </w:rPr>
        <w:t xml:space="preserve">Nas figuras, as legendas (ou fonte) devem ser inseridas na sua parte inferior.</w:t>
      </w:r>
    </w:p>
    <w:p w:rsidR="00000000" w:rsidDel="00000000" w:rsidP="00000000" w:rsidRDefault="00000000" w:rsidRPr="00000000" w14:paraId="00000026">
      <w:pPr>
        <w:spacing w:after="40" w:line="360" w:lineRule="auto"/>
        <w:ind w:firstLine="720"/>
        <w:jc w:val="both"/>
        <w:rPr/>
      </w:pPr>
      <w:r w:rsidDel="00000000" w:rsidR="00000000" w:rsidRPr="00000000">
        <w:rPr>
          <w:rtl w:val="0"/>
        </w:rPr>
        <w:t xml:space="preserve">Nas equações, a numeração deve ser apresentada, entre parênteses, na margem direita da equação.</w:t>
      </w:r>
    </w:p>
    <w:p w:rsidR="00000000" w:rsidDel="00000000" w:rsidP="00000000" w:rsidRDefault="00000000" w:rsidRPr="00000000" w14:paraId="00000027">
      <w:pPr>
        <w:spacing w:after="40" w:line="360" w:lineRule="auto"/>
        <w:jc w:val="both"/>
        <w:rPr/>
      </w:pPr>
      <w:r w:rsidDel="00000000" w:rsidR="00000000" w:rsidRPr="00000000">
        <w:rPr>
          <w:rtl w:val="0"/>
        </w:rPr>
      </w:r>
    </w:p>
    <w:p w:rsidR="00000000" w:rsidDel="00000000" w:rsidP="00000000" w:rsidRDefault="00000000" w:rsidRPr="00000000" w14:paraId="00000028">
      <w:pPr>
        <w:spacing w:after="40" w:line="360" w:lineRule="auto"/>
        <w:jc w:val="both"/>
        <w:rPr>
          <w:b w:val="1"/>
          <w:bCs w:val="1"/>
        </w:rPr>
      </w:pPr>
      <w:r w:rsidDel="00000000" w:rsidR="00000000" w:rsidRPr="00000000">
        <w:rPr>
          <w:b w:val="1"/>
          <w:bCs w:val="1"/>
          <w:rtl w:val="0"/>
        </w:rPr>
        <w:t xml:space="preserve">4.1 Exemplo de Figura</w:t>
      </w:r>
    </w:p>
    <w:p w:rsidR="00000000" w:rsidDel="00000000" w:rsidP="00000000" w:rsidRDefault="00000000" w:rsidRPr="00000000" w14:paraId="00000029">
      <w:pPr>
        <w:spacing w:after="40" w:line="360" w:lineRule="auto"/>
        <w:jc w:val="both"/>
        <w:rPr>
          <w:b w:val="1"/>
          <w:bCs w:val="1"/>
        </w:rPr>
      </w:pPr>
      <w:r w:rsidDel="00000000" w:rsidR="00000000" w:rsidRPr="00000000">
        <w:rPr>
          <w:rtl w:val="0"/>
        </w:rPr>
      </w:r>
    </w:p>
    <w:p w:rsidR="00000000" w:rsidDel="00000000" w:rsidP="00000000" w:rsidRDefault="00000000" w:rsidRPr="00000000" w14:paraId="0000002A">
      <w:pP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60000" cy="2286000"/>
            <wp:effectExtent b="12700" l="12700" r="12700" t="12700"/>
            <wp:docPr descr="Localizacao.jpg" id="5" name="image4.jpg"/>
            <a:graphic>
              <a:graphicData uri="http://schemas.openxmlformats.org/drawingml/2006/picture">
                <pic:pic>
                  <pic:nvPicPr>
                    <pic:cNvPr descr="Localizacao.jpg" id="0" name="image4.jpg"/>
                    <pic:cNvPicPr preferRelativeResize="0"/>
                  </pic:nvPicPr>
                  <pic:blipFill>
                    <a:blip r:embed="rId6"/>
                    <a:srcRect b="0" l="0" r="0" t="0"/>
                    <a:stretch>
                      <a:fillRect/>
                    </a:stretch>
                  </pic:blipFill>
                  <pic:spPr>
                    <a:xfrm>
                      <a:off x="0" y="0"/>
                      <a:ext cx="5760000" cy="2286000"/>
                    </a:xfrm>
                    <a:prstGeom prst="rect"/>
                    <a:ln w="12700">
                      <a:solidFill>
                        <a:srgbClr val="666666"/>
                      </a:solidFill>
                      <a:prstDash val="solid"/>
                    </a:ln>
                  </pic:spPr>
                </pic:pic>
              </a:graphicData>
            </a:graphic>
          </wp:inline>
        </w:drawing>
      </w:r>
      <w:r w:rsidDel="00000000" w:rsidR="00000000" w:rsidRPr="00000000">
        <w:rPr>
          <w:rtl w:val="0"/>
        </w:rPr>
      </w:r>
    </w:p>
    <w:p w:rsidR="00000000" w:rsidDel="00000000" w:rsidP="00000000" w:rsidRDefault="00000000" w:rsidRPr="00000000" w14:paraId="0000002B">
      <w:pPr>
        <w:spacing w:after="100" w:line="240" w:lineRule="auto"/>
        <w:jc w:val="both"/>
        <w:rPr>
          <w:sz w:val="18"/>
          <w:szCs w:val="18"/>
        </w:rPr>
      </w:pPr>
      <w:r w:rsidDel="00000000" w:rsidR="00000000" w:rsidRPr="00000000">
        <w:rPr>
          <w:sz w:val="20"/>
          <w:szCs w:val="20"/>
          <w:rtl w:val="0"/>
        </w:rPr>
        <w:t xml:space="preserve">Figura 1: Cenas Landsat que cobrem o estado do Rio de Janeiro. Fonte: o autor.</w:t>
      </w:r>
      <w:r w:rsidDel="00000000" w:rsidR="00000000" w:rsidRPr="00000000">
        <w:rPr>
          <w:rtl w:val="0"/>
        </w:rPr>
      </w:r>
    </w:p>
    <w:p w:rsidR="00000000" w:rsidDel="00000000" w:rsidP="00000000" w:rsidRDefault="00000000" w:rsidRPr="00000000" w14:paraId="0000002C">
      <w:pPr>
        <w:spacing w:after="40" w:line="360" w:lineRule="auto"/>
        <w:jc w:val="both"/>
        <w:rPr/>
      </w:pPr>
      <w:r w:rsidDel="00000000" w:rsidR="00000000" w:rsidRPr="00000000">
        <w:rPr>
          <w:rtl w:val="0"/>
        </w:rPr>
      </w:r>
    </w:p>
    <w:p w:rsidR="00000000" w:rsidDel="00000000" w:rsidP="00000000" w:rsidRDefault="00000000" w:rsidRPr="00000000" w14:paraId="0000002D">
      <w:pPr>
        <w:spacing w:after="40" w:line="360" w:lineRule="auto"/>
        <w:jc w:val="both"/>
        <w:rPr>
          <w:b w:val="1"/>
          <w:bCs w:val="1"/>
        </w:rPr>
      </w:pPr>
      <w:r w:rsidDel="00000000" w:rsidR="00000000" w:rsidRPr="00000000">
        <w:rPr>
          <w:b w:val="1"/>
          <w:bCs w:val="1"/>
          <w:rtl w:val="0"/>
        </w:rPr>
        <w:t xml:space="preserve">4.2 Exemplo de Tabela</w:t>
      </w:r>
    </w:p>
    <w:p w:rsidR="00000000" w:rsidDel="00000000" w:rsidP="00000000" w:rsidRDefault="00000000" w:rsidRPr="00000000" w14:paraId="0000002E">
      <w:pPr>
        <w:spacing w:after="40" w:line="360" w:lineRule="auto"/>
        <w:jc w:val="both"/>
        <w:rPr>
          <w:b w:val="1"/>
          <w:bCs w:val="1"/>
        </w:rPr>
      </w:pPr>
      <w:r w:rsidDel="00000000" w:rsidR="00000000" w:rsidRPr="00000000">
        <w:rPr>
          <w:rtl w:val="0"/>
        </w:rPr>
      </w:r>
    </w:p>
    <w:p w:rsidR="00000000" w:rsidDel="00000000" w:rsidP="00000000" w:rsidRDefault="00000000" w:rsidRPr="00000000" w14:paraId="0000002F">
      <w:pPr>
        <w:spacing w:after="100" w:line="240" w:lineRule="auto"/>
        <w:jc w:val="both"/>
        <w:rPr>
          <w:sz w:val="20"/>
          <w:szCs w:val="20"/>
        </w:rPr>
      </w:pPr>
      <w:r w:rsidDel="00000000" w:rsidR="00000000" w:rsidRPr="00000000">
        <w:rPr>
          <w:sz w:val="20"/>
          <w:szCs w:val="20"/>
          <w:rtl w:val="0"/>
        </w:rPr>
        <w:t xml:space="preserve">Tabela 1: Área em hectares das classes de trajetórias florestais do Rio de Janeiro.</w:t>
      </w:r>
    </w:p>
    <w:tbl>
      <w:tblPr>
        <w:tblStyle w:val="Table1"/>
        <w:tblW w:w="90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8"/>
        <w:gridCol w:w="4538"/>
        <w:tblGridChange w:id="0">
          <w:tblGrid>
            <w:gridCol w:w="4538"/>
            <w:gridCol w:w="4538"/>
          </w:tblGrid>
        </w:tblGridChange>
      </w:tblGrid>
      <w:tr>
        <w:trPr>
          <w:cantSplit w:val="0"/>
          <w:tblHeader w:val="0"/>
        </w:trPr>
        <w:tc>
          <w:tcPr>
            <w:vAlign w:val="center"/>
          </w:tcPr>
          <w:p w:rsidR="00000000" w:rsidDel="00000000" w:rsidP="00000000" w:rsidRDefault="00000000" w:rsidRPr="00000000" w14:paraId="00000030">
            <w:pPr>
              <w:spacing w:after="0" w:line="240" w:lineRule="auto"/>
              <w:jc w:val="center"/>
              <w:rPr>
                <w:i w:val="1"/>
                <w:iCs w:val="1"/>
              </w:rPr>
            </w:pPr>
            <w:r w:rsidDel="00000000" w:rsidR="00000000" w:rsidRPr="00000000">
              <w:rPr>
                <w:i w:val="1"/>
                <w:iCs w:val="1"/>
                <w:rtl w:val="0"/>
              </w:rPr>
              <w:t xml:space="preserve">Classes de Trajetórias Florestais</w:t>
            </w:r>
          </w:p>
        </w:tc>
        <w:tc>
          <w:tcPr>
            <w:vAlign w:val="center"/>
          </w:tcPr>
          <w:p w:rsidR="00000000" w:rsidDel="00000000" w:rsidP="00000000" w:rsidRDefault="00000000" w:rsidRPr="00000000" w14:paraId="00000031">
            <w:pPr>
              <w:spacing w:after="0" w:line="240" w:lineRule="auto"/>
              <w:jc w:val="center"/>
              <w:rPr>
                <w:i w:val="1"/>
                <w:iCs w:val="1"/>
              </w:rPr>
            </w:pPr>
            <w:r w:rsidDel="00000000" w:rsidR="00000000" w:rsidRPr="00000000">
              <w:rPr>
                <w:i w:val="1"/>
                <w:iCs w:val="1"/>
                <w:rtl w:val="0"/>
              </w:rPr>
              <w:t xml:space="preserve">Área (ha)</w:t>
            </w:r>
          </w:p>
        </w:tc>
      </w:tr>
      <w:tr>
        <w:trPr>
          <w:cantSplit w:val="0"/>
          <w:tblHeader w:val="0"/>
        </w:trPr>
        <w:tc>
          <w:tcPr>
            <w:vAlign w:val="center"/>
          </w:tcPr>
          <w:p w:rsidR="00000000" w:rsidDel="00000000" w:rsidP="00000000" w:rsidRDefault="00000000" w:rsidRPr="00000000" w14:paraId="00000032">
            <w:pPr>
              <w:spacing w:after="0" w:line="240" w:lineRule="auto"/>
              <w:rPr/>
            </w:pPr>
            <w:r w:rsidDel="00000000" w:rsidR="00000000" w:rsidRPr="00000000">
              <w:rPr>
                <w:rtl w:val="0"/>
              </w:rPr>
              <w:t xml:space="preserve">Florestas Invariantes</w:t>
            </w:r>
          </w:p>
        </w:tc>
        <w:tc>
          <w:tcPr>
            <w:vAlign w:val="center"/>
          </w:tcPr>
          <w:p w:rsidR="00000000" w:rsidDel="00000000" w:rsidP="00000000" w:rsidRDefault="00000000" w:rsidRPr="00000000" w14:paraId="00000033">
            <w:pPr>
              <w:spacing w:after="0" w:line="240" w:lineRule="auto"/>
              <w:jc w:val="center"/>
              <w:rPr/>
            </w:pPr>
            <w:r w:rsidDel="00000000" w:rsidR="00000000" w:rsidRPr="00000000">
              <w:rPr>
                <w:rtl w:val="0"/>
              </w:rPr>
              <w:t xml:space="preserve">1274600</w:t>
            </w:r>
          </w:p>
        </w:tc>
      </w:tr>
      <w:tr>
        <w:trPr>
          <w:cantSplit w:val="0"/>
          <w:tblHeader w:val="0"/>
        </w:trPr>
        <w:tc>
          <w:tcPr>
            <w:vAlign w:val="center"/>
          </w:tcPr>
          <w:p w:rsidR="00000000" w:rsidDel="00000000" w:rsidP="00000000" w:rsidRDefault="00000000" w:rsidRPr="00000000" w14:paraId="00000034">
            <w:pPr>
              <w:spacing w:after="0" w:line="240" w:lineRule="auto"/>
              <w:rPr/>
            </w:pPr>
            <w:r w:rsidDel="00000000" w:rsidR="00000000" w:rsidRPr="00000000">
              <w:rPr>
                <w:rtl w:val="0"/>
              </w:rPr>
              <w:t xml:space="preserve">Outras coberturas </w:t>
            </w:r>
          </w:p>
        </w:tc>
        <w:tc>
          <w:tcPr>
            <w:vAlign w:val="center"/>
          </w:tcPr>
          <w:p w:rsidR="00000000" w:rsidDel="00000000" w:rsidP="00000000" w:rsidRDefault="00000000" w:rsidRPr="00000000" w14:paraId="00000035">
            <w:pPr>
              <w:spacing w:after="0" w:line="240" w:lineRule="auto"/>
              <w:jc w:val="center"/>
              <w:rPr/>
            </w:pPr>
            <w:r w:rsidDel="00000000" w:rsidR="00000000" w:rsidRPr="00000000">
              <w:rPr>
                <w:rtl w:val="0"/>
              </w:rPr>
              <w:t xml:space="preserve">3036097</w:t>
            </w:r>
          </w:p>
        </w:tc>
      </w:tr>
      <w:tr>
        <w:trPr>
          <w:cantSplit w:val="0"/>
          <w:tblHeader w:val="0"/>
        </w:trPr>
        <w:tc>
          <w:tcPr>
            <w:vAlign w:val="center"/>
          </w:tcPr>
          <w:p w:rsidR="00000000" w:rsidDel="00000000" w:rsidP="00000000" w:rsidRDefault="00000000" w:rsidRPr="00000000" w14:paraId="00000036">
            <w:pPr>
              <w:spacing w:after="0" w:line="240" w:lineRule="auto"/>
              <w:rPr/>
            </w:pPr>
            <w:r w:rsidDel="00000000" w:rsidR="00000000" w:rsidRPr="00000000">
              <w:rPr>
                <w:rtl w:val="0"/>
              </w:rPr>
              <w:t xml:space="preserve">Desmatamento Abrupto</w:t>
            </w:r>
          </w:p>
        </w:tc>
        <w:tc>
          <w:tcPr>
            <w:vAlign w:val="center"/>
          </w:tcPr>
          <w:p w:rsidR="00000000" w:rsidDel="00000000" w:rsidP="00000000" w:rsidRDefault="00000000" w:rsidRPr="00000000" w14:paraId="00000037">
            <w:pPr>
              <w:spacing w:after="0" w:line="240" w:lineRule="auto"/>
              <w:jc w:val="center"/>
              <w:rPr/>
            </w:pPr>
            <w:r w:rsidDel="00000000" w:rsidR="00000000" w:rsidRPr="00000000">
              <w:rPr>
                <w:rtl w:val="0"/>
              </w:rPr>
              <w:t xml:space="preserve">10905</w:t>
            </w:r>
          </w:p>
        </w:tc>
      </w:tr>
      <w:tr>
        <w:trPr>
          <w:cantSplit w:val="0"/>
          <w:tblHeader w:val="0"/>
        </w:trPr>
        <w:tc>
          <w:tcPr>
            <w:vAlign w:val="center"/>
          </w:tcPr>
          <w:p w:rsidR="00000000" w:rsidDel="00000000" w:rsidP="00000000" w:rsidRDefault="00000000" w:rsidRPr="00000000" w14:paraId="00000038">
            <w:pPr>
              <w:spacing w:after="0" w:line="240" w:lineRule="auto"/>
              <w:rPr/>
            </w:pPr>
            <w:r w:rsidDel="00000000" w:rsidR="00000000" w:rsidRPr="00000000">
              <w:rPr>
                <w:rtl w:val="0"/>
              </w:rPr>
              <w:t xml:space="preserve">Desmatamento Duplo</w:t>
            </w:r>
          </w:p>
        </w:tc>
        <w:tc>
          <w:tcPr>
            <w:vAlign w:val="center"/>
          </w:tcPr>
          <w:p w:rsidR="00000000" w:rsidDel="00000000" w:rsidP="00000000" w:rsidRDefault="00000000" w:rsidRPr="00000000" w14:paraId="00000039">
            <w:pPr>
              <w:spacing w:after="0" w:line="240" w:lineRule="auto"/>
              <w:jc w:val="center"/>
              <w:rPr/>
            </w:pPr>
            <w:r w:rsidDel="00000000" w:rsidR="00000000" w:rsidRPr="00000000">
              <w:rPr>
                <w:rtl w:val="0"/>
              </w:rPr>
              <w:t xml:space="preserve">185</w:t>
            </w:r>
          </w:p>
        </w:tc>
      </w:tr>
      <w:tr>
        <w:trPr>
          <w:cantSplit w:val="0"/>
          <w:tblHeader w:val="0"/>
        </w:trPr>
        <w:tc>
          <w:tcPr>
            <w:vAlign w:val="center"/>
          </w:tcPr>
          <w:p w:rsidR="00000000" w:rsidDel="00000000" w:rsidP="00000000" w:rsidRDefault="00000000" w:rsidRPr="00000000" w14:paraId="0000003A">
            <w:pPr>
              <w:spacing w:after="0" w:line="240" w:lineRule="auto"/>
              <w:rPr/>
            </w:pPr>
            <w:r w:rsidDel="00000000" w:rsidR="00000000" w:rsidRPr="00000000">
              <w:rPr>
                <w:rtl w:val="0"/>
              </w:rPr>
              <w:t xml:space="preserve">Desmatamento Gradual</w:t>
            </w:r>
          </w:p>
        </w:tc>
        <w:tc>
          <w:tcPr>
            <w:vAlign w:val="center"/>
          </w:tcPr>
          <w:p w:rsidR="00000000" w:rsidDel="00000000" w:rsidP="00000000" w:rsidRDefault="00000000" w:rsidRPr="00000000" w14:paraId="0000003B">
            <w:pPr>
              <w:spacing w:after="0" w:line="240" w:lineRule="auto"/>
              <w:jc w:val="center"/>
              <w:rPr/>
            </w:pPr>
            <w:r w:rsidDel="00000000" w:rsidR="00000000" w:rsidRPr="00000000">
              <w:rPr>
                <w:rtl w:val="0"/>
              </w:rPr>
              <w:t xml:space="preserve">23329</w:t>
            </w:r>
          </w:p>
        </w:tc>
      </w:tr>
      <w:tr>
        <w:trPr>
          <w:cantSplit w:val="0"/>
          <w:tblHeader w:val="0"/>
        </w:trPr>
        <w:tc>
          <w:tcPr>
            <w:vAlign w:val="center"/>
          </w:tcPr>
          <w:p w:rsidR="00000000" w:rsidDel="00000000" w:rsidP="00000000" w:rsidRDefault="00000000" w:rsidRPr="00000000" w14:paraId="0000003C">
            <w:pPr>
              <w:spacing w:after="0" w:line="240" w:lineRule="auto"/>
              <w:rPr/>
            </w:pPr>
            <w:r w:rsidDel="00000000" w:rsidR="00000000" w:rsidRPr="00000000">
              <w:rPr>
                <w:rtl w:val="0"/>
              </w:rPr>
              <w:t xml:space="preserve">Desmatamento seguido de recuperação</w:t>
            </w:r>
          </w:p>
        </w:tc>
        <w:tc>
          <w:tcPr>
            <w:vAlign w:val="center"/>
          </w:tcPr>
          <w:p w:rsidR="00000000" w:rsidDel="00000000" w:rsidP="00000000" w:rsidRDefault="00000000" w:rsidRPr="00000000" w14:paraId="0000003D">
            <w:pPr>
              <w:spacing w:after="0" w:line="240" w:lineRule="auto"/>
              <w:jc w:val="center"/>
              <w:rPr/>
            </w:pPr>
            <w:r w:rsidDel="00000000" w:rsidR="00000000" w:rsidRPr="00000000">
              <w:rPr>
                <w:rtl w:val="0"/>
              </w:rPr>
              <w:t xml:space="preserve">53</w:t>
            </w:r>
          </w:p>
        </w:tc>
      </w:tr>
      <w:tr>
        <w:trPr>
          <w:cantSplit w:val="0"/>
          <w:tblHeader w:val="0"/>
        </w:trPr>
        <w:tc>
          <w:tcPr>
            <w:vAlign w:val="center"/>
          </w:tcPr>
          <w:p w:rsidR="00000000" w:rsidDel="00000000" w:rsidP="00000000" w:rsidRDefault="00000000" w:rsidRPr="00000000" w14:paraId="0000003E">
            <w:pPr>
              <w:spacing w:after="0" w:line="240" w:lineRule="auto"/>
              <w:rPr/>
            </w:pPr>
            <w:r w:rsidDel="00000000" w:rsidR="00000000" w:rsidRPr="00000000">
              <w:rPr>
                <w:rtl w:val="0"/>
              </w:rPr>
              <w:t xml:space="preserve">Recuperação Abrupta</w:t>
            </w:r>
          </w:p>
        </w:tc>
        <w:tc>
          <w:tcPr>
            <w:vAlign w:val="center"/>
          </w:tcPr>
          <w:p w:rsidR="00000000" w:rsidDel="00000000" w:rsidP="00000000" w:rsidRDefault="00000000" w:rsidRPr="00000000" w14:paraId="0000003F">
            <w:pPr>
              <w:spacing w:after="0" w:line="240" w:lineRule="auto"/>
              <w:jc w:val="center"/>
              <w:rPr/>
            </w:pPr>
            <w:r w:rsidDel="00000000" w:rsidR="00000000" w:rsidRPr="00000000">
              <w:rPr>
                <w:rtl w:val="0"/>
              </w:rPr>
              <w:t xml:space="preserve">19341</w:t>
            </w:r>
          </w:p>
        </w:tc>
      </w:tr>
      <w:tr>
        <w:trPr>
          <w:cantSplit w:val="0"/>
          <w:tblHeader w:val="0"/>
        </w:trPr>
        <w:tc>
          <w:tcPr>
            <w:vAlign w:val="center"/>
          </w:tcPr>
          <w:p w:rsidR="00000000" w:rsidDel="00000000" w:rsidP="00000000" w:rsidRDefault="00000000" w:rsidRPr="00000000" w14:paraId="00000040">
            <w:pPr>
              <w:spacing w:after="0" w:line="240" w:lineRule="auto"/>
              <w:rPr/>
            </w:pPr>
            <w:r w:rsidDel="00000000" w:rsidR="00000000" w:rsidRPr="00000000">
              <w:rPr>
                <w:rtl w:val="0"/>
              </w:rPr>
              <w:t xml:space="preserve">Recuperação Gradual</w:t>
            </w:r>
          </w:p>
        </w:tc>
        <w:tc>
          <w:tcPr>
            <w:vAlign w:val="center"/>
          </w:tcPr>
          <w:p w:rsidR="00000000" w:rsidDel="00000000" w:rsidP="00000000" w:rsidRDefault="00000000" w:rsidRPr="00000000" w14:paraId="00000041">
            <w:pPr>
              <w:spacing w:after="0" w:line="240" w:lineRule="auto"/>
              <w:jc w:val="center"/>
              <w:rPr/>
            </w:pPr>
            <w:r w:rsidDel="00000000" w:rsidR="00000000" w:rsidRPr="00000000">
              <w:rPr>
                <w:rtl w:val="0"/>
              </w:rPr>
              <w:t xml:space="preserve">305</w:t>
            </w:r>
          </w:p>
        </w:tc>
      </w:tr>
      <w:tr>
        <w:trPr>
          <w:cantSplit w:val="0"/>
          <w:tblHeader w:val="0"/>
        </w:trPr>
        <w:tc>
          <w:tcPr>
            <w:vAlign w:val="center"/>
          </w:tcPr>
          <w:p w:rsidR="00000000" w:rsidDel="00000000" w:rsidP="00000000" w:rsidRDefault="00000000" w:rsidRPr="00000000" w14:paraId="00000042">
            <w:pPr>
              <w:spacing w:after="0" w:line="240" w:lineRule="auto"/>
              <w:rPr/>
            </w:pPr>
            <w:r w:rsidDel="00000000" w:rsidR="00000000" w:rsidRPr="00000000">
              <w:rPr>
                <w:rtl w:val="0"/>
              </w:rPr>
              <w:t xml:space="preserve">Recuperação (Silvicultura)</w:t>
            </w:r>
          </w:p>
        </w:tc>
        <w:tc>
          <w:tcPr>
            <w:vAlign w:val="center"/>
          </w:tcPr>
          <w:p w:rsidR="00000000" w:rsidDel="00000000" w:rsidP="00000000" w:rsidRDefault="00000000" w:rsidRPr="00000000" w14:paraId="00000043">
            <w:pPr>
              <w:spacing w:after="0" w:line="240" w:lineRule="auto"/>
              <w:jc w:val="center"/>
              <w:rPr/>
            </w:pPr>
            <w:r w:rsidDel="00000000" w:rsidR="00000000" w:rsidRPr="00000000">
              <w:rPr>
                <w:rtl w:val="0"/>
              </w:rPr>
              <w:t xml:space="preserve">4850</w:t>
            </w:r>
          </w:p>
        </w:tc>
      </w:tr>
    </w:tbl>
    <w:p w:rsidR="00000000" w:rsidDel="00000000" w:rsidP="00000000" w:rsidRDefault="00000000" w:rsidRPr="00000000" w14:paraId="00000044">
      <w:pPr>
        <w:spacing w:after="100" w:line="240" w:lineRule="auto"/>
        <w:jc w:val="both"/>
        <w:rPr>
          <w:sz w:val="20"/>
          <w:szCs w:val="20"/>
        </w:rPr>
      </w:pPr>
      <w:r w:rsidDel="00000000" w:rsidR="00000000" w:rsidRPr="00000000">
        <w:rPr>
          <w:rtl w:val="0"/>
        </w:rPr>
      </w:r>
    </w:p>
    <w:p w:rsidR="00000000" w:rsidDel="00000000" w:rsidP="00000000" w:rsidRDefault="00000000" w:rsidRPr="00000000" w14:paraId="00000045">
      <w:pPr>
        <w:spacing w:after="40" w:line="360" w:lineRule="auto"/>
        <w:jc w:val="both"/>
        <w:rPr>
          <w:b w:val="1"/>
          <w:bCs w:val="1"/>
        </w:rPr>
      </w:pPr>
      <w:r w:rsidDel="00000000" w:rsidR="00000000" w:rsidRPr="00000000">
        <w:rPr>
          <w:b w:val="1"/>
          <w:bCs w:val="1"/>
          <w:rtl w:val="0"/>
        </w:rPr>
        <w:t xml:space="preserve">4.3 Exemplo de Equação</w:t>
      </w:r>
    </w:p>
    <w:p w:rsidR="00000000" w:rsidDel="00000000" w:rsidP="00000000" w:rsidRDefault="00000000" w:rsidRPr="00000000" w14:paraId="00000046">
      <w:pPr>
        <w:spacing w:after="40" w:line="360" w:lineRule="auto"/>
        <w:ind w:firstLine="720"/>
        <w:jc w:val="both"/>
        <w:rPr/>
      </w:pPr>
      <w:r w:rsidDel="00000000" w:rsidR="00000000" w:rsidRPr="00000000">
        <w:rPr>
          <w:rtl w:val="0"/>
        </w:rPr>
        <w:t xml:space="preserve">Para a estimativa da área ocupada com café foi utilizado o modelo de expansão direta (Equação 3):</w:t>
      </w:r>
    </w:p>
    <w:p w:rsidR="00000000" w:rsidDel="00000000" w:rsidP="00000000" w:rsidRDefault="00000000" w:rsidRPr="00000000" w14:paraId="00000047">
      <w:pPr>
        <w:spacing w:after="40" w:line="360" w:lineRule="auto"/>
        <w:jc w:val="both"/>
        <w:rPr>
          <w:b w:val="1"/>
          <w:bCs w:val="1"/>
        </w:rPr>
      </w:pPr>
      <w:r w:rsidDel="00000000" w:rsidR="00000000" w:rsidRPr="00000000">
        <w:rPr>
          <w:b w:val="1"/>
          <w:bCs w:val="1"/>
        </w:rPr>
        <w:drawing>
          <wp:inline distB="114300" distT="114300" distL="114300" distR="114300">
            <wp:extent cx="5762625" cy="514540"/>
            <wp:effectExtent b="0" l="0" r="0" t="0"/>
            <wp:docPr id="3" name="image2.png"/>
            <a:graphic>
              <a:graphicData uri="http://schemas.openxmlformats.org/drawingml/2006/picture">
                <pic:pic>
                  <pic:nvPicPr>
                    <pic:cNvPr id="0" name="image2.png"/>
                    <pic:cNvPicPr preferRelativeResize="0"/>
                  </pic:nvPicPr>
                  <pic:blipFill>
                    <a:blip r:embed="rId7"/>
                    <a:srcRect b="0" l="0" r="0" t="43729"/>
                    <a:stretch>
                      <a:fillRect/>
                    </a:stretch>
                  </pic:blipFill>
                  <pic:spPr>
                    <a:xfrm>
                      <a:off x="0" y="0"/>
                      <a:ext cx="5762625" cy="51454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40" w:line="360" w:lineRule="auto"/>
        <w:jc w:val="both"/>
        <w:rPr>
          <w:b w:val="1"/>
          <w:bCs w:val="1"/>
        </w:rPr>
      </w:pPr>
      <w:r w:rsidDel="00000000" w:rsidR="00000000" w:rsidRPr="00000000">
        <w:rPr>
          <w:rtl w:val="0"/>
        </w:rPr>
      </w:r>
    </w:p>
    <w:p w:rsidR="00000000" w:rsidDel="00000000" w:rsidP="00000000" w:rsidRDefault="00000000" w:rsidRPr="00000000" w14:paraId="00000049">
      <w:pPr>
        <w:spacing w:after="40" w:line="360" w:lineRule="auto"/>
        <w:ind w:firstLine="720"/>
        <w:jc w:val="both"/>
        <w:rPr/>
      </w:pPr>
      <w:r w:rsidDel="00000000" w:rsidR="00000000" w:rsidRPr="00000000">
        <w:rPr>
          <w:rtl w:val="0"/>
        </w:rPr>
      </w:r>
    </w:p>
    <w:p w:rsidR="00000000" w:rsidDel="00000000" w:rsidP="00000000" w:rsidRDefault="00000000" w:rsidRPr="00000000" w14:paraId="0000004A">
      <w:pPr>
        <w:spacing w:after="40" w:line="360" w:lineRule="auto"/>
        <w:jc w:val="both"/>
        <w:rPr>
          <w:b w:val="1"/>
          <w:bCs w:val="1"/>
        </w:rPr>
      </w:pPr>
      <w:r w:rsidDel="00000000" w:rsidR="00000000" w:rsidRPr="00000000">
        <w:rPr>
          <w:b w:val="1"/>
          <w:bCs w:val="1"/>
          <w:rtl w:val="0"/>
        </w:rPr>
        <w:t xml:space="preserve">REFERÊNCIAS</w:t>
      </w:r>
    </w:p>
    <w:p w:rsidR="00000000" w:rsidDel="00000000" w:rsidP="00000000" w:rsidRDefault="00000000" w:rsidRPr="00000000" w14:paraId="0000004B">
      <w:pPr>
        <w:spacing w:after="40" w:line="360" w:lineRule="auto"/>
        <w:ind w:firstLine="720"/>
        <w:jc w:val="both"/>
        <w:rPr/>
      </w:pPr>
      <w:r w:rsidDel="00000000" w:rsidR="00000000" w:rsidRPr="00000000">
        <w:rPr>
          <w:rtl w:val="0"/>
        </w:rPr>
        <w:t xml:space="preserve">As citações no texto devem ser feitas da seguinte forma: </w:t>
      </w:r>
    </w:p>
    <w:p w:rsidR="00000000" w:rsidDel="00000000" w:rsidP="00000000" w:rsidRDefault="00000000" w:rsidRPr="00000000" w14:paraId="0000004C">
      <w:pPr>
        <w:spacing w:after="40" w:line="360" w:lineRule="auto"/>
        <w:ind w:firstLine="720"/>
        <w:jc w:val="both"/>
        <w:rPr/>
      </w:pPr>
      <w:r w:rsidDel="00000000" w:rsidR="00000000" w:rsidRPr="00000000">
        <w:rPr>
          <w:rtl w:val="0"/>
        </w:rPr>
        <w:t xml:space="preserve">(a) um autor: Almeida (2009); </w:t>
      </w:r>
    </w:p>
    <w:p w:rsidR="00000000" w:rsidDel="00000000" w:rsidP="00000000" w:rsidRDefault="00000000" w:rsidRPr="00000000" w14:paraId="0000004D">
      <w:pPr>
        <w:spacing w:after="40" w:line="360" w:lineRule="auto"/>
        <w:ind w:firstLine="720"/>
        <w:jc w:val="both"/>
        <w:rPr/>
      </w:pPr>
      <w:r w:rsidDel="00000000" w:rsidR="00000000" w:rsidRPr="00000000">
        <w:rPr>
          <w:rtl w:val="0"/>
        </w:rPr>
        <w:t xml:space="preserve">(b) dois autores: Silva Neto e Batista (2007); </w:t>
      </w:r>
    </w:p>
    <w:p w:rsidR="00000000" w:rsidDel="00000000" w:rsidP="00000000" w:rsidRDefault="00000000" w:rsidRPr="00000000" w14:paraId="0000004E">
      <w:pPr>
        <w:spacing w:after="40" w:line="360" w:lineRule="auto"/>
        <w:ind w:firstLine="720"/>
        <w:jc w:val="both"/>
        <w:rPr/>
      </w:pPr>
      <w:r w:rsidDel="00000000" w:rsidR="00000000" w:rsidRPr="00000000">
        <w:rPr>
          <w:rtl w:val="0"/>
        </w:rPr>
        <w:t xml:space="preserve">(c) mais do que dois autores: Novo et al. (2010).</w:t>
      </w:r>
    </w:p>
    <w:p w:rsidR="00000000" w:rsidDel="00000000" w:rsidP="00000000" w:rsidRDefault="00000000" w:rsidRPr="00000000" w14:paraId="0000004F">
      <w:pPr>
        <w:spacing w:after="40" w:line="360" w:lineRule="auto"/>
        <w:ind w:firstLine="720"/>
        <w:jc w:val="both"/>
        <w:rPr/>
      </w:pPr>
      <w:r w:rsidDel="00000000" w:rsidR="00000000" w:rsidRPr="00000000">
        <w:rPr>
          <w:rtl w:val="0"/>
        </w:rPr>
        <w:t xml:space="preserve">As referências devem ser completas e uniformes. Elas devem ser escritas em 10 pt e separadas por um espaçamento simples. Exemplos de referências são apresentados a seguir.</w:t>
      </w:r>
    </w:p>
    <w:p w:rsidR="00000000" w:rsidDel="00000000" w:rsidP="00000000" w:rsidRDefault="00000000" w:rsidRPr="00000000" w14:paraId="00000050">
      <w:pPr>
        <w:spacing w:after="40" w:line="360" w:lineRule="auto"/>
        <w:ind w:firstLine="720"/>
        <w:jc w:val="both"/>
        <w:rPr/>
      </w:pPr>
      <w:r w:rsidDel="00000000" w:rsidR="00000000" w:rsidRPr="00000000">
        <w:rPr>
          <w:rtl w:val="0"/>
        </w:rPr>
      </w:r>
    </w:p>
    <w:p w:rsidR="00000000" w:rsidDel="00000000" w:rsidP="00000000" w:rsidRDefault="00000000" w:rsidRPr="00000000" w14:paraId="00000051">
      <w:pPr>
        <w:spacing w:after="40" w:line="360" w:lineRule="auto"/>
        <w:ind w:left="0" w:firstLine="0"/>
        <w:jc w:val="both"/>
        <w:rPr>
          <w:b w:val="1"/>
          <w:bCs w:val="1"/>
        </w:rPr>
      </w:pPr>
      <w:r w:rsidDel="00000000" w:rsidR="00000000" w:rsidRPr="00000000">
        <w:rPr>
          <w:b w:val="1"/>
          <w:bCs w:val="1"/>
          <w:rtl w:val="0"/>
        </w:rPr>
        <w:t xml:space="preserve">4.1 Artigo em periódico</w:t>
      </w:r>
    </w:p>
    <w:p w:rsidR="00000000" w:rsidDel="00000000" w:rsidP="00000000" w:rsidRDefault="00000000" w:rsidRPr="00000000" w14:paraId="00000052">
      <w:pPr>
        <w:spacing w:after="40" w:line="360" w:lineRule="auto"/>
        <w:ind w:left="0" w:firstLine="0"/>
        <w:jc w:val="both"/>
        <w:rPr>
          <w:sz w:val="20"/>
          <w:szCs w:val="20"/>
        </w:rPr>
      </w:pPr>
      <w:r w:rsidDel="00000000" w:rsidR="00000000" w:rsidRPr="00000000">
        <w:rPr>
          <w:sz w:val="20"/>
          <w:szCs w:val="20"/>
          <w:rtl w:val="0"/>
        </w:rPr>
        <w:t xml:space="preserve">CÂMARA, G. On the Semantics of Big Earth Observation Data for Land Classification. Journal of Spatial Information Science, v. 20, pp. 1-14, 2020.</w:t>
      </w:r>
    </w:p>
    <w:p w:rsidR="00000000" w:rsidDel="00000000" w:rsidP="00000000" w:rsidRDefault="00000000" w:rsidRPr="00000000" w14:paraId="00000053">
      <w:pPr>
        <w:spacing w:after="40" w:line="360" w:lineRule="auto"/>
        <w:ind w:firstLine="720"/>
        <w:jc w:val="both"/>
        <w:rPr/>
      </w:pPr>
      <w:r w:rsidDel="00000000" w:rsidR="00000000" w:rsidRPr="00000000">
        <w:rPr>
          <w:rtl w:val="0"/>
        </w:rPr>
      </w:r>
    </w:p>
    <w:p w:rsidR="00000000" w:rsidDel="00000000" w:rsidP="00000000" w:rsidRDefault="00000000" w:rsidRPr="00000000" w14:paraId="00000054">
      <w:pPr>
        <w:spacing w:after="40" w:line="360" w:lineRule="auto"/>
        <w:ind w:left="0" w:firstLine="0"/>
        <w:jc w:val="both"/>
        <w:rPr>
          <w:b w:val="1"/>
          <w:bCs w:val="1"/>
        </w:rPr>
      </w:pPr>
      <w:r w:rsidDel="00000000" w:rsidR="00000000" w:rsidRPr="00000000">
        <w:rPr>
          <w:b w:val="1"/>
          <w:bCs w:val="1"/>
          <w:rtl w:val="0"/>
        </w:rPr>
        <w:t xml:space="preserve">4.2 Livro</w:t>
      </w:r>
    </w:p>
    <w:p w:rsidR="00000000" w:rsidDel="00000000" w:rsidP="00000000" w:rsidRDefault="00000000" w:rsidRPr="00000000" w14:paraId="00000055">
      <w:pPr>
        <w:spacing w:after="40" w:line="360" w:lineRule="auto"/>
        <w:ind w:left="0" w:firstLine="0"/>
        <w:jc w:val="both"/>
        <w:rPr>
          <w:sz w:val="20"/>
          <w:szCs w:val="20"/>
        </w:rPr>
      </w:pPr>
      <w:r w:rsidDel="00000000" w:rsidR="00000000" w:rsidRPr="00000000">
        <w:rPr>
          <w:sz w:val="20"/>
          <w:szCs w:val="20"/>
          <w:rtl w:val="0"/>
        </w:rPr>
        <w:t xml:space="preserve">CRUZ, C.B.M.; COSTA, E.C.P.; AMARAL, F.G., WECKMÜLLER, R. Cartografia e Sensoriamento Remoto: oficinas para mediação de conteúdos em sala de aula. Editora CRV, 114 p., 2025.</w:t>
      </w:r>
    </w:p>
    <w:p w:rsidR="00000000" w:rsidDel="00000000" w:rsidP="00000000" w:rsidRDefault="00000000" w:rsidRPr="00000000" w14:paraId="00000056">
      <w:pPr>
        <w:spacing w:after="40" w:line="360" w:lineRule="auto"/>
        <w:ind w:firstLine="720"/>
        <w:jc w:val="both"/>
        <w:rPr/>
      </w:pPr>
      <w:r w:rsidDel="00000000" w:rsidR="00000000" w:rsidRPr="00000000">
        <w:rPr>
          <w:rtl w:val="0"/>
        </w:rPr>
      </w:r>
    </w:p>
    <w:p w:rsidR="00000000" w:rsidDel="00000000" w:rsidP="00000000" w:rsidRDefault="00000000" w:rsidRPr="00000000" w14:paraId="00000057">
      <w:pPr>
        <w:spacing w:after="40" w:line="360" w:lineRule="auto"/>
        <w:ind w:left="0" w:firstLine="0"/>
        <w:jc w:val="both"/>
        <w:rPr>
          <w:b w:val="1"/>
          <w:bCs w:val="1"/>
        </w:rPr>
      </w:pPr>
      <w:r w:rsidDel="00000000" w:rsidR="00000000" w:rsidRPr="00000000">
        <w:rPr>
          <w:b w:val="1"/>
          <w:bCs w:val="1"/>
          <w:rtl w:val="0"/>
        </w:rPr>
        <w:t xml:space="preserve">4.3 Capítulo de Livro</w:t>
      </w:r>
    </w:p>
    <w:p w:rsidR="00000000" w:rsidDel="00000000" w:rsidP="00000000" w:rsidRDefault="00000000" w:rsidRPr="00000000" w14:paraId="00000058">
      <w:pPr>
        <w:spacing w:after="40" w:line="360" w:lineRule="auto"/>
        <w:ind w:left="0" w:firstLine="0"/>
        <w:jc w:val="both"/>
        <w:rPr>
          <w:sz w:val="20"/>
          <w:szCs w:val="20"/>
        </w:rPr>
      </w:pPr>
      <w:r w:rsidDel="00000000" w:rsidR="00000000" w:rsidRPr="00000000">
        <w:rPr>
          <w:sz w:val="20"/>
          <w:szCs w:val="20"/>
          <w:rtl w:val="0"/>
        </w:rPr>
        <w:t xml:space="preserve">CASTIGLIONE, L.H.G. Evolução Histórica da Geoinformação. (Prefácio) In: Cartografias do Ontem, Hoje e Amanhã (MENEZES, FERNANDES e CRUZ, org.). Editora Apris. ISBN: 978-65- 250-1919-2. 33 p., 2021.</w:t>
      </w:r>
    </w:p>
    <w:p w:rsidR="00000000" w:rsidDel="00000000" w:rsidP="00000000" w:rsidRDefault="00000000" w:rsidRPr="00000000" w14:paraId="00000059">
      <w:pPr>
        <w:spacing w:after="40" w:line="360" w:lineRule="auto"/>
        <w:ind w:firstLine="720"/>
        <w:jc w:val="both"/>
        <w:rPr/>
      </w:pPr>
      <w:r w:rsidDel="00000000" w:rsidR="00000000" w:rsidRPr="00000000">
        <w:rPr>
          <w:rtl w:val="0"/>
        </w:rPr>
      </w:r>
    </w:p>
    <w:p w:rsidR="00000000" w:rsidDel="00000000" w:rsidP="00000000" w:rsidRDefault="00000000" w:rsidRPr="00000000" w14:paraId="0000005A">
      <w:pPr>
        <w:spacing w:after="40" w:line="360" w:lineRule="auto"/>
        <w:ind w:left="0" w:firstLine="0"/>
        <w:jc w:val="both"/>
        <w:rPr>
          <w:b w:val="1"/>
          <w:bCs w:val="1"/>
        </w:rPr>
      </w:pPr>
      <w:r w:rsidDel="00000000" w:rsidR="00000000" w:rsidRPr="00000000">
        <w:rPr>
          <w:b w:val="1"/>
          <w:bCs w:val="1"/>
          <w:rtl w:val="0"/>
        </w:rPr>
        <w:t xml:space="preserve">4.4 Dissertação/Tese</w:t>
      </w:r>
    </w:p>
    <w:p w:rsidR="00000000" w:rsidDel="00000000" w:rsidP="00000000" w:rsidRDefault="00000000" w:rsidRPr="00000000" w14:paraId="0000005B">
      <w:pPr>
        <w:spacing w:after="40" w:line="360" w:lineRule="auto"/>
        <w:ind w:left="0" w:firstLine="0"/>
        <w:jc w:val="both"/>
        <w:rPr>
          <w:sz w:val="20"/>
          <w:szCs w:val="20"/>
        </w:rPr>
      </w:pPr>
      <w:r w:rsidDel="00000000" w:rsidR="00000000" w:rsidRPr="00000000">
        <w:rPr>
          <w:sz w:val="20"/>
          <w:szCs w:val="20"/>
          <w:rtl w:val="0"/>
        </w:rPr>
        <w:t xml:space="preserve">MATOS, M.S. As imagens de sensoriamento remoto digital e sua condição de ferramenta de produção do conhecimento geográfico. 92 p. Dissertação (Mestrado em Geografia). PPGEO, UFRJ, Rio de Janeiro, 2023.</w:t>
      </w:r>
    </w:p>
    <w:p w:rsidR="00000000" w:rsidDel="00000000" w:rsidP="00000000" w:rsidRDefault="00000000" w:rsidRPr="00000000" w14:paraId="0000005C">
      <w:pPr>
        <w:spacing w:after="40" w:line="360" w:lineRule="auto"/>
        <w:ind w:firstLine="720"/>
        <w:jc w:val="both"/>
        <w:rPr/>
      </w:pPr>
      <w:r w:rsidDel="00000000" w:rsidR="00000000" w:rsidRPr="00000000">
        <w:rPr>
          <w:rtl w:val="0"/>
        </w:rPr>
      </w:r>
    </w:p>
    <w:p w:rsidR="00000000" w:rsidDel="00000000" w:rsidP="00000000" w:rsidRDefault="00000000" w:rsidRPr="00000000" w14:paraId="0000005D">
      <w:pPr>
        <w:spacing w:after="40" w:line="360" w:lineRule="auto"/>
        <w:ind w:left="0" w:firstLine="0"/>
        <w:jc w:val="both"/>
        <w:rPr>
          <w:b w:val="1"/>
          <w:bCs w:val="1"/>
        </w:rPr>
      </w:pPr>
      <w:r w:rsidDel="00000000" w:rsidR="00000000" w:rsidRPr="00000000">
        <w:rPr>
          <w:b w:val="1"/>
          <w:bCs w:val="1"/>
          <w:rtl w:val="0"/>
        </w:rPr>
        <w:t xml:space="preserve">4.5 Eventos</w:t>
      </w:r>
    </w:p>
    <w:p w:rsidR="00000000" w:rsidDel="00000000" w:rsidP="00000000" w:rsidRDefault="00000000" w:rsidRPr="00000000" w14:paraId="0000005E">
      <w:pPr>
        <w:spacing w:after="40" w:line="360" w:lineRule="auto"/>
        <w:ind w:left="0" w:firstLine="0"/>
        <w:jc w:val="both"/>
        <w:rPr/>
      </w:pPr>
      <w:r w:rsidDel="00000000" w:rsidR="00000000" w:rsidRPr="00000000">
        <w:rPr>
          <w:sz w:val="20"/>
          <w:szCs w:val="20"/>
          <w:rtl w:val="0"/>
        </w:rPr>
        <w:t xml:space="preserve">COSTA, E.C.P.; SANTOS, M.P.; ALMEIDA, P.M.M., VICENS, R.S. Uso de séries temporais de dados de sensoriamento remoto e algoritmo machine learning para mapeamento de wetlands no Norte Fluminense - RJ. In: Anais do XIV Simpósio Nacional de Geomorfologia, Corumbá/MS. Anais eletrônicos, 2023. </w:t>
      </w:r>
      <w:r w:rsidDel="00000000" w:rsidR="00000000" w:rsidRPr="00000000">
        <w:rPr>
          <w:rtl w:val="0"/>
        </w:rPr>
      </w:r>
    </w:p>
    <w:p w:rsidR="00000000" w:rsidDel="00000000" w:rsidP="00000000" w:rsidRDefault="00000000" w:rsidRPr="00000000" w14:paraId="0000005F">
      <w:pPr>
        <w:spacing w:after="40" w:line="360" w:lineRule="auto"/>
        <w:ind w:firstLine="720"/>
        <w:jc w:val="both"/>
        <w:rPr/>
      </w:pPr>
      <w:r w:rsidDel="00000000" w:rsidR="00000000" w:rsidRPr="00000000">
        <w:rPr>
          <w:rtl w:val="0"/>
        </w:rPr>
      </w:r>
    </w:p>
    <w:p w:rsidR="00000000" w:rsidDel="00000000" w:rsidP="00000000" w:rsidRDefault="00000000" w:rsidRPr="00000000" w14:paraId="00000060">
      <w:pPr>
        <w:spacing w:after="40" w:line="360" w:lineRule="auto"/>
        <w:ind w:left="0" w:firstLine="0"/>
        <w:jc w:val="both"/>
        <w:rPr>
          <w:b w:val="1"/>
          <w:bCs w:val="1"/>
        </w:rPr>
      </w:pPr>
      <w:r w:rsidDel="00000000" w:rsidR="00000000" w:rsidRPr="00000000">
        <w:rPr>
          <w:b w:val="1"/>
          <w:bCs w:val="1"/>
          <w:rtl w:val="0"/>
        </w:rPr>
        <w:t xml:space="preserve">4.5 Exemplos de Internet</w:t>
      </w:r>
    </w:p>
    <w:p w:rsidR="00000000" w:rsidDel="00000000" w:rsidP="00000000" w:rsidRDefault="00000000" w:rsidRPr="00000000" w14:paraId="00000061">
      <w:pPr>
        <w:spacing w:after="40" w:line="360" w:lineRule="auto"/>
        <w:jc w:val="both"/>
        <w:rPr>
          <w:sz w:val="20"/>
          <w:szCs w:val="20"/>
        </w:rPr>
      </w:pPr>
      <w:r w:rsidDel="00000000" w:rsidR="00000000" w:rsidRPr="00000000">
        <w:rPr>
          <w:sz w:val="20"/>
          <w:szCs w:val="20"/>
          <w:rtl w:val="0"/>
        </w:rPr>
        <w:t xml:space="preserve">DEFINIENS. (2010) The Principles of Definiens Cognition Network Technology. Disponível em: </w:t>
      </w:r>
      <w:hyperlink r:id="rId8">
        <w:r w:rsidDel="00000000" w:rsidR="00000000" w:rsidRPr="00000000">
          <w:rPr>
            <w:color w:val="1155cc"/>
            <w:sz w:val="20"/>
            <w:szCs w:val="20"/>
            <w:u w:val="single"/>
            <w:rtl w:val="0"/>
          </w:rPr>
          <w:t xml:space="preserve">http://earth.definiens.com/learn/technology</w:t>
        </w:r>
      </w:hyperlink>
      <w:r w:rsidDel="00000000" w:rsidR="00000000" w:rsidRPr="00000000">
        <w:rPr>
          <w:sz w:val="20"/>
          <w:szCs w:val="20"/>
          <w:rtl w:val="0"/>
        </w:rPr>
        <w:t xml:space="preserve">. Acesso em 10 de abril de 2012.</w:t>
      </w:r>
      <w:r w:rsidDel="00000000" w:rsidR="00000000" w:rsidRPr="00000000">
        <w:rPr>
          <w:rtl w:val="0"/>
        </w:rPr>
      </w:r>
    </w:p>
    <w:sectPr>
      <w:headerReference r:id="rId9"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rFonts w:ascii="Calibri" w:cs="Calibri" w:eastAsia="Calibri" w:hAnsi="Calibri"/>
        <w:b w:val="1"/>
        <w:bCs w:val="1"/>
        <w:color w:val="00b0f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7560000" cy="891"/>
          <wp:effectExtent b="0" l="0" r="0" t="0"/>
          <wp:wrapTopAndBottom distB="114300" distT="11430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60000" cy="89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161925</wp:posOffset>
          </wp:positionV>
          <wp:extent cx="3600" cy="920"/>
          <wp:effectExtent b="0" l="0" r="0" t="0"/>
          <wp:wrapTopAndBottom distB="114300" distT="114300"/>
          <wp:docPr id="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3600" cy="9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-1085849</wp:posOffset>
          </wp:positionH>
          <wp:positionV relativeFrom="paragraph">
            <wp:posOffset>-457199</wp:posOffset>
          </wp:positionV>
          <wp:extent cx="7562850" cy="7500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562850" cy="750035"/>
                  </a:xfrm>
                  <a:prstGeom prst="rect"/>
                  <a:ln/>
                </pic:spPr>
              </pic:pic>
            </a:graphicData>
          </a:graphic>
        </wp:anchor>
      </w:drawing>
    </w:r>
  </w:p>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png"/><Relationship Id="rId8" Type="http://schemas.openxmlformats.org/officeDocument/2006/relationships/hyperlink" Target="http://earth.definiens.com/learn/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