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sdt>
        <w:sdtPr>
          <w:tag w:val="goog_rdk_0"/>
        </w:sdtPr>
        <w:sdtContent>
          <w:r w:rsidDel="00000000" w:rsidR="00000000" w:rsidRPr="00000000">
            <w:rPr>
              <w:rFonts w:ascii="Cousine" w:cs="Cousine" w:eastAsia="Cousine" w:hAnsi="Cousine"/>
              <w:sz w:val="22"/>
              <w:szCs w:val="22"/>
              <w:rtl w:val="0"/>
            </w:rPr>
            <w:t xml:space="preserve">Мировому судье судебного участка №</w:t>
          </w:r>
        </w:sdtContent>
      </w:sdt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123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="276" w:lineRule="auto"/>
            <w:ind w:firstLine="5954"/>
            <w:rPr>
              <w:rFonts w:ascii="Georgia" w:cs="Georgia" w:eastAsia="Georgia" w:hAnsi="Georgia"/>
              <w:sz w:val="22"/>
              <w:szCs w:val="22"/>
            </w:rPr>
          </w:pPr>
          <w:r w:rsidDel="00000000" w:rsidR="00000000" w:rsidRPr="00000000">
            <w:rPr>
              <w:rFonts w:ascii="Georgia" w:cs="Georgia" w:eastAsia="Georgia" w:hAnsi="Georgia"/>
              <w:sz w:val="22"/>
              <w:szCs w:val="22"/>
              <w:shd w:fill="ffe599" w:val="clear"/>
              <w:rtl w:val="0"/>
            </w:rPr>
            <w:t xml:space="preserve">Александрову Александру Ивановичу</w:t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03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г.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Москва, ул. Ленина, д. **, кв.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Взыскатель: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Иванова Ирина Ивановна</w:t>
      </w:r>
    </w:p>
    <w:p w:rsidR="00000000" w:rsidDel="00000000" w:rsidP="00000000" w:rsidRDefault="00000000" w:rsidRPr="00000000" w14:paraId="00000006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03.03.1975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года рождения                             </w:t>
      </w:r>
    </w:p>
    <w:p w:rsidR="00000000" w:rsidDel="00000000" w:rsidP="00000000" w:rsidRDefault="00000000" w:rsidRPr="00000000" w14:paraId="00000007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Паспорт: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03 ** 526***,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выдан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ГУ МВД России по Московской области </w:t>
      </w:r>
    </w:p>
    <w:p w:rsidR="00000000" w:rsidDel="00000000" w:rsidP="00000000" w:rsidRDefault="00000000" w:rsidRPr="00000000" w14:paraId="00000009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11.02.2018 г. </w:t>
      </w:r>
    </w:p>
    <w:p w:rsidR="00000000" w:rsidDel="00000000" w:rsidP="00000000" w:rsidRDefault="00000000" w:rsidRPr="00000000" w14:paraId="0000000A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Зарегистрирована: г.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Москва, </w:t>
      </w:r>
    </w:p>
    <w:p w:rsidR="00000000" w:rsidDel="00000000" w:rsidP="00000000" w:rsidRDefault="00000000" w:rsidRPr="00000000" w14:paraId="0000000B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ул. Тихомирова, д. **, кв.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**</w:t>
      </w:r>
    </w:p>
    <w:p w:rsidR="00000000" w:rsidDel="00000000" w:rsidP="00000000" w:rsidRDefault="00000000" w:rsidRPr="00000000" w14:paraId="0000000C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+7 900 *** **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**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D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user@mail.ru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Должник: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Петров Петр Петрович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05.05.1970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года рождения </w:t>
      </w:r>
    </w:p>
    <w:p w:rsidR="00000000" w:rsidDel="00000000" w:rsidP="00000000" w:rsidRDefault="00000000" w:rsidRPr="00000000" w14:paraId="00000011">
      <w:pPr>
        <w:spacing w:after="0" w:line="276" w:lineRule="auto"/>
        <w:ind w:firstLine="5954"/>
        <w:jc w:val="both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Паспорт: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 03 ** 555***,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выдан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0" w:line="276" w:lineRule="auto"/>
        <w:ind w:firstLine="5954"/>
        <w:jc w:val="both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ГУ МВД России по Московской области</w:t>
      </w:r>
    </w:p>
    <w:p w:rsidR="00000000" w:rsidDel="00000000" w:rsidP="00000000" w:rsidRDefault="00000000" w:rsidRPr="00000000" w14:paraId="00000013">
      <w:pPr>
        <w:spacing w:after="0" w:line="276" w:lineRule="auto"/>
        <w:ind w:firstLine="5954"/>
        <w:jc w:val="both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15.05.2020 г. </w:t>
      </w:r>
    </w:p>
    <w:p w:rsidR="00000000" w:rsidDel="00000000" w:rsidP="00000000" w:rsidRDefault="00000000" w:rsidRPr="00000000" w14:paraId="00000014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Зарегистрирован: г.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Москва, </w:t>
      </w:r>
    </w:p>
    <w:p w:rsidR="00000000" w:rsidDel="00000000" w:rsidP="00000000" w:rsidRDefault="00000000" w:rsidRPr="00000000" w14:paraId="00000015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ул. Космонавтов, д. **, кв. **</w:t>
      </w:r>
    </w:p>
    <w:p w:rsidR="00000000" w:rsidDel="00000000" w:rsidP="00000000" w:rsidRDefault="00000000" w:rsidRPr="00000000" w14:paraId="00000016">
      <w:pPr>
        <w:spacing w:after="0" w:line="276" w:lineRule="auto"/>
        <w:ind w:firstLine="5954"/>
        <w:jc w:val="both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+ 7 900 *** ** **</w:t>
      </w:r>
    </w:p>
    <w:p w:rsidR="00000000" w:rsidDel="00000000" w:rsidP="00000000" w:rsidRDefault="00000000" w:rsidRPr="00000000" w14:paraId="00000017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user@mail.ru</w:t>
      </w:r>
    </w:p>
    <w:p w:rsidR="00000000" w:rsidDel="00000000" w:rsidP="00000000" w:rsidRDefault="00000000" w:rsidRPr="00000000" w14:paraId="00000018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ind w:firstLine="5954"/>
        <w:jc w:val="both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Заявление 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о вынесении судебного приказа 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о взыскании алиментов 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от </w:t>
      </w:r>
      <w:r w:rsidDel="00000000" w:rsidR="00000000" w:rsidRPr="00000000">
        <w:rPr>
          <w:rFonts w:ascii="Georgia" w:cs="Georgia" w:eastAsia="Georgia" w:hAnsi="Georgia"/>
          <w:shd w:fill="ffe599" w:val="clear"/>
          <w:rtl w:val="0"/>
        </w:rPr>
        <w:t xml:space="preserve">10.10.2021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г. 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Я,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Иванова Ирина Ивановна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и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Петров Петр Петрович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имеем общих несовершеннолетних детей: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Петрову Анну Петровну 05.05.2015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года рождения и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Петрова Филиппа Петровича 10.12.2019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года рождения. 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Несовершеннолетние дети проживают со мной по адресу: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г. Москва, ул. Тихомирова, д. **, кв. **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и находятся на моем полном иждивении. </w:t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Cousine" w:cs="Cousine" w:eastAsia="Cousine" w:hAnsi="Cousine"/>
              <w:sz w:val="24"/>
              <w:szCs w:val="24"/>
              <w:shd w:fill="ffe599" w:val="clear"/>
              <w:rtl w:val="0"/>
            </w:rPr>
            <w:t xml:space="preserve">В январе 2021 году брак с Петровым П.П. был официально расторгнут решением мирового судьи участка №123 от 10.01.2021 г.</w:t>
          </w:r>
        </w:sdtContent>
      </w:sdt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в устной форме договорились о том, что он будет платить алименты ежемесячно, однако с тех пор алименты мне ни разу не поступали. 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Должник работает в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ООО «Охрана»,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имеет стабильный, регулярный доход. </w:t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Должник не имеет других несовершеннолетних детей, на которых взысканы алименты по решению суда или по соглашению о взыскании алиментов. 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 соответствии с п. 1 ст. 80 СК РФ родители обязаны содержать своих несовершеннолетних детей, а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СК РФ).</w:t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На основании п. 1 ст. 81 СК РФ,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- 1/4, на двух детей - 1/3, на трех и более детей - половины заработка и (или) иного дохода родителей.</w:t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 силу п. 2 ст. 107 СК РФ алименты присуждаются с момента обращения в суд.</w:t>
      </w:r>
    </w:p>
    <w:p w:rsidR="00000000" w:rsidDel="00000000" w:rsidP="00000000" w:rsidRDefault="00000000" w:rsidRPr="00000000" w14:paraId="00000030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 соответствии с абз. 4 ст. 122 ГПК РФ,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На основании п. 1 ст. 123 ГПК РФ, заявление о вынесении судебного приказа подается в суд по общим правилам подсудности.</w:t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Cousine" w:cs="Cousine" w:eastAsia="Cousine" w:hAnsi="Cousine"/>
              <w:sz w:val="24"/>
              <w:szCs w:val="24"/>
              <w:rtl w:val="0"/>
            </w:rPr>
            <w:t xml:space="preserve">В силу пп. 1 п. 1 ст. 23 ГПК РФ мировой судья рассматривает в качестве суда первой инстанции дела о выдаче судебного приказа. Также в соответствии с ч. 3 ст. 29 ГПК РФ, п. 2 Постановления пленума Верховного суда №56, правило об альтернативной подсудности применяется к заявлениям о взыскании алиментов, следовательно заявление может быть подано по месту жительства истца. </w:t>
          </w:r>
        </w:sdtContent>
      </w:sdt>
    </w:p>
    <w:p w:rsidR="00000000" w:rsidDel="00000000" w:rsidP="00000000" w:rsidRDefault="00000000" w:rsidRPr="00000000" w14:paraId="00000036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 соответствии с п. 2 ч. 1 ст. 333.36 Налогового кодекса РФ, истцы освобождаются от уплаты государственной пошлины по искам об уплате алиментов. </w:t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Таким образом, на основании изложенного, </w:t>
      </w:r>
    </w:p>
    <w:p w:rsidR="00000000" w:rsidDel="00000000" w:rsidP="00000000" w:rsidRDefault="00000000" w:rsidRPr="00000000" w14:paraId="0000003A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4"/>
      </w:sdtPr>
      <w:sdtContent>
        <w:p w:rsidR="00000000" w:rsidDel="00000000" w:rsidP="00000000" w:rsidRDefault="00000000" w:rsidRPr="00000000" w14:paraId="0000003B">
          <w:pPr>
            <w:spacing w:after="0" w:line="276" w:lineRule="auto"/>
            <w:rPr>
              <w:rFonts w:ascii="Georgia" w:cs="Georgia" w:eastAsia="Georgia" w:hAnsi="Georgia"/>
              <w:b w:val="1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rtl w:val="0"/>
            </w:rPr>
            <w:t xml:space="preserve">Прошу: </w:t>
          </w:r>
        </w:p>
      </w:sdtContent>
    </w:sdt>
    <w:p w:rsidR="00000000" w:rsidDel="00000000" w:rsidP="00000000" w:rsidRDefault="00000000" w:rsidRPr="00000000" w14:paraId="0000003C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Вынести судебный приказ о взыскании с должника алиментов на содержание несовершеннолетних детей в размере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1/3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заработной платы ежемесячно.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Выдать судебный приказ о взыскании алиментов взыскателю, паспорт серия: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1234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номер: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123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**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дата выдачи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01.01.2010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выдан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ГУ МВД России по г. Москве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сроки,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установленные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действующим законодательством РФ. 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Приложения: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 о рождении детей.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справок о регистрации детей.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паспорта взыскателя. </w:t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 </w:t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  (подпись)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Инструкция по подаче искового заявления мировому судье: </w:t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bookmarkStart w:colFirst="0" w:colLast="0" w:name="_heading=h.yadhyajh14mz" w:id="0"/>
      <w:bookmarkEnd w:id="0"/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Для редактирования документа нажмите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“файл”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“создать копию”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Заполните заявление, вставив ваши данные в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выделенные части текста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Какие данные обязательно нужно указать:</w:t>
      </w:r>
    </w:p>
    <w:p w:rsidR="00000000" w:rsidDel="00000000" w:rsidP="00000000" w:rsidRDefault="00000000" w:rsidRPr="00000000" w14:paraId="0000004D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Для вас (взыскателя):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фамилия, имя, отчество (при наличии), дата и место рождения, место жительства или место пребывания и один из идентификаторов (страховой номер индивидуального лицевого счета (СНИЛС), идентификационный номер налогоплательщика (ИНН),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средства). </w:t>
      </w:r>
    </w:p>
    <w:p w:rsidR="00000000" w:rsidDel="00000000" w:rsidP="00000000" w:rsidRDefault="00000000" w:rsidRPr="00000000" w14:paraId="0000004F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Для должника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 (нужно включить в заявление все данные, которые известны о должнике): фамилия, имя, отчество (при наличии) и место жительства, а также дата и место рождения, место работы  и один из идентификаторов (страховой номер индивидуального лицевого счета (СНИЛС), идентификационный номер налогоплательщика (ИНН),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средства).</w:t>
      </w:r>
    </w:p>
    <w:p w:rsidR="00000000" w:rsidDel="00000000" w:rsidP="00000000" w:rsidRDefault="00000000" w:rsidRPr="00000000" w14:paraId="00000051">
      <w:pPr>
        <w:spacing w:after="0" w:line="276" w:lineRule="auto"/>
        <w:ind w:left="720" w:firstLine="0"/>
        <w:rPr>
          <w:rFonts w:ascii="Georgia" w:cs="Georgia" w:eastAsia="Georgia" w:hAnsi="Georgia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Подготовьте и распечатайте все документы, которые нужно приложить к иску (копия свидетельства о рождении ребенка, копия свидетельства о расторжении брака и т.д.) – все, что указано в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Приложении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в шаблоне.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Отправлять копию заявления ответчику не нужно. Государственную пошлину платить тоже не нужно. </w:t>
      </w:r>
    </w:p>
    <w:p w:rsidR="00000000" w:rsidDel="00000000" w:rsidP="00000000" w:rsidRDefault="00000000" w:rsidRPr="00000000" w14:paraId="00000055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Заявление можно подать мировому судье на участке по месту жительства ответчика или по месту вашего проживания. Для определения участка воспользуйтесь сервисом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ГАС “Правосудие”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Подать заявление можно посредством личного визита в участок мирового судьи. </w:t>
      </w:r>
    </w:p>
    <w:p w:rsidR="00000000" w:rsidDel="00000000" w:rsidP="00000000" w:rsidRDefault="00000000" w:rsidRPr="00000000" w14:paraId="00000059">
      <w:pPr>
        <w:spacing w:after="0" w:line="276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 сожалению, онлайн подача заявлений о вынесении судебного приказа мировому судье не предусмотрена. </w:t>
      </w:r>
    </w:p>
    <w:p w:rsidR="00000000" w:rsidDel="00000000" w:rsidP="00000000" w:rsidRDefault="00000000" w:rsidRPr="00000000" w14:paraId="0000005B">
      <w:pPr>
        <w:spacing w:after="0" w:line="276" w:lineRule="auto"/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 течение 5 дней с момента принятия заявления к рассмотрению судья выносит судебный приказ.</w:t>
        <w:br w:type="textWrapping"/>
      </w:r>
    </w:p>
    <w:p w:rsidR="00000000" w:rsidDel="00000000" w:rsidP="00000000" w:rsidRDefault="00000000" w:rsidRPr="00000000" w14:paraId="0000005D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Ответчику дается 10 дней на обжалование судебного приказа. Если он не обжаловал решение суда, то вам нужно обратиться к мировому судье для получения копии судебного приказа. </w:t>
        <w:br w:type="textWrapping"/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Далее копию судебного приказа вы можете направить: </w:t>
      </w:r>
    </w:p>
    <w:p w:rsidR="00000000" w:rsidDel="00000000" w:rsidP="00000000" w:rsidRDefault="00000000" w:rsidRPr="00000000" w14:paraId="0000005F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spacing w:after="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Судебным приставам по месту жительства ответчика. В этом случае доля будет рассчитываться со всех официальных источников дохода должника. 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spacing w:after="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На работу должнику. Бухгалтерия обязана удерживать часть дохода должника и отправлять вам. 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after="0"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 банк, где у должника открыт счет. В этом случае удерживать часть денежных средств и отправлять вам будет банк. </w:t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widowControl w:val="0"/>
      <w:spacing w:after="0" w:line="276" w:lineRule="auto"/>
      <w:jc w:val="right"/>
      <w:rPr>
        <w:sz w:val="24"/>
        <w:szCs w:val="24"/>
      </w:rPr>
    </w:pPr>
    <w:r w:rsidDel="00000000" w:rsidR="00000000" w:rsidRPr="00000000">
      <w:rPr>
        <w:rFonts w:ascii="Georgia" w:cs="Georgia" w:eastAsia="Georgia" w:hAnsi="Georgia"/>
        <w:color w:val="999999"/>
        <w:sz w:val="24"/>
        <w:szCs w:val="24"/>
        <w:rtl w:val="0"/>
      </w:rPr>
      <w:t xml:space="preserve">редакция от 01.07.2023 г.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A470D"/>
    <w:pPr>
      <w:spacing w:line="240" w:lineRule="auto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D6E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udrf.ru/index.php?id=300&amp;var=true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vCxsLiNOXp9rI466ArEDyAQ4zw==">CgMxLjAaHQoBMBIYChYIB0ISCgdHZW9yZ2lhEgdDb3VzaW5lGg0KATESCAoGCAUyAggBGh0KATISGAoWCAdCEgoHR2VvcmdpYRIHQ291c2luZRodCgEzEhgKFggHQhIKB0dlb3JnaWESB0NvdXNpbmUaDQoBNBIICgYIBTICCAEyDmgueWFkaHlhamgxNG16OAByITEzQ2gwdXdCTDNzQkFXXzJLNnNlMXByQWNOQy1UUlc2Zw==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2022-04-12T09:53:00Z</dcterms:created>
  <dc:creator>Екатерина</dc:creator>
</cp:coreProperties>
</file>