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keepNext w:val="0"/>
        <w:keepLines w:val="0"/>
        <w:rPr>
          <w:rFonts w:ascii="Roboto Condensed SemiBold" w:cs="Roboto Condensed SemiBold" w:eastAsia="Roboto Condensed SemiBold" w:hAnsi="Roboto Condensed SemiBold"/>
          <w:color w:val="001e82"/>
        </w:rPr>
      </w:pPr>
      <w:bookmarkStart w:colFirst="0" w:colLast="0" w:name="_f6b3roqhn00c" w:id="0"/>
      <w:bookmarkEnd w:id="0"/>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More information on ORCID and signing up for an account can be found on the </w:t>
      </w:r>
      <w:hyperlink r:id="rId6">
        <w:r w:rsidDel="00000000" w:rsidR="00000000" w:rsidRPr="00000000">
          <w:rPr>
            <w:color w:val="1155cc"/>
            <w:u w:val="single"/>
            <w:rtl w:val="0"/>
          </w:rPr>
          <w:t xml:space="preserve">teaching labs website</w:t>
        </w:r>
      </w:hyperlink>
      <w:r w:rsidDel="00000000" w:rsidR="00000000" w:rsidRPr="00000000">
        <w:rPr>
          <w:rtl w:val="0"/>
        </w:rPr>
        <w:t xml:space="preserve">.</w:t>
      </w:r>
    </w:p>
    <w:p w:rsidR="00000000" w:rsidDel="00000000" w:rsidP="00000000" w:rsidRDefault="00000000" w:rsidRPr="00000000" w14:paraId="00000003">
      <w:pPr>
        <w:rPr/>
      </w:pPr>
      <w:r w:rsidDel="00000000" w:rsidR="00000000" w:rsidRPr="00000000">
        <w:rPr>
          <w:rtl w:val="0"/>
        </w:rPr>
        <w:t xml:space="preserve">The following will show how to add a publication of crystallographic data from the CCDC, specifically  DOI: </w:t>
      </w:r>
      <w:hyperlink r:id="rId7">
        <w:r w:rsidDel="00000000" w:rsidR="00000000" w:rsidRPr="00000000">
          <w:rPr>
            <w:color w:val="1155cc"/>
            <w:u w:val="single"/>
            <w:rtl w:val="0"/>
          </w:rPr>
          <w:t xml:space="preserve">10.5517/ccdc.csd.cc2n7806</w:t>
        </w:r>
      </w:hyperlink>
      <w:r w:rsidDel="00000000" w:rsidR="00000000" w:rsidRPr="00000000">
        <w:rPr>
          <w:rtl w:val="0"/>
        </w:rPr>
      </w:r>
    </w:p>
    <w:p w:rsidR="00000000" w:rsidDel="00000000" w:rsidP="00000000" w:rsidRDefault="00000000" w:rsidRPr="00000000" w14:paraId="00000004">
      <w:pPr>
        <w:pStyle w:val="Heading1"/>
        <w:rPr/>
      </w:pPr>
      <w:bookmarkStart w:colFirst="0" w:colLast="0" w:name="_xxohbsel5l2d" w:id="1"/>
      <w:bookmarkEnd w:id="1"/>
      <w:r w:rsidDel="00000000" w:rsidR="00000000" w:rsidRPr="00000000">
        <w:rPr>
          <w:rtl w:val="0"/>
        </w:rPr>
        <w:t xml:space="preserve">Adding Works</w:t>
      </w:r>
    </w:p>
    <w:p w:rsidR="00000000" w:rsidDel="00000000" w:rsidP="00000000" w:rsidRDefault="00000000" w:rsidRPr="00000000" w14:paraId="00000005">
      <w:pPr>
        <w:rPr/>
      </w:pPr>
      <w:r w:rsidDel="00000000" w:rsidR="00000000" w:rsidRPr="00000000">
        <w:rPr>
          <w:rtl w:val="0"/>
        </w:rPr>
        <w:t xml:space="preserve">After signing into ORCID you will be presented with your profile page, this is what is used to manage personal information including employment and educational background as well as professional activities and publications.</w:t>
      </w:r>
    </w:p>
    <w:p w:rsidR="00000000" w:rsidDel="00000000" w:rsidP="00000000" w:rsidRDefault="00000000" w:rsidRPr="00000000" w14:paraId="00000006">
      <w:pPr>
        <w:jc w:val="center"/>
        <w:rPr/>
      </w:pPr>
      <w:r w:rsidDel="00000000" w:rsidR="00000000" w:rsidRPr="00000000">
        <w:rPr/>
        <w:drawing>
          <wp:inline distB="114300" distT="114300" distL="114300" distR="114300">
            <wp:extent cx="3542377" cy="2520000"/>
            <wp:effectExtent b="0" l="0" r="0" t="0"/>
            <wp:docPr id="4" name="image2.png"/>
            <a:graphic>
              <a:graphicData uri="http://schemas.openxmlformats.org/drawingml/2006/picture">
                <pic:pic>
                  <pic:nvPicPr>
                    <pic:cNvPr id="0" name="image2.png"/>
                    <pic:cNvPicPr preferRelativeResize="0"/>
                  </pic:nvPicPr>
                  <pic:blipFill>
                    <a:blip r:embed="rId8"/>
                    <a:srcRect b="2427" l="13726" r="15055" t="7387"/>
                    <a:stretch>
                      <a:fillRect/>
                    </a:stretch>
                  </pic:blipFill>
                  <pic:spPr>
                    <a:xfrm>
                      <a:off x="0" y="0"/>
                      <a:ext cx="3542377"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To add a publication to your profile scroll to the bottom to the works section and press add  you will then be given options of different methods to add, in this example we will be using DOI, hence select the Add DOI option.</w:t>
      </w:r>
    </w:p>
    <w:p w:rsidR="00000000" w:rsidDel="00000000" w:rsidP="00000000" w:rsidRDefault="00000000" w:rsidRPr="00000000" w14:paraId="00000008">
      <w:pPr>
        <w:jc w:val="center"/>
        <w:rPr/>
      </w:pPr>
      <w:r w:rsidDel="00000000" w:rsidR="00000000" w:rsidRPr="00000000">
        <w:rPr/>
        <w:drawing>
          <wp:inline distB="114300" distT="114300" distL="114300" distR="114300">
            <wp:extent cx="3631463" cy="2520000"/>
            <wp:effectExtent b="0" l="0" r="0" t="0"/>
            <wp:docPr id="6" name="image6.png"/>
            <a:graphic>
              <a:graphicData uri="http://schemas.openxmlformats.org/drawingml/2006/picture">
                <pic:pic>
                  <pic:nvPicPr>
                    <pic:cNvPr id="0" name="image6.png"/>
                    <pic:cNvPicPr preferRelativeResize="0"/>
                  </pic:nvPicPr>
                  <pic:blipFill>
                    <a:blip r:embed="rId9"/>
                    <a:srcRect b="27094" l="32596" r="15690" t="9247"/>
                    <a:stretch>
                      <a:fillRect/>
                    </a:stretch>
                  </pic:blipFill>
                  <pic:spPr>
                    <a:xfrm>
                      <a:off x="0" y="0"/>
                      <a:ext cx="3631463"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Copy and paste the DOI from the data listing you are trying to add this will be in the general format of 10.number/example. ORCID will then fetch the publications information and prefill some of the details for you.</w:t>
      </w:r>
    </w:p>
    <w:p w:rsidR="00000000" w:rsidDel="00000000" w:rsidP="00000000" w:rsidRDefault="00000000" w:rsidRPr="00000000" w14:paraId="0000000A">
      <w:pPr>
        <w:jc w:val="center"/>
        <w:rPr/>
      </w:pPr>
      <w:r w:rsidDel="00000000" w:rsidR="00000000" w:rsidRPr="00000000">
        <w:rPr/>
        <w:drawing>
          <wp:inline distB="114300" distT="114300" distL="114300" distR="114300">
            <wp:extent cx="2747218" cy="2880000"/>
            <wp:effectExtent b="0" l="0" r="0" t="0"/>
            <wp:docPr id="7" name="image4.png"/>
            <a:graphic>
              <a:graphicData uri="http://schemas.openxmlformats.org/drawingml/2006/picture">
                <pic:pic>
                  <pic:nvPicPr>
                    <pic:cNvPr id="0" name="image4.png"/>
                    <pic:cNvPicPr preferRelativeResize="0"/>
                  </pic:nvPicPr>
                  <pic:blipFill>
                    <a:blip r:embed="rId10"/>
                    <a:srcRect b="4119" l="27777" r="27496" t="12831"/>
                    <a:stretch>
                      <a:fillRect/>
                    </a:stretch>
                  </pic:blipFill>
                  <pic:spPr>
                    <a:xfrm>
                      <a:off x="0" y="0"/>
                      <a:ext cx="2747218" cy="2880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Information such as publication data can then be added here too. ORCID is sometimes unable to extract authors' names when importing from the CCDC so these will need adding manually. First start by deleting the generic author information from the list by pressing the trash icon next to each entry. </w:t>
      </w:r>
    </w:p>
    <w:p w:rsidR="00000000" w:rsidDel="00000000" w:rsidP="00000000" w:rsidRDefault="00000000" w:rsidRPr="00000000" w14:paraId="0000000C">
      <w:pPr>
        <w:jc w:val="center"/>
        <w:rPr/>
      </w:pPr>
      <w:r w:rsidDel="00000000" w:rsidR="00000000" w:rsidRPr="00000000">
        <w:rPr/>
        <w:drawing>
          <wp:inline distB="114300" distT="114300" distL="114300" distR="114300">
            <wp:extent cx="3228975" cy="808668"/>
            <wp:effectExtent b="0" l="0" r="0" t="0"/>
            <wp:docPr id="5" name="image3.png"/>
            <a:graphic>
              <a:graphicData uri="http://schemas.openxmlformats.org/drawingml/2006/picture">
                <pic:pic>
                  <pic:nvPicPr>
                    <pic:cNvPr id="0" name="image3.png"/>
                    <pic:cNvPicPr preferRelativeResize="0"/>
                  </pic:nvPicPr>
                  <pic:blipFill>
                    <a:blip r:embed="rId11"/>
                    <a:srcRect b="31210" l="28162" r="39927" t="54566"/>
                    <a:stretch>
                      <a:fillRect/>
                    </a:stretch>
                  </pic:blipFill>
                  <pic:spPr>
                    <a:xfrm>
                      <a:off x="0" y="0"/>
                      <a:ext cx="3228975" cy="80866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Once all the authors are removed press the add yourself as a contributor link, then add your fellow authors by pressing add other contributors and entering their names manually, the role can be left blank or specified. Once all the contributors are added you can then press the “add this work to your ORCID record” button and this will then be added to your profile for others to view.</w:t>
      </w:r>
    </w:p>
    <w:p w:rsidR="00000000" w:rsidDel="00000000" w:rsidP="00000000" w:rsidRDefault="00000000" w:rsidRPr="00000000" w14:paraId="0000000E">
      <w:pPr>
        <w:jc w:val="center"/>
        <w:rPr/>
      </w:pPr>
      <w:r w:rsidDel="00000000" w:rsidR="00000000" w:rsidRPr="00000000">
        <w:rPr/>
        <w:drawing>
          <wp:inline distB="114300" distT="114300" distL="114300" distR="114300">
            <wp:extent cx="2735526" cy="2700000"/>
            <wp:effectExtent b="0" l="0" r="0" t="0"/>
            <wp:docPr id="3" name="image1.png"/>
            <a:graphic>
              <a:graphicData uri="http://schemas.openxmlformats.org/drawingml/2006/picture">
                <pic:pic>
                  <pic:nvPicPr>
                    <pic:cNvPr id="0" name="image1.png"/>
                    <pic:cNvPicPr preferRelativeResize="0"/>
                  </pic:nvPicPr>
                  <pic:blipFill>
                    <a:blip r:embed="rId12"/>
                    <a:srcRect b="0" l="32758" r="16259" t="10521"/>
                    <a:stretch>
                      <a:fillRect/>
                    </a:stretch>
                  </pic:blipFill>
                  <pic:spPr>
                    <a:xfrm>
                      <a:off x="0" y="0"/>
                      <a:ext cx="2735526" cy="2700000"/>
                    </a:xfrm>
                    <a:prstGeom prst="rect"/>
                    <a:ln/>
                  </pic:spPr>
                </pic:pic>
              </a:graphicData>
            </a:graphic>
          </wp:inline>
        </w:drawing>
      </w:r>
      <w:r w:rsidDel="00000000" w:rsidR="00000000" w:rsidRPr="00000000">
        <w:rPr>
          <w:rtl w:val="0"/>
        </w:rPr>
      </w:r>
    </w:p>
    <w:sectPr>
      <w:headerReference r:id="rId13" w:type="default"/>
      <w:headerReference r:id="rId14" w:type="first"/>
      <w:pgSz w:h="16838" w:w="11906" w:orient="portrait"/>
      <w:pgMar w:bottom="566.9291338582677" w:top="566.9291338582677" w:left="566.9291338582677" w:right="566.9291338582677" w:header="283.46456692913387" w:footer="283.4645669291338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0">
    <w:pPr>
      <w:pStyle w:val="Title"/>
      <w:spacing w:after="0" w:line="276" w:lineRule="auto"/>
      <w:ind w:left="720" w:hanging="360"/>
      <w:rPr>
        <w:rFonts w:ascii="Roboto Condensed SemiBold" w:cs="Roboto Condensed SemiBold" w:eastAsia="Roboto Condensed SemiBold" w:hAnsi="Roboto Condensed SemiBold"/>
        <w:color w:val="ffffff"/>
      </w:rPr>
    </w:pPr>
    <w:bookmarkStart w:colFirst="0" w:colLast="0" w:name="_69wjefgkvvw3" w:id="2"/>
    <w:bookmarkEnd w:id="2"/>
    <w:r w:rsidDel="00000000" w:rsidR="00000000" w:rsidRPr="00000000">
      <w:rPr>
        <w:rFonts w:ascii="Roboto Condensed SemiBold" w:cs="Roboto Condensed SemiBold" w:eastAsia="Roboto Condensed SemiBold" w:hAnsi="Roboto Condensed SemiBold"/>
        <w:color w:val="ffffff"/>
        <w:rtl w:val="0"/>
      </w:rPr>
      <w:t xml:space="preserve">ORCID (How to add new works to profile)</w:t>
    </w:r>
    <w:r w:rsidDel="00000000" w:rsidR="00000000" w:rsidRPr="00000000">
      <w:rPr>
        <w:rFonts w:ascii="Roboto Condensed SemiBold" w:cs="Roboto Condensed SemiBold" w:eastAsia="Roboto Condensed SemiBold" w:hAnsi="Roboto Condensed SemiBold"/>
        <w:color w:val="ffffff"/>
      </w:rPr>
      <w:drawing>
        <wp:anchor allowOverlap="1" behindDoc="0" distB="114300" distT="114300" distL="114300" distR="114300" hidden="0" layoutInCell="1" locked="0" relativeHeight="0" simplePos="0">
          <wp:simplePos x="0" y="0"/>
          <wp:positionH relativeFrom="page">
            <wp:posOffset>6018900</wp:posOffset>
          </wp:positionH>
          <wp:positionV relativeFrom="page">
            <wp:posOffset>103800</wp:posOffset>
          </wp:positionV>
          <wp:extent cx="1231538" cy="1241469"/>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231538" cy="1241469"/>
                  </a:xfrm>
                  <a:prstGeom prst="rect"/>
                  <a:ln/>
                </pic:spPr>
              </pic:pic>
            </a:graphicData>
          </a:graphic>
        </wp:anchor>
      </w:drawing>
    </w:r>
    <w:r w:rsidDel="00000000" w:rsidR="00000000" w:rsidRPr="00000000">
      <w:rPr>
        <w:rtl w:val="0"/>
      </w:rPr>
    </w:r>
  </w:p>
  <w:p w:rsidR="00000000" w:rsidDel="00000000" w:rsidP="00000000" w:rsidRDefault="00000000" w:rsidRPr="00000000" w14:paraId="00000011">
    <w:pPr>
      <w:pStyle w:val="Title"/>
      <w:spacing w:after="0" w:line="276" w:lineRule="auto"/>
      <w:ind w:left="720" w:hanging="360"/>
      <w:rPr/>
    </w:pPr>
    <w:bookmarkStart w:colFirst="0" w:colLast="0" w:name="_nyex04vrjefe" w:id="3"/>
    <w:bookmarkEnd w:id="3"/>
    <w:r w:rsidDel="00000000" w:rsidR="00000000" w:rsidRPr="00000000">
      <w:rPr>
        <w:rFonts w:ascii="Roboto Condensed SemiBold" w:cs="Roboto Condensed SemiBold" w:eastAsia="Roboto Condensed SemiBold" w:hAnsi="Roboto Condensed SemiBold"/>
        <w:color w:val="ffffff"/>
      </w:rPr>
      <mc:AlternateContent>
        <mc:Choice Requires="wpg">
          <w:drawing>
            <wp:anchor allowOverlap="1" behindDoc="1" distB="114300" distT="114300" distL="114300" distR="114300" hidden="0" layoutInCell="1" locked="0" relativeHeight="0" simplePos="0">
              <wp:simplePos x="0" y="0"/>
              <wp:positionH relativeFrom="page">
                <wp:posOffset>-10949</wp:posOffset>
              </wp:positionH>
              <wp:positionV relativeFrom="page">
                <wp:posOffset>-1612001</wp:posOffset>
              </wp:positionV>
              <wp:extent cx="7584713" cy="3009900"/>
              <wp:effectExtent b="0" l="0" r="0" t="0"/>
              <wp:wrapNone/>
              <wp:docPr id="1" name=""/>
              <a:graphic>
                <a:graphicData uri="http://schemas.microsoft.com/office/word/2010/wordprocessingShape">
                  <wps:wsp>
                    <wps:cNvSpPr/>
                    <wps:cNvPr id="2" name="Shape 2"/>
                    <wps:spPr>
                      <a:xfrm>
                        <a:off x="1644525" y="1297800"/>
                        <a:ext cx="10154400" cy="4458000"/>
                      </a:xfrm>
                      <a:prstGeom prst="roundRect">
                        <a:avLst>
                          <a:gd fmla="val 16667" name="adj"/>
                        </a:avLst>
                      </a:prstGeom>
                      <a:solidFill>
                        <a:srgbClr val="001E82"/>
                      </a:solidFill>
                      <a:ln cap="flat" cmpd="sng" w="9525">
                        <a:solidFill>
                          <a:srgbClr val="001E8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-10949</wp:posOffset>
              </wp:positionH>
              <wp:positionV relativeFrom="page">
                <wp:posOffset>-1612001</wp:posOffset>
              </wp:positionV>
              <wp:extent cx="7584713" cy="3009900"/>
              <wp:effectExtent b="0" l="0" r="0" t="0"/>
              <wp:wrapNone/>
              <wp:docPr id="1"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7584713" cy="300990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sz w:val="24"/>
        <w:szCs w:val="24"/>
        <w:lang w:val="en_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lineRule="auto"/>
    </w:pPr>
    <w:rPr>
      <w:rFonts w:ascii="Roboto Condensed SemiBold" w:cs="Roboto Condensed SemiBold" w:eastAsia="Roboto Condensed SemiBold" w:hAnsi="Roboto Condensed SemiBold"/>
      <w:color w:val="001e82"/>
      <w:sz w:val="40"/>
      <w:szCs w:val="40"/>
    </w:rPr>
  </w:style>
  <w:style w:type="paragraph" w:styleId="Heading2">
    <w:name w:val="heading 2"/>
    <w:basedOn w:val="Normal"/>
    <w:next w:val="Normal"/>
    <w:pPr>
      <w:keepNext w:val="1"/>
      <w:keepLines w:val="1"/>
      <w:spacing w:before="120" w:line="276" w:lineRule="auto"/>
    </w:pPr>
    <w:rPr>
      <w:rFonts w:ascii="Roboto Condensed SemiBold" w:cs="Roboto Condensed SemiBold" w:eastAsia="Roboto Condensed SemiBold" w:hAnsi="Roboto Condensed SemiBold"/>
      <w:color w:val="001e82"/>
      <w:sz w:val="28"/>
      <w:szCs w:val="28"/>
    </w:rPr>
  </w:style>
  <w:style w:type="paragraph" w:styleId="Heading3">
    <w:name w:val="heading 3"/>
    <w:basedOn w:val="Normal"/>
    <w:next w:val="Normal"/>
    <w:pPr>
      <w:keepNext w:val="1"/>
      <w:keepLines w:val="1"/>
      <w:spacing w:after="120" w:line="240" w:lineRule="auto"/>
    </w:pPr>
    <w:rPr>
      <w:rFonts w:ascii="Roboto Condensed SemiBold" w:cs="Roboto Condensed SemiBold" w:eastAsia="Roboto Condensed SemiBold" w:hAnsi="Roboto Condensed SemiBold"/>
      <w:color w:val="001e82"/>
    </w:rPr>
  </w:style>
  <w:style w:type="paragraph" w:styleId="Heading4">
    <w:name w:val="heading 4"/>
    <w:basedOn w:val="Normal"/>
    <w:next w:val="Normal"/>
    <w:pPr>
      <w:keepNext w:val="1"/>
      <w:keepLines w:val="1"/>
      <w:spacing w:line="276" w:lineRule="auto"/>
    </w:pPr>
    <w:rPr>
      <w:rFonts w:ascii="Inter" w:cs="Inter" w:eastAsia="Inter" w:hAnsi="Inter"/>
      <w:b w:val="1"/>
      <w:bCs w:val="1"/>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chemtl.york.ac.uk/data-analysis-reporting/orcid" TargetMode="External"/><Relationship Id="rId7" Type="http://schemas.openxmlformats.org/officeDocument/2006/relationships/hyperlink" Target="https://www.doi.org/10.5517/ccdc.csd.cc2n7806"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RobotoCondensedSemiBold-regular.ttf"/><Relationship Id="rId6" Type="http://schemas.openxmlformats.org/officeDocument/2006/relationships/font" Target="fonts/RobotoCondensedSemiBold-bold.ttf"/><Relationship Id="rId7" Type="http://schemas.openxmlformats.org/officeDocument/2006/relationships/font" Target="fonts/RobotoCondensedSemiBold-italic.ttf"/><Relationship Id="rId8" Type="http://schemas.openxmlformats.org/officeDocument/2006/relationships/font" Target="fonts/RobotoCondensedSemiBol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