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line="240" w:lineRule="auto"/>
        <w:rPr>
          <w:rFonts w:ascii="Arial Black" w:cs="Arial Black" w:eastAsia="Arial Black" w:hAnsi="Arial Black"/>
          <w:b w:val="0"/>
        </w:rPr>
      </w:pPr>
      <w:bookmarkStart w:colFirst="0" w:colLast="0" w:name="_heading=h.clsdmarxse2q" w:id="0"/>
      <w:bookmarkEnd w:id="0"/>
      <w:r w:rsidDel="00000000" w:rsidR="00000000" w:rsidRPr="00000000">
        <w:rPr>
          <w:rtl w:val="0"/>
        </w:rPr>
      </w:r>
    </w:p>
    <w:p w:rsidR="00000000" w:rsidDel="00000000" w:rsidP="00000000" w:rsidRDefault="00000000" w:rsidRPr="00000000" w14:paraId="00000002">
      <w:pPr>
        <w:pStyle w:val="Title"/>
        <w:spacing w:line="240" w:lineRule="auto"/>
        <w:rPr>
          <w:rFonts w:ascii="Arial Black" w:cs="Arial Black" w:eastAsia="Arial Black" w:hAnsi="Arial Black"/>
          <w:b w:val="0"/>
          <w:color w:val="e0e0e0"/>
        </w:rPr>
      </w:pPr>
      <w:bookmarkStart w:colFirst="0" w:colLast="0" w:name="_heading=h.zaq5v4ii4yox" w:id="1"/>
      <w:bookmarkEnd w:id="1"/>
      <w:r w:rsidDel="00000000" w:rsidR="00000000" w:rsidRPr="00000000">
        <w:rPr>
          <w:rtl w:val="0"/>
        </w:rPr>
      </w:r>
    </w:p>
    <w:p w:rsidR="00000000" w:rsidDel="00000000" w:rsidP="00000000" w:rsidRDefault="00000000" w:rsidRPr="00000000" w14:paraId="00000003">
      <w:pPr>
        <w:pStyle w:val="Title"/>
        <w:spacing w:line="240" w:lineRule="auto"/>
        <w:rPr>
          <w:rFonts w:ascii="Arial Black" w:cs="Arial Black" w:eastAsia="Arial Black" w:hAnsi="Arial Black"/>
          <w:b w:val="0"/>
          <w:color w:val="e0e0e0"/>
        </w:rPr>
      </w:pPr>
      <w:bookmarkStart w:colFirst="0" w:colLast="0" w:name="_heading=h.wl0q9cmy7nav" w:id="2"/>
      <w:bookmarkEnd w:id="2"/>
      <w:r w:rsidDel="00000000" w:rsidR="00000000" w:rsidRPr="00000000">
        <w:rPr>
          <w:rtl w:val="0"/>
        </w:rPr>
      </w:r>
    </w:p>
    <w:p w:rsidR="00000000" w:rsidDel="00000000" w:rsidP="00000000" w:rsidRDefault="00000000" w:rsidRPr="00000000" w14:paraId="00000004">
      <w:pPr>
        <w:pStyle w:val="Title"/>
        <w:spacing w:line="240" w:lineRule="auto"/>
        <w:rPr>
          <w:rFonts w:ascii="Arial Black" w:cs="Arial Black" w:eastAsia="Arial Black" w:hAnsi="Arial Black"/>
          <w:b w:val="0"/>
          <w:color w:val="e0e0e0"/>
        </w:rPr>
      </w:pPr>
      <w:bookmarkStart w:colFirst="0" w:colLast="0" w:name="_heading=h.vvrbx8yemc4l" w:id="3"/>
      <w:bookmarkEnd w:id="3"/>
      <w:r w:rsidDel="00000000" w:rsidR="00000000" w:rsidRPr="00000000">
        <w:rPr>
          <w:rtl w:val="0"/>
        </w:rPr>
      </w:r>
    </w:p>
    <w:p w:rsidR="00000000" w:rsidDel="00000000" w:rsidP="00000000" w:rsidRDefault="00000000" w:rsidRPr="00000000" w14:paraId="00000005">
      <w:pPr>
        <w:pStyle w:val="Title"/>
        <w:spacing w:line="240" w:lineRule="auto"/>
        <w:rPr>
          <w:rFonts w:ascii="Arial Black" w:cs="Arial Black" w:eastAsia="Arial Black" w:hAnsi="Arial Black"/>
          <w:b w:val="0"/>
          <w:color w:val="e0e0e0"/>
        </w:rPr>
      </w:pPr>
      <w:bookmarkStart w:colFirst="0" w:colLast="0" w:name="_heading=h.l2650jzc6uli" w:id="4"/>
      <w:bookmarkEnd w:id="4"/>
      <w:r w:rsidDel="00000000" w:rsidR="00000000" w:rsidRPr="00000000">
        <w:rPr>
          <w:rtl w:val="0"/>
        </w:rPr>
      </w:r>
    </w:p>
    <w:p w:rsidR="00000000" w:rsidDel="00000000" w:rsidP="00000000" w:rsidRDefault="00000000" w:rsidRPr="00000000" w14:paraId="00000006">
      <w:pPr>
        <w:spacing w:line="240" w:lineRule="auto"/>
        <w:jc w:val="center"/>
        <w:rPr>
          <w:b w:val="1"/>
          <w:color w:val="323232"/>
          <w:sz w:val="40"/>
          <w:szCs w:val="40"/>
        </w:rPr>
      </w:pPr>
      <w:r w:rsidDel="00000000" w:rsidR="00000000" w:rsidRPr="00000000">
        <w:rPr>
          <w:rtl w:val="0"/>
        </w:rPr>
      </w:r>
    </w:p>
    <w:p w:rsidR="00000000" w:rsidDel="00000000" w:rsidP="00000000" w:rsidRDefault="00000000" w:rsidRPr="00000000" w14:paraId="00000007">
      <w:pPr>
        <w:spacing w:line="240" w:lineRule="auto"/>
        <w:jc w:val="center"/>
        <w:rPr>
          <w:b w:val="1"/>
          <w:color w:val="323232"/>
          <w:sz w:val="40"/>
          <w:szCs w:val="40"/>
        </w:rPr>
      </w:pPr>
      <w:r w:rsidDel="00000000" w:rsidR="00000000" w:rsidRPr="00000000">
        <w:rPr>
          <w:rFonts w:ascii="Arial Black" w:cs="Arial Black" w:eastAsia="Arial Black" w:hAnsi="Arial Black"/>
          <w:b w:val="1"/>
          <w:color w:val="323232"/>
          <w:sz w:val="52"/>
          <w:szCs w:val="52"/>
          <w:rtl w:val="0"/>
        </w:rPr>
        <w:t xml:space="preserve">ICOBS Handbook Guide</w:t>
      </w:r>
      <w:r w:rsidDel="00000000" w:rsidR="00000000" w:rsidRPr="00000000">
        <w:rPr>
          <w:rtl w:val="0"/>
        </w:rPr>
      </w:r>
    </w:p>
    <w:p w:rsidR="00000000" w:rsidDel="00000000" w:rsidP="00000000" w:rsidRDefault="00000000" w:rsidRPr="00000000" w14:paraId="00000008">
      <w:pPr>
        <w:spacing w:line="240" w:lineRule="auto"/>
        <w:rPr>
          <w:b w:val="1"/>
          <w:color w:val="323232"/>
          <w:sz w:val="28"/>
          <w:szCs w:val="28"/>
        </w:rPr>
      </w:pPr>
      <w:r w:rsidDel="00000000" w:rsidR="00000000" w:rsidRPr="00000000">
        <w:rPr>
          <w:rtl w:val="0"/>
        </w:rPr>
      </w:r>
    </w:p>
    <w:p w:rsidR="00000000" w:rsidDel="00000000" w:rsidP="00000000" w:rsidRDefault="00000000" w:rsidRPr="00000000" w14:paraId="00000009">
      <w:pPr>
        <w:spacing w:line="240" w:lineRule="auto"/>
        <w:ind w:left="1440" w:firstLine="0"/>
        <w:rPr>
          <w:b w:val="1"/>
          <w:color w:val="323232"/>
          <w:sz w:val="28"/>
          <w:szCs w:val="28"/>
        </w:rPr>
      </w:pPr>
      <w:r w:rsidDel="00000000" w:rsidR="00000000" w:rsidRPr="00000000">
        <w:rPr>
          <w:rtl w:val="0"/>
        </w:rPr>
      </w:r>
    </w:p>
    <w:p w:rsidR="00000000" w:rsidDel="00000000" w:rsidP="00000000" w:rsidRDefault="00000000" w:rsidRPr="00000000" w14:paraId="0000000A">
      <w:pPr>
        <w:spacing w:line="240" w:lineRule="auto"/>
        <w:ind w:left="1440" w:firstLine="0"/>
        <w:rPr>
          <w:b w:val="1"/>
          <w:color w:val="323232"/>
          <w:sz w:val="28"/>
          <w:szCs w:val="28"/>
        </w:rPr>
      </w:pPr>
      <w:r w:rsidDel="00000000" w:rsidR="00000000" w:rsidRPr="00000000">
        <w:rPr>
          <w:rtl w:val="0"/>
        </w:rPr>
      </w:r>
    </w:p>
    <w:p w:rsidR="00000000" w:rsidDel="00000000" w:rsidP="00000000" w:rsidRDefault="00000000" w:rsidRPr="00000000" w14:paraId="0000000B">
      <w:pPr>
        <w:spacing w:line="240" w:lineRule="auto"/>
        <w:ind w:left="1440" w:firstLine="0"/>
        <w:rPr>
          <w:b w:val="1"/>
          <w:color w:val="323232"/>
          <w:sz w:val="28"/>
          <w:szCs w:val="28"/>
        </w:rPr>
      </w:pPr>
      <w:r w:rsidDel="00000000" w:rsidR="00000000" w:rsidRPr="00000000">
        <w:rPr>
          <w:rtl w:val="0"/>
        </w:rPr>
      </w:r>
    </w:p>
    <w:p w:rsidR="00000000" w:rsidDel="00000000" w:rsidP="00000000" w:rsidRDefault="00000000" w:rsidRPr="00000000" w14:paraId="0000000C">
      <w:pPr>
        <w:spacing w:line="240" w:lineRule="auto"/>
        <w:ind w:left="1440" w:firstLine="0"/>
        <w:rPr>
          <w:b w:val="1"/>
          <w:color w:val="323232"/>
          <w:sz w:val="28"/>
          <w:szCs w:val="28"/>
        </w:rPr>
      </w:pPr>
      <w:r w:rsidDel="00000000" w:rsidR="00000000" w:rsidRPr="00000000">
        <w:rPr>
          <w:rtl w:val="0"/>
        </w:rPr>
      </w:r>
    </w:p>
    <w:p w:rsidR="00000000" w:rsidDel="00000000" w:rsidP="00000000" w:rsidRDefault="00000000" w:rsidRPr="00000000" w14:paraId="0000000D">
      <w:pPr>
        <w:rPr>
          <w:b w:val="1"/>
          <w:color w:val="323232"/>
          <w:sz w:val="28"/>
          <w:szCs w:val="28"/>
        </w:rPr>
      </w:pPr>
      <w:r w:rsidDel="00000000" w:rsidR="00000000" w:rsidRPr="00000000">
        <w:rPr>
          <w:rtl w:val="0"/>
        </w:rPr>
      </w:r>
    </w:p>
    <w:p w:rsidR="00000000" w:rsidDel="00000000" w:rsidP="00000000" w:rsidRDefault="00000000" w:rsidRPr="00000000" w14:paraId="0000000E">
      <w:pPr>
        <w:rPr>
          <w:b w:val="1"/>
          <w:color w:val="323232"/>
          <w:sz w:val="28"/>
          <w:szCs w:val="28"/>
        </w:rPr>
      </w:pPr>
      <w:r w:rsidDel="00000000" w:rsidR="00000000" w:rsidRPr="00000000">
        <w:rPr>
          <w:rtl w:val="0"/>
        </w:rPr>
      </w:r>
    </w:p>
    <w:p w:rsidR="00000000" w:rsidDel="00000000" w:rsidP="00000000" w:rsidRDefault="00000000" w:rsidRPr="00000000" w14:paraId="0000000F">
      <w:pPr>
        <w:rPr>
          <w:rFonts w:ascii="Nunito" w:cs="Nunito" w:eastAsia="Nunito" w:hAnsi="Nunito"/>
          <w:b w:val="1"/>
        </w:rPr>
      </w:pPr>
      <w:r w:rsidDel="00000000" w:rsidR="00000000" w:rsidRPr="00000000">
        <w:rPr>
          <w:rtl w:val="0"/>
        </w:rPr>
      </w:r>
    </w:p>
    <w:p w:rsidR="00000000" w:rsidDel="00000000" w:rsidP="00000000" w:rsidRDefault="00000000" w:rsidRPr="00000000" w14:paraId="00000010">
      <w:pPr>
        <w:rPr>
          <w:rFonts w:ascii="Nunito" w:cs="Nunito" w:eastAsia="Nunito" w:hAnsi="Nunito"/>
          <w:b w:val="1"/>
        </w:rPr>
      </w:pPr>
      <w:r w:rsidDel="00000000" w:rsidR="00000000" w:rsidRPr="00000000">
        <w:rPr>
          <w:rtl w:val="0"/>
        </w:rPr>
      </w:r>
    </w:p>
    <w:p w:rsidR="00000000" w:rsidDel="00000000" w:rsidP="00000000" w:rsidRDefault="00000000" w:rsidRPr="00000000" w14:paraId="00000011">
      <w:pPr>
        <w:rPr>
          <w:rFonts w:ascii="Nunito" w:cs="Nunito" w:eastAsia="Nunito" w:hAnsi="Nunito"/>
          <w:b w:val="1"/>
        </w:rPr>
      </w:pPr>
      <w:r w:rsidDel="00000000" w:rsidR="00000000" w:rsidRPr="00000000">
        <w:rPr>
          <w:rtl w:val="0"/>
        </w:rPr>
      </w:r>
    </w:p>
    <w:p w:rsidR="00000000" w:rsidDel="00000000" w:rsidP="00000000" w:rsidRDefault="00000000" w:rsidRPr="00000000" w14:paraId="00000012">
      <w:pPr>
        <w:rPr>
          <w:rFonts w:ascii="Nunito" w:cs="Nunito" w:eastAsia="Nunito" w:hAnsi="Nunito"/>
          <w:b w:val="1"/>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Nunito" w:cs="Nunito" w:eastAsia="Nunito" w:hAnsi="Nunito"/>
          <w:b w:val="1"/>
        </w:rPr>
      </w:pPr>
      <w:r w:rsidDel="00000000" w:rsidR="00000000" w:rsidRPr="00000000">
        <w:rPr>
          <w:rFonts w:ascii="Nunito" w:cs="Nunito" w:eastAsia="Nunito" w:hAnsi="Nunito"/>
          <w:b w:val="1"/>
          <w:rtl w:val="0"/>
        </w:rPr>
        <w:t xml:space="preserve">Version Control</w:t>
      </w:r>
    </w:p>
    <w:tbl>
      <w:tblPr>
        <w:tblStyle w:val="Table1"/>
        <w:tblpPr w:leftFromText="180" w:rightFromText="180" w:topFromText="180" w:bottomFromText="180" w:vertAnchor="text" w:horzAnchor="text" w:tblpX="-30" w:tblpY="0"/>
        <w:tblW w:w="886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955"/>
        <w:gridCol w:w="2956"/>
        <w:gridCol w:w="2956"/>
        <w:tblGridChange w:id="0">
          <w:tblGrid>
            <w:gridCol w:w="2955"/>
            <w:gridCol w:w="2956"/>
            <w:gridCol w:w="2956"/>
          </w:tblGrid>
        </w:tblGridChange>
      </w:tblGrid>
      <w:tr>
        <w:trPr>
          <w:cantSplit w:val="0"/>
          <w:trHeight w:val="632" w:hRule="atLeast"/>
          <w:tblHeader w:val="0"/>
        </w:trPr>
        <w:tc>
          <w:tcPr>
            <w:tcBorders>
              <w:top w:color="7c7c7e" w:space="0" w:sz="8" w:val="single"/>
              <w:left w:color="7c7c7e" w:space="0" w:sz="8" w:val="single"/>
              <w:bottom w:color="7c7c7e" w:space="0" w:sz="8" w:val="single"/>
              <w:right w:color="7c7c7e" w:space="0" w:sz="8" w:val="single"/>
            </w:tcBorders>
            <w:shd w:fill="e0e0e0" w:val="clear"/>
            <w:vAlign w:val="center"/>
          </w:tcPr>
          <w:p w:rsidR="00000000" w:rsidDel="00000000" w:rsidP="00000000" w:rsidRDefault="00000000" w:rsidRPr="00000000" w14:paraId="00000014">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Date</w:t>
            </w:r>
          </w:p>
        </w:tc>
        <w:tc>
          <w:tcPr>
            <w:tcBorders>
              <w:top w:color="7c7c7e" w:space="0" w:sz="8" w:val="single"/>
              <w:left w:color="7c7c7e" w:space="0" w:sz="8" w:val="single"/>
              <w:bottom w:color="7c7c7e" w:space="0" w:sz="8" w:val="single"/>
              <w:right w:color="7c7c7e" w:space="0" w:sz="8" w:val="single"/>
            </w:tcBorders>
            <w:shd w:fill="e0e0e0" w:val="clear"/>
            <w:vAlign w:val="center"/>
          </w:tcPr>
          <w:p w:rsidR="00000000" w:rsidDel="00000000" w:rsidP="00000000" w:rsidRDefault="00000000" w:rsidRPr="00000000" w14:paraId="00000015">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Version</w:t>
            </w:r>
          </w:p>
        </w:tc>
        <w:tc>
          <w:tcPr>
            <w:tcBorders>
              <w:top w:color="7c7c7e" w:space="0" w:sz="8" w:val="single"/>
              <w:left w:color="7c7c7e" w:space="0" w:sz="8" w:val="single"/>
              <w:bottom w:color="7c7c7e" w:space="0" w:sz="8" w:val="single"/>
              <w:right w:color="7c7c7e" w:space="0" w:sz="8" w:val="single"/>
            </w:tcBorders>
            <w:shd w:fill="e0e0e0" w:val="clear"/>
            <w:vAlign w:val="center"/>
          </w:tcPr>
          <w:p w:rsidR="00000000" w:rsidDel="00000000" w:rsidP="00000000" w:rsidRDefault="00000000" w:rsidRPr="00000000" w14:paraId="00000016">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Change</w:t>
            </w:r>
          </w:p>
        </w:tc>
      </w:tr>
      <w:tr>
        <w:trPr>
          <w:cantSplit w:val="0"/>
          <w:tblHeader w:val="0"/>
        </w:trPr>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7">
            <w:pPr>
              <w:spacing w:after="0" w:before="0" w:line="240" w:lineRule="auto"/>
              <w:rPr/>
            </w:pPr>
            <w:r w:rsidDel="00000000" w:rsidR="00000000" w:rsidRPr="00000000">
              <w:rPr>
                <w:rtl w:val="0"/>
              </w:rPr>
              <w:t xml:space="preserve">12 March 25</w:t>
            </w:r>
          </w:p>
        </w:tc>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8">
            <w:pPr>
              <w:spacing w:after="0" w:before="0" w:line="240" w:lineRule="auto"/>
              <w:rPr/>
            </w:pPr>
            <w:r w:rsidDel="00000000" w:rsidR="00000000" w:rsidRPr="00000000">
              <w:rPr>
                <w:rtl w:val="0"/>
              </w:rPr>
              <w:t xml:space="preserve">1.0</w:t>
            </w:r>
          </w:p>
        </w:tc>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9">
            <w:pPr>
              <w:spacing w:after="0" w:before="0" w:line="240" w:lineRule="auto"/>
              <w:rPr/>
            </w:pPr>
            <w:r w:rsidDel="00000000" w:rsidR="00000000" w:rsidRPr="00000000">
              <w:rPr>
                <w:rtl w:val="0"/>
              </w:rPr>
              <w:t xml:space="preserve">Publication</w:t>
            </w:r>
          </w:p>
        </w:tc>
      </w:tr>
      <w:tr>
        <w:trPr>
          <w:cantSplit w:val="0"/>
          <w:tblHeader w:val="0"/>
        </w:trPr>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A">
            <w:pPr>
              <w:spacing w:after="0" w:before="0" w:line="240" w:lineRule="auto"/>
              <w:rPr/>
            </w:pPr>
            <w:r w:rsidDel="00000000" w:rsidR="00000000" w:rsidRPr="00000000">
              <w:rPr>
                <w:rtl w:val="0"/>
              </w:rPr>
            </w:r>
          </w:p>
        </w:tc>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B">
            <w:pPr>
              <w:spacing w:after="0" w:before="0" w:line="240" w:lineRule="auto"/>
              <w:rPr/>
            </w:pPr>
            <w:r w:rsidDel="00000000" w:rsidR="00000000" w:rsidRPr="00000000">
              <w:rPr>
                <w:rtl w:val="0"/>
              </w:rPr>
            </w:r>
          </w:p>
        </w:tc>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C">
            <w:pPr>
              <w:spacing w:after="0" w:before="0" w:line="240" w:lineRule="auto"/>
              <w:rPr/>
            </w:pPr>
            <w:r w:rsidDel="00000000" w:rsidR="00000000" w:rsidRPr="00000000">
              <w:rPr>
                <w:rtl w:val="0"/>
              </w:rPr>
            </w:r>
          </w:p>
        </w:tc>
      </w:tr>
      <w:tr>
        <w:trPr>
          <w:cantSplit w:val="0"/>
          <w:tblHeader w:val="0"/>
        </w:trPr>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D">
            <w:pPr>
              <w:spacing w:after="0" w:before="0" w:line="240" w:lineRule="auto"/>
              <w:rPr/>
            </w:pPr>
            <w:r w:rsidDel="00000000" w:rsidR="00000000" w:rsidRPr="00000000">
              <w:rPr>
                <w:rtl w:val="0"/>
              </w:rPr>
            </w:r>
          </w:p>
        </w:tc>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E">
            <w:pPr>
              <w:spacing w:after="0" w:before="0" w:line="240" w:lineRule="auto"/>
              <w:rPr/>
            </w:pPr>
            <w:r w:rsidDel="00000000" w:rsidR="00000000" w:rsidRPr="00000000">
              <w:rPr>
                <w:rtl w:val="0"/>
              </w:rPr>
            </w:r>
          </w:p>
        </w:tc>
        <w:tc>
          <w:tcPr>
            <w:tcBorders>
              <w:top w:color="7c7c7e" w:space="0" w:sz="8" w:val="single"/>
              <w:left w:color="7c7c7e" w:space="0" w:sz="8" w:val="single"/>
              <w:bottom w:color="7c7c7e" w:space="0" w:sz="8" w:val="single"/>
              <w:right w:color="7c7c7e" w:space="0" w:sz="8" w:val="single"/>
            </w:tcBorders>
            <w:vAlign w:val="center"/>
          </w:tcPr>
          <w:p w:rsidR="00000000" w:rsidDel="00000000" w:rsidP="00000000" w:rsidRDefault="00000000" w:rsidRPr="00000000" w14:paraId="0000001F">
            <w:pPr>
              <w:spacing w:after="0" w:before="0" w:line="240" w:lineRule="auto"/>
              <w:rPr/>
            </w:pPr>
            <w:r w:rsidDel="00000000" w:rsidR="00000000" w:rsidRPr="00000000">
              <w:rPr>
                <w:rtl w:val="0"/>
              </w:rPr>
            </w:r>
          </w:p>
        </w:tc>
      </w:tr>
    </w:tbl>
    <w:p w:rsidR="00000000" w:rsidDel="00000000" w:rsidP="00000000" w:rsidRDefault="00000000" w:rsidRPr="00000000" w14:paraId="00000020">
      <w:pPr>
        <w:spacing w:line="240" w:lineRule="auto"/>
        <w:rPr>
          <w:b w:val="1"/>
          <w:color w:val="323232"/>
          <w:sz w:val="28"/>
          <w:szCs w:val="28"/>
        </w:rPr>
      </w:pPr>
      <w:r w:rsidDel="00000000" w:rsidR="00000000" w:rsidRPr="00000000">
        <w:rPr>
          <w:rtl w:val="0"/>
        </w:rPr>
      </w:r>
    </w:p>
    <w:p w:rsidR="00000000" w:rsidDel="00000000" w:rsidP="00000000" w:rsidRDefault="00000000" w:rsidRPr="00000000" w14:paraId="00000021">
      <w:pPr>
        <w:spacing w:line="240" w:lineRule="auto"/>
        <w:rPr>
          <w:rFonts w:ascii="Nunito" w:cs="Nunito" w:eastAsia="Nunito" w:hAnsi="Nunito"/>
          <w:color w:val="23282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240" w:lineRule="auto"/>
        <w:rPr>
          <w:rFonts w:ascii="Nunito" w:cs="Nunito" w:eastAsia="Nunito" w:hAnsi="Nunito"/>
          <w:color w:val="23282b"/>
          <w:sz w:val="28"/>
          <w:szCs w:val="28"/>
        </w:rPr>
      </w:pPr>
      <w:r w:rsidDel="00000000" w:rsidR="00000000" w:rsidRPr="00000000">
        <w:rPr>
          <w:rtl w:val="0"/>
        </w:rPr>
      </w:r>
    </w:p>
    <w:sdt>
      <w:sdtPr>
        <w:id w:val="-111666259"/>
        <w:docPartObj>
          <w:docPartGallery w:val="Table of Contents"/>
          <w:docPartUnique w:val="1"/>
        </w:docPartObj>
      </w:sdtPr>
      <w:sdtContent>
        <w:p w:rsidR="00000000" w:rsidDel="00000000" w:rsidP="00000000" w:rsidRDefault="00000000" w:rsidRPr="00000000" w14:paraId="00000023">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aijmrjv3pjf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Template Customisation and Usage Guide [DELETE WHEN READY]</w:t>
              <w:tab/>
              <w:t xml:space="preserve">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4k202w96o2x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Application</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51xf502v91k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General Matters</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aulsibhfew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Client Categorisation</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fed8rai7n0r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Communications to Clients and Financial Promotions</w:t>
              <w:tab/>
              <w:t xml:space="preserve">10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r10js3eh4el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Inducements</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yvu53bnnqe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Record-Keeping</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po2qwys3dm4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Acting Honestly, Fairly and Professionally, Exclusion of Liability, Conditions and Warranties</w:t>
              <w:tab/>
              <w:t xml:space="preserve">17</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vp5ti131v4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Distribution of Connected Contracts Through Exempt Persons</w:t>
              <w:tab/>
              <w:t xml:space="preserve">19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ttvb28fpe8u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Customers in Financial Difficulty</w:t>
              <w:tab/>
              <w:t xml:space="preserve">21</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ax0yey4xl0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Distance Communications</w:t>
              <w:tab/>
              <w:t xml:space="preserve">25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xkd331ig3qo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Distance Marketing</w:t>
              <w:tab/>
              <w:t xml:space="preserve">25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1e11b7vf5p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E-Commerce</w:t>
              <w:tab/>
              <w:t xml:space="preserve">28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qp9s5rwqcm9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Guidance on the UK Provisions Implementing the Distance Marketing Directive</w:t>
              <w:tab/>
              <w:t xml:space="preserve">31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6k31g9gpdiq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Distance Marketing Information</w:t>
              <w:tab/>
              <w:t xml:space="preserve">34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tz8itei9fw7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Abbreviated Distance Marketing Information</w:t>
              <w:tab/>
              <w:t xml:space="preserve">36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h328lz8gml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Information about the firm, its services and remuneration</w:t>
              <w:tab/>
              <w:t xml:space="preserve">38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agevevyp9ty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Requirements for Insurance Intermediaries and Insurers</w:t>
              <w:tab/>
              <w:t xml:space="preserve">38</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pmiuo97qhf2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Means of Communication with Customers</w:t>
              <w:tab/>
              <w:t xml:space="preserve">40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awft921t5nl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Requirements for Protection Policies for Insurance Intermediaries and Insurers</w:t>
              <w:tab/>
              <w:t xml:space="preserve">42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lrk355kt8b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Remuneration Disclosure</w:t>
              <w:tab/>
              <w:t xml:space="preserve">44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t86wgnoe2u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Commission Disclosure for Commercial Customers</w:t>
              <w:tab/>
              <w:t xml:space="preserve">46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sxn00rlbc32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Commission Disclosure for Pure Protection Contracts Sold with Retail Investment Products</w:t>
              <w:tab/>
              <w:t xml:space="preserve">48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gil7bw7zhbm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Identifying client needs and advising</w:t>
              <w:tab/>
              <w:t xml:space="preserve">50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yfpx9knonp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w:t>
              <w:tab/>
              <w:t xml:space="preserve">50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egoj0f5jn1v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Demands and Needs</w:t>
              <w:tab/>
              <w:t xml:space="preserve">53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lnzxgg5av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Advised Sales</w:t>
              <w:tab/>
              <w:t xml:space="preserve">55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87p2ozhko06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Product Information</w:t>
              <w:tab/>
              <w:t xml:space="preserve">58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cuc65d9mbq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Producing and Providing Product Information</w:t>
              <w:tab/>
              <w:t xml:space="preserve">58</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t8k5x3lmh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Product Information to Customers: General</w:t>
              <w:tab/>
              <w:t xml:space="preserve">60</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bn3io22hm5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Pre-Contract Information: General Insurance Contracts</w:t>
              <w:tab/>
              <w:t xml:space="preserve">64</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sjeq7uoujmo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 and Post-Contract Information: Pure Protection Contracts</w:t>
              <w:tab/>
              <w:t xml:space="preserve">67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8b8iw9qac3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 and Post-Contract Information: Protection Policies</w:t>
              <w:tab/>
              <w:t xml:space="preserve">70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nh9aijtmg02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Renewals</w:t>
              <w:tab/>
              <w:t xml:space="preserve">73</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fng77tk7tjj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Means of Communication</w:t>
              <w:tab/>
              <w:t xml:space="preserve">75</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pu631fy7do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Responsibilities of Insurers and Insurance Intermediaries in Certain Situations</w:t>
              <w:tab/>
              <w:t xml:space="preserve">78</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t639oqraqg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Policy Summary (Pure Protection Contracts and/or Commercial Customers)</w:t>
              <w:tab/>
              <w:t xml:space="preserve">81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ainl6jq4pic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Product Information by way of a Standardised Insurance Information Document (IPID)</w:t>
              <w:tab/>
              <w:t xml:space="preserve">84</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awdditqe1t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6A. Product-Specific Rules</w:t>
              <w:tab/>
              <w:t xml:space="preserve">87</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eywzwx2oo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Guaranteed Asset Protection (GAP) Contracts</w:t>
              <w:tab/>
              <w:t xml:space="preserve">87</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jzttpqug6u5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Additional Products</w:t>
              <w:tab/>
              <w:t xml:space="preserve">90</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cr24ob7jnzx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Cross-selling</w:t>
              <w:tab/>
              <w:t xml:space="preserve">93</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g55ai3kjr5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Travel Insurance and Medical Conditions</w:t>
              <w:tab/>
              <w:t xml:space="preserve">95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lvo6j81e2v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Retail Premium Finance: Disclosure and Remuneration</w:t>
              <w:tab/>
              <w:t xml:space="preserve">97</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55wlyb1gopt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Cancellation of Automatic Renewal</w:t>
              <w:tab/>
              <w:t xml:space="preserve">101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136blk3ta8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Disclosure requirements for multi-occupancy buildings insurance</w:t>
              <w:tab/>
              <w:t xml:space="preserve">104</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b1gm5n3cxzz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6B Home insurance and motor insurance pricing</w:t>
              <w:tab/>
              <w:t xml:space="preserve">107</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flesh4n1m4o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Setting Renewal Prices</w:t>
              <w:tab/>
              <w:t xml:space="preserve">108</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fm2kziuplfb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Setting Renewal Prices: Combined Home and Motor Insurance Packages</w:t>
              <w:tab/>
              <w:t xml:space="preserve">110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5hv5epaovj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Setting renewal prices – Net-rated business</w:t>
              <w:tab/>
              <w:t xml:space="preserve">111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fmvd31bie8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Renewal Price of Retail Premium Finance</w:t>
              <w:tab/>
              <w:t xml:space="preserve">113</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gspxpl7i08j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Assumptions Regarding the Channel Used by the Customer</w:t>
              <w:tab/>
              <w:t xml:space="preserve">115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nagyqb1ama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Changing to a Different Policy with the Same Firm at Renewal</w:t>
              <w:tab/>
              <w:t xml:space="preserve">117</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lghlqyjsv6q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Incentives</w:t>
              <w:tab/>
              <w:t xml:space="preserve">119</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qixxptl038l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Business Discounts</w:t>
              <w:tab/>
              <w:t xml:space="preserve">122</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qesx351r3jx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Calculating the Equivalent New Business Price: Missing Information</w:t>
              <w:tab/>
              <w:t xml:space="preserve">124</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dk710mx553x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Calculating the Equivalent New Business Price – Information Acquired During the Term of the Customer’s Current Policy</w:t>
              <w:tab/>
              <w:t xml:space="preserve">126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8g3y96cjyx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Changes to Contractual Parties</w:t>
              <w:tab/>
              <w:t xml:space="preserve">127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9rfwn3srk9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Subscription Policies</w:t>
              <w:tab/>
              <w:t xml:space="preserve">128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ls2xn8a57so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Closed Books</w:t>
              <w:tab/>
              <w:t xml:space="preserve">130</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t9mp2tie90j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Intermediaries’ Remuneration and Involvement in Setting Price</w:t>
              <w:tab/>
              <w:t xml:space="preserve">132</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xmrwqxpms8u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Products</w:t>
              <w:tab/>
              <w:t xml:space="preserve">134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hh7qnlaynm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Firms’ Assurance Of Customer Outcomes</w:t>
              <w:tab/>
              <w:t xml:space="preserve">135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tffwty436q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Notifications to the FCA</w:t>
              <w:tab/>
              <w:t xml:space="preserve">137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p2igquev0r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Sales Practices: Renewal Pricing and Fair Treatment of Customers</w:t>
              <w:tab/>
              <w:t xml:space="preserve">139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6zf0us90nv1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Record-Keeping Requirements for Home and Motor Insurance Pricing</w:t>
              <w:tab/>
              <w:t xml:space="preserve">141</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fjdttgqk50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Policies and Procedures</w:t>
              <w:tab/>
              <w:t xml:space="preserve">143</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zajahcvlglp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Attestation Requirements</w:t>
              <w:tab/>
              <w:t xml:space="preserve">145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oobhmtjr1n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 and Method of Submission of Attestation</w:t>
              <w:tab/>
              <w:t xml:space="preserve">146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cvsldxj181t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Cancellation</w:t>
              <w:tab/>
              <w:t xml:space="preserve">147</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s7j0rsjg1e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 to Cancel</w:t>
              <w:tab/>
              <w:t xml:space="preserve">147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wevi7gmbpju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Effects of Cancellation</w:t>
              <w:tab/>
              <w:t xml:space="preserve">149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he0t4m0e40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Claims handling</w:t>
              <w:tab/>
              <w:t xml:space="preserve">151</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uw3f23fg6gh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Insurers: General</w:t>
              <w:tab/>
              <w:t xml:space="preserve">151</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6in90675ua9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Motor Vehicle Liability Insurers</w:t>
              <w:tab/>
              <w:t xml:space="preserve">154</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dv3c82n0h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Insurance Intermediaries (and Insurers Handling Claims on Another Insurer’s Policy)</w:t>
              <w:tab/>
              <w:t xml:space="preserve">158</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6l8yubodxmo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Employers’ Liability Insurance</w:t>
              <w:tab/>
              <w:t xml:space="preserve">160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9y95x6lgijp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Employers’ Liability Register (ICOBS 8 Annexe 1)</w:t>
              <w:tab/>
              <w:t xml:space="preserve">164</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nmwvlux3vr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Transitional Provisions</w:t>
              <w:tab/>
              <w:t xml:space="preserve">167</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glyzxhgjx4b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Transitional Provisions (ICOBS TP 2: Other Transitional Provisions)</w:t>
              <w:tab/>
              <w:t xml:space="preserve">169</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ovfze3xkg2w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Record-Keeping Requirements</w:t>
              <w:tab/>
              <w:t xml:space="preserve">172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7vu3yw6840c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Notification Requirements</w:t>
              <w:tab/>
              <w:t xml:space="preserve">175</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3739xy85r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Rights of Action for Damages</w:t>
              <w:tab/>
              <w:t xml:space="preserve">178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pStyle w:val="Heading2"/>
        <w:ind w:left="720" w:firstLine="0"/>
        <w:rPr/>
      </w:pPr>
      <w:bookmarkStart w:colFirst="0" w:colLast="0" w:name="_heading=h.276ixwcph65q" w:id="5"/>
      <w:bookmarkEnd w:id="5"/>
      <w:r w:rsidDel="00000000" w:rsidR="00000000" w:rsidRPr="00000000">
        <w:rPr>
          <w:rtl w:val="0"/>
        </w:rPr>
      </w:r>
    </w:p>
    <w:p w:rsidR="00000000" w:rsidDel="00000000" w:rsidP="00000000" w:rsidRDefault="00000000" w:rsidRPr="00000000" w14:paraId="00000077">
      <w:pPr>
        <w:pStyle w:val="Heading2"/>
        <w:rPr/>
      </w:pPr>
      <w:bookmarkStart w:colFirst="0" w:colLast="0" w:name="_heading=h.vj2ifu6d2wu4" w:id="6"/>
      <w:bookmarkEnd w:id="6"/>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spacing w:after="80" w:before="280" w:line="240" w:lineRule="auto"/>
        <w:rPr/>
      </w:pPr>
      <w:bookmarkStart w:colFirst="0" w:colLast="0" w:name="_heading=h.aijmrjv3pjfz" w:id="7"/>
      <w:bookmarkEnd w:id="7"/>
      <w:r w:rsidDel="00000000" w:rsidR="00000000" w:rsidRPr="00000000">
        <w:rPr>
          <w:rtl w:val="0"/>
        </w:rPr>
        <w:t xml:space="preserve">Template Customisation and Usage Guide [</w:t>
      </w:r>
      <w:r w:rsidDel="00000000" w:rsidR="00000000" w:rsidRPr="00000000">
        <w:rPr>
          <w:highlight w:val="yellow"/>
          <w:rtl w:val="0"/>
        </w:rPr>
        <w:t xml:space="preserve">DELETE WHEN READY</w:t>
      </w:r>
      <w:r w:rsidDel="00000000" w:rsidR="00000000" w:rsidRPr="00000000">
        <w:rPr>
          <w:rtl w:val="0"/>
        </w:rPr>
        <w:t xml:space="preserve">]</w:t>
      </w:r>
    </w:p>
    <w:p w:rsidR="00000000" w:rsidDel="00000000" w:rsidP="00000000" w:rsidRDefault="00000000" w:rsidRPr="00000000" w14:paraId="00000079">
      <w:pPr>
        <w:spacing w:after="4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A">
      <w:pPr>
        <w:spacing w:after="40" w:line="240" w:lineRule="auto"/>
        <w:rPr>
          <w:rFonts w:ascii="Nunito" w:cs="Nunito" w:eastAsia="Nunito" w:hAnsi="Nunito"/>
          <w:b w:val="1"/>
        </w:rPr>
      </w:pPr>
      <w:r w:rsidDel="00000000" w:rsidR="00000000" w:rsidRPr="00000000">
        <w:rPr>
          <w:rFonts w:ascii="Nunito" w:cs="Nunito" w:eastAsia="Nunito" w:hAnsi="Nunito"/>
          <w:b w:val="1"/>
          <w:rtl w:val="0"/>
        </w:rPr>
        <w:t xml:space="preserve">Customising Your Policy Template</w:t>
      </w:r>
    </w:p>
    <w:p w:rsidR="00000000" w:rsidDel="00000000" w:rsidP="00000000" w:rsidRDefault="00000000" w:rsidRPr="00000000" w14:paraId="0000007B">
      <w:pPr>
        <w:rPr/>
      </w:pPr>
      <w:r w:rsidDel="00000000" w:rsidR="00000000" w:rsidRPr="00000000">
        <w:rPr>
          <w:rtl w:val="0"/>
        </w:rPr>
        <w:t xml:space="preserve">This template is a guideline and must be customised to reflect your organisation’s operations, regulatory obligations, and internal controls. Replace all placeholder text with business-specific information to align with your processes, risk framework, and compliance structure.</w:t>
      </w:r>
    </w:p>
    <w:p w:rsidR="00000000" w:rsidDel="00000000" w:rsidP="00000000" w:rsidRDefault="00000000" w:rsidRPr="00000000" w14:paraId="0000007C">
      <w:pPr>
        <w:rPr>
          <w:rFonts w:ascii="Nunito" w:cs="Nunito" w:eastAsia="Nunito" w:hAnsi="Nunito"/>
          <w:b w:val="1"/>
          <w:color w:val="e35223"/>
        </w:rPr>
      </w:pPr>
      <w:r w:rsidDel="00000000" w:rsidR="00000000" w:rsidRPr="00000000">
        <w:rPr>
          <w:rFonts w:ascii="Nunito" w:cs="Nunito" w:eastAsia="Nunito" w:hAnsi="Nunito"/>
          <w:b w:val="1"/>
          <w:color w:val="e35223"/>
          <w:rtl w:val="0"/>
        </w:rPr>
        <w:t xml:space="preserve">***This guidance and footer graphic should be removed from the final saved version***</w:t>
      </w:r>
    </w:p>
    <w:p w:rsidR="00000000" w:rsidDel="00000000" w:rsidP="00000000" w:rsidRDefault="00000000" w:rsidRPr="00000000" w14:paraId="0000007D">
      <w:pPr>
        <w:rPr>
          <w:rFonts w:ascii="Nunito" w:cs="Nunito" w:eastAsia="Nunito" w:hAnsi="Nunito"/>
          <w:b w:val="1"/>
        </w:rPr>
      </w:pPr>
      <w:r w:rsidDel="00000000" w:rsidR="00000000" w:rsidRPr="00000000">
        <w:rPr>
          <w:rFonts w:ascii="Nunito" w:cs="Nunito" w:eastAsia="Nunito" w:hAnsi="Nunito"/>
          <w:b w:val="1"/>
          <w:rtl w:val="0"/>
        </w:rPr>
        <w:t xml:space="preserve">Using This Template</w:t>
      </w:r>
    </w:p>
    <w:p w:rsidR="00000000" w:rsidDel="00000000" w:rsidP="00000000" w:rsidRDefault="00000000" w:rsidRPr="00000000" w14:paraId="0000007E">
      <w:pPr>
        <w:rPr/>
      </w:pPr>
      <w:r w:rsidDel="00000000" w:rsidR="00000000" w:rsidRPr="00000000">
        <w:rPr>
          <w:rtl w:val="0"/>
        </w:rPr>
        <w:t xml:space="preserve">This template provides a comprehensive framework to help your organisation develop a policy that meets regulatory requirements and industry best practices. While structured to align with FCA expectations, you must review and adjust the content to reflect your organisation’s compliance framework, sector-specific risks, and operational procedures.</w:t>
      </w:r>
    </w:p>
    <w:p w:rsidR="00000000" w:rsidDel="00000000" w:rsidP="00000000" w:rsidRDefault="00000000" w:rsidRPr="00000000" w14:paraId="0000007F">
      <w:pPr>
        <w:rPr/>
      </w:pPr>
      <w:r w:rsidDel="00000000" w:rsidR="00000000" w:rsidRPr="00000000">
        <w:rPr>
          <w:rtl w:val="0"/>
        </w:rPr>
        <w:t xml:space="preserve">If your organisation has policies related to this document, ensure that relevant cross-references are included. Some of the policies referenced are available separately or as part of bundled compliance toolkits.</w:t>
      </w:r>
    </w:p>
    <w:p w:rsidR="00000000" w:rsidDel="00000000" w:rsidP="00000000" w:rsidRDefault="00000000" w:rsidRPr="00000000" w14:paraId="00000080">
      <w:pPr>
        <w:rPr>
          <w:rFonts w:ascii="Nunito" w:cs="Nunito" w:eastAsia="Nunito" w:hAnsi="Nunito"/>
          <w:b w:val="1"/>
        </w:rPr>
      </w:pPr>
      <w:r w:rsidDel="00000000" w:rsidR="00000000" w:rsidRPr="00000000">
        <w:rPr>
          <w:rFonts w:ascii="Nunito" w:cs="Nunito" w:eastAsia="Nunito" w:hAnsi="Nunito"/>
          <w:b w:val="1"/>
          <w:rtl w:val="0"/>
        </w:rPr>
        <w:t xml:space="preserve">Licence and Usage Terms</w:t>
      </w:r>
    </w:p>
    <w:p w:rsidR="00000000" w:rsidDel="00000000" w:rsidP="00000000" w:rsidRDefault="00000000" w:rsidRPr="00000000" w14:paraId="00000081">
      <w:pPr>
        <w:rPr>
          <w:rFonts w:ascii="Nunito" w:cs="Nunito" w:eastAsia="Nunito" w:hAnsi="Nunito"/>
          <w:b w:val="1"/>
          <w:color w:val="e35223"/>
        </w:rPr>
      </w:pPr>
      <w:r w:rsidDel="00000000" w:rsidR="00000000" w:rsidRPr="00000000">
        <w:rPr>
          <w:rFonts w:ascii="Nunito" w:cs="Nunito" w:eastAsia="Nunito" w:hAnsi="Nunito"/>
          <w:b w:val="1"/>
          <w:color w:val="e35223"/>
          <w:rtl w:val="0"/>
        </w:rPr>
        <w:t xml:space="preserve">This template is provided for use only within the purchasing organisation. Without prior written consent, redistribution, resale, or transfer of this document in any form is strictly prohibited. </w:t>
      </w:r>
    </w:p>
    <w:p w:rsidR="00000000" w:rsidDel="00000000" w:rsidP="00000000" w:rsidRDefault="00000000" w:rsidRPr="00000000" w14:paraId="00000082">
      <w:pPr>
        <w:rPr/>
      </w:pPr>
      <w:r w:rsidDel="00000000" w:rsidR="00000000" w:rsidRPr="00000000">
        <w:rPr>
          <w:rtl w:val="0"/>
        </w:rPr>
        <w:t xml:space="preserve">For usage rights and licensing details, refer to the Instructions document included with your purchase.</w:t>
      </w:r>
    </w:p>
    <w:p w:rsidR="00000000" w:rsidDel="00000000" w:rsidP="00000000" w:rsidRDefault="00000000" w:rsidRPr="00000000" w14:paraId="00000083">
      <w:pPr>
        <w:rPr>
          <w:rFonts w:ascii="Nunito" w:cs="Nunito" w:eastAsia="Nunito" w:hAnsi="Nunito"/>
          <w:b w:val="1"/>
        </w:rPr>
      </w:pPr>
      <w:r w:rsidDel="00000000" w:rsidR="00000000" w:rsidRPr="00000000">
        <w:rPr>
          <w:rFonts w:ascii="Nunito" w:cs="Nunito" w:eastAsia="Nunito" w:hAnsi="Nunito"/>
          <w:b w:val="1"/>
          <w:rtl w:val="0"/>
        </w:rPr>
        <w:t xml:space="preserve">Disclaimer</w:t>
      </w:r>
    </w:p>
    <w:p w:rsidR="00000000" w:rsidDel="00000000" w:rsidP="00000000" w:rsidRDefault="00000000" w:rsidRPr="00000000" w14:paraId="00000084">
      <w:pPr>
        <w:rPr/>
      </w:pPr>
      <w:r w:rsidDel="00000000" w:rsidR="00000000" w:rsidRPr="00000000">
        <w:rPr>
          <w:rtl w:val="0"/>
        </w:rPr>
        <w:t xml:space="preserve">This template supports regulatory compliance and governance, but does not constitute legal or professional advice. While designed for accuracy and relevance, your organisation ensures compliance with FCA regulations, industry standards, and legal requirements.</w:t>
      </w:r>
    </w:p>
    <w:p w:rsidR="00000000" w:rsidDel="00000000" w:rsidP="00000000" w:rsidRDefault="00000000" w:rsidRPr="00000000" w14:paraId="00000085">
      <w:pPr>
        <w:rPr/>
      </w:pPr>
      <w:r w:rsidDel="00000000" w:rsidR="00000000" w:rsidRPr="00000000">
        <w:rPr>
          <w:rtl w:val="0"/>
        </w:rPr>
        <w:t xml:space="preserve">Customise this document to reflect your business model, risk exposure, and internal policies. If unsure of your regulatory or legal obligations, seek professional advice before finalising. </w:t>
      </w:r>
    </w:p>
    <w:p w:rsidR="00000000" w:rsidDel="00000000" w:rsidP="00000000" w:rsidRDefault="00000000" w:rsidRPr="00000000" w14:paraId="00000086">
      <w:pPr>
        <w:rPr>
          <w:rFonts w:ascii="Nunito" w:cs="Nunito" w:eastAsia="Nunito" w:hAnsi="Nunito"/>
          <w:b w:val="1"/>
          <w:color w:val="e35223"/>
        </w:rPr>
      </w:pPr>
      <w:r w:rsidDel="00000000" w:rsidR="00000000" w:rsidRPr="00000000">
        <w:rPr>
          <w:rFonts w:ascii="Nunito" w:cs="Nunito" w:eastAsia="Nunito" w:hAnsi="Nunito"/>
          <w:b w:val="1"/>
          <w:color w:val="e35223"/>
          <w:rtl w:val="0"/>
        </w:rPr>
        <w:t xml:space="preserve">Use of this template assumes no liability for loss, damage, or regulatory action.</w:t>
      </w:r>
    </w:p>
    <w:p w:rsidR="00000000" w:rsidDel="00000000" w:rsidP="00000000" w:rsidRDefault="00000000" w:rsidRPr="00000000" w14:paraId="00000087">
      <w:pPr>
        <w:rPr>
          <w:rFonts w:ascii="Nunito" w:cs="Nunito" w:eastAsia="Nunito" w:hAnsi="Nunito"/>
          <w:b w:val="1"/>
          <w:color w:val="e35223"/>
        </w:rPr>
      </w:pPr>
      <w:r w:rsidDel="00000000" w:rsidR="00000000" w:rsidRPr="00000000">
        <w:rPr>
          <w:rtl w:val="0"/>
        </w:rPr>
      </w:r>
    </w:p>
    <w:p w:rsidR="00000000" w:rsidDel="00000000" w:rsidP="00000000" w:rsidRDefault="00000000" w:rsidRPr="00000000" w14:paraId="00000088">
      <w:pPr>
        <w:rPr>
          <w:rFonts w:ascii="Nunito" w:cs="Nunito" w:eastAsia="Nunito" w:hAnsi="Nunito"/>
          <w:b w:val="1"/>
          <w:color w:val="e35223"/>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numPr>
          <w:ilvl w:val="0"/>
          <w:numId w:val="253"/>
        </w:numPr>
        <w:ind w:left="720" w:hanging="360"/>
        <w:rPr/>
      </w:pPr>
      <w:bookmarkStart w:colFirst="0" w:colLast="0" w:name="_heading=h.4k202w96o2xk" w:id="8"/>
      <w:bookmarkEnd w:id="8"/>
      <w:r w:rsidDel="00000000" w:rsidR="00000000" w:rsidRPr="00000000">
        <w:rPr>
          <w:rtl w:val="0"/>
        </w:rPr>
        <w:t xml:space="preserve">Application</w:t>
      </w:r>
    </w:p>
    <w:p w:rsidR="00000000" w:rsidDel="00000000" w:rsidP="00000000" w:rsidRDefault="00000000" w:rsidRPr="00000000" w14:paraId="0000008A">
      <w:pPr>
        <w:rPr/>
      </w:pPr>
      <w:r w:rsidDel="00000000" w:rsidR="00000000" w:rsidRPr="00000000">
        <w:rPr>
          <w:rtl w:val="0"/>
        </w:rPr>
        <w:t xml:space="preserve">The ICOBS sourcebook applies to firms conducting insurance-related activities in the United Kingdom. The rules apply to firms operating directly and their appointed representatives, ensuring compliance with regulatory standards regarding non-investment insurance contracts.</w:t>
      </w:r>
    </w:p>
    <w:p w:rsidR="00000000" w:rsidDel="00000000" w:rsidP="00000000" w:rsidRDefault="00000000" w:rsidRPr="00000000" w14:paraId="0000008B">
      <w:pPr>
        <w:rPr>
          <w:rFonts w:ascii="Nunito" w:cs="Nunito" w:eastAsia="Nunito" w:hAnsi="Nunito"/>
          <w:b w:val="1"/>
        </w:rPr>
      </w:pPr>
      <w:r w:rsidDel="00000000" w:rsidR="00000000" w:rsidRPr="00000000">
        <w:rPr>
          <w:rFonts w:ascii="Nunito" w:cs="Nunito" w:eastAsia="Nunito" w:hAnsi="Nunito"/>
          <w:b w:val="1"/>
          <w:rtl w:val="0"/>
        </w:rPr>
        <w:t xml:space="preserve">Activities Covered</w:t>
      </w:r>
    </w:p>
    <w:p w:rsidR="00000000" w:rsidDel="00000000" w:rsidP="00000000" w:rsidRDefault="00000000" w:rsidRPr="00000000" w14:paraId="0000008C">
      <w:pPr>
        <w:rPr/>
      </w:pPr>
      <w:r w:rsidDel="00000000" w:rsidR="00000000" w:rsidRPr="00000000">
        <w:rPr>
          <w:rtl w:val="0"/>
        </w:rPr>
        <w:t xml:space="preserve">A firm must adhere to the provisions of this sourcebook when engaging in any of the following activities:</w:t>
      </w:r>
    </w:p>
    <w:p w:rsidR="00000000" w:rsidDel="00000000" w:rsidP="00000000" w:rsidRDefault="00000000" w:rsidRPr="00000000" w14:paraId="0000008D">
      <w:pPr>
        <w:numPr>
          <w:ilvl w:val="0"/>
          <w:numId w:val="35"/>
        </w:numPr>
        <w:spacing w:after="0" w:lineRule="auto"/>
        <w:ind w:left="720" w:hanging="360"/>
        <w:rPr/>
      </w:pPr>
      <w:r w:rsidDel="00000000" w:rsidR="00000000" w:rsidRPr="00000000">
        <w:rPr>
          <w:rtl w:val="0"/>
        </w:rPr>
        <w:t xml:space="preserve">Insurance distribution activities include selling, advising on, or arranging insurance policies.</w:t>
      </w:r>
    </w:p>
    <w:p w:rsidR="00000000" w:rsidDel="00000000" w:rsidP="00000000" w:rsidRDefault="00000000" w:rsidRPr="00000000" w14:paraId="0000008E">
      <w:pPr>
        <w:numPr>
          <w:ilvl w:val="0"/>
          <w:numId w:val="35"/>
        </w:numPr>
        <w:spacing w:after="0" w:before="0" w:lineRule="auto"/>
        <w:ind w:left="720" w:hanging="360"/>
        <w:rPr/>
      </w:pPr>
      <w:r w:rsidDel="00000000" w:rsidR="00000000" w:rsidRPr="00000000">
        <w:rPr>
          <w:rtl w:val="0"/>
        </w:rPr>
        <w:t xml:space="preserve">Effecting and carrying out insurance contracts involves underwriting insurance policies and fulfilling the obligations of those policies.</w:t>
      </w:r>
    </w:p>
    <w:p w:rsidR="00000000" w:rsidDel="00000000" w:rsidP="00000000" w:rsidRDefault="00000000" w:rsidRPr="00000000" w14:paraId="0000008F">
      <w:pPr>
        <w:numPr>
          <w:ilvl w:val="0"/>
          <w:numId w:val="35"/>
        </w:numPr>
        <w:spacing w:after="0" w:before="0" w:lineRule="auto"/>
        <w:ind w:left="720" w:hanging="360"/>
        <w:rPr/>
      </w:pPr>
      <w:r w:rsidDel="00000000" w:rsidR="00000000" w:rsidRPr="00000000">
        <w:rPr>
          <w:rtl w:val="0"/>
        </w:rPr>
        <w:t xml:space="preserve">Managing the underwriting capacity of Lloyd's syndicate – Where firms act as managing agents, overseeing underwriting at Lloyd’s.</w:t>
      </w:r>
    </w:p>
    <w:p w:rsidR="00000000" w:rsidDel="00000000" w:rsidP="00000000" w:rsidRDefault="00000000" w:rsidRPr="00000000" w14:paraId="00000090">
      <w:pPr>
        <w:numPr>
          <w:ilvl w:val="0"/>
          <w:numId w:val="35"/>
        </w:numPr>
        <w:spacing w:before="0" w:lineRule="auto"/>
        <w:ind w:left="720" w:hanging="360"/>
        <w:rPr/>
      </w:pPr>
      <w:r w:rsidDel="00000000" w:rsidR="00000000" w:rsidRPr="00000000">
        <w:rPr>
          <w:rtl w:val="0"/>
        </w:rPr>
        <w:t xml:space="preserve">Communicating or approving financial promotions – Ensuring that financial promotions related to non-investment insurance contracts comply with FCA rules.</w:t>
      </w:r>
    </w:p>
    <w:p w:rsidR="00000000" w:rsidDel="00000000" w:rsidP="00000000" w:rsidRDefault="00000000" w:rsidRPr="00000000" w14:paraId="00000091">
      <w:pPr>
        <w:rPr/>
      </w:pPr>
      <w:r w:rsidDel="00000000" w:rsidR="00000000" w:rsidRPr="00000000">
        <w:rPr>
          <w:rtl w:val="0"/>
        </w:rPr>
        <w:t xml:space="preserve">These activities, along with those connected to them, fall within the scope of this sourcebook.</w:t>
      </w:r>
    </w:p>
    <w:p w:rsidR="00000000" w:rsidDel="00000000" w:rsidP="00000000" w:rsidRDefault="00000000" w:rsidRPr="00000000" w14:paraId="00000092">
      <w:pPr>
        <w:rPr>
          <w:rFonts w:ascii="Nunito" w:cs="Nunito" w:eastAsia="Nunito" w:hAnsi="Nunito"/>
          <w:b w:val="1"/>
        </w:rPr>
      </w:pPr>
      <w:r w:rsidDel="00000000" w:rsidR="00000000" w:rsidRPr="00000000">
        <w:rPr>
          <w:rFonts w:ascii="Nunito" w:cs="Nunito" w:eastAsia="Nunito" w:hAnsi="Nunito"/>
          <w:b w:val="1"/>
          <w:rtl w:val="0"/>
        </w:rPr>
        <w:t xml:space="preserve">Modifications to the General Application Rule</w:t>
      </w:r>
    </w:p>
    <w:p w:rsidR="00000000" w:rsidDel="00000000" w:rsidP="00000000" w:rsidRDefault="00000000" w:rsidRPr="00000000" w14:paraId="00000093">
      <w:pPr>
        <w:rPr/>
      </w:pPr>
      <w:r w:rsidDel="00000000" w:rsidR="00000000" w:rsidRPr="00000000">
        <w:rPr>
          <w:rtl w:val="0"/>
        </w:rPr>
        <w:t xml:space="preserve">Certain modifications apply to the general application rule depending on the type of firm, its activities, and its location. These modifications are outlined in ICOBS 1 Annexe 1, which provides specific variations based on the following factors:</w:t>
      </w:r>
    </w:p>
    <w:tbl>
      <w:tblPr>
        <w:tblStyle w:val="Table2"/>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9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Part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9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Modification 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6">
            <w:pPr>
              <w:spacing w:after="0" w:before="0" w:line="240" w:lineRule="auto"/>
              <w:jc w:val="left"/>
              <w:rPr/>
            </w:pPr>
            <w:r w:rsidDel="00000000" w:rsidR="00000000" w:rsidRPr="00000000">
              <w:rPr>
                <w:rtl w:val="0"/>
              </w:rPr>
              <w:t xml:space="preserve">Part 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7">
            <w:pPr>
              <w:spacing w:after="0" w:before="0" w:line="240" w:lineRule="auto"/>
              <w:jc w:val="left"/>
              <w:rPr/>
            </w:pPr>
            <w:r w:rsidDel="00000000" w:rsidR="00000000" w:rsidRPr="00000000">
              <w:rPr>
                <w:rtl w:val="0"/>
              </w:rPr>
              <w:t xml:space="preserve">Type of firm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8">
            <w:pPr>
              <w:spacing w:after="0" w:before="0" w:line="240" w:lineRule="auto"/>
              <w:jc w:val="left"/>
              <w:rPr/>
            </w:pPr>
            <w:r w:rsidDel="00000000" w:rsidR="00000000" w:rsidRPr="00000000">
              <w:rPr>
                <w:rtl w:val="0"/>
              </w:rPr>
              <w:t xml:space="preserve">Part 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9">
            <w:pPr>
              <w:spacing w:after="0" w:before="0" w:line="240" w:lineRule="auto"/>
              <w:jc w:val="left"/>
              <w:rPr/>
            </w:pPr>
            <w:r w:rsidDel="00000000" w:rsidR="00000000" w:rsidRPr="00000000">
              <w:rPr>
                <w:rtl w:val="0"/>
              </w:rPr>
              <w:t xml:space="preserve">Nature of 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A">
            <w:pPr>
              <w:spacing w:after="0" w:before="0" w:line="240" w:lineRule="auto"/>
              <w:jc w:val="left"/>
              <w:rPr/>
            </w:pPr>
            <w:r w:rsidDel="00000000" w:rsidR="00000000" w:rsidRPr="00000000">
              <w:rPr>
                <w:rtl w:val="0"/>
              </w:rPr>
              <w:t xml:space="preserve">Part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B">
            <w:pPr>
              <w:spacing w:after="0" w:before="0" w:line="240" w:lineRule="auto"/>
              <w:jc w:val="left"/>
              <w:rPr/>
            </w:pPr>
            <w:r w:rsidDel="00000000" w:rsidR="00000000" w:rsidRPr="00000000">
              <w:rPr>
                <w:rtl w:val="0"/>
              </w:rPr>
              <w:t xml:space="preserve">Firm’s location</w:t>
            </w:r>
          </w:p>
        </w:tc>
      </w:tr>
    </w:tbl>
    <w:p w:rsidR="00000000" w:rsidDel="00000000" w:rsidP="00000000" w:rsidRDefault="00000000" w:rsidRPr="00000000" w14:paraId="0000009C">
      <w:pPr>
        <w:rPr/>
      </w:pPr>
      <w:r w:rsidDel="00000000" w:rsidR="00000000" w:rsidRPr="00000000">
        <w:rPr>
          <w:rtl w:val="0"/>
        </w:rPr>
        <w:t xml:space="preserve">Additionally, modifications may appear within individual chapters of this sourcebook, where specific requirements apply to particular firm types, activities, or locations.</w:t>
      </w:r>
    </w:p>
    <w:p w:rsidR="00000000" w:rsidDel="00000000" w:rsidP="00000000" w:rsidRDefault="00000000" w:rsidRPr="00000000" w14:paraId="0000009D">
      <w:pPr>
        <w:rPr>
          <w:rFonts w:ascii="Nunito" w:cs="Nunito" w:eastAsia="Nunito" w:hAnsi="Nunito"/>
          <w:b w:val="1"/>
        </w:rPr>
      </w:pPr>
      <w:r w:rsidDel="00000000" w:rsidR="00000000" w:rsidRPr="00000000">
        <w:rPr>
          <w:rFonts w:ascii="Nunito" w:cs="Nunito" w:eastAsia="Nunito" w:hAnsi="Nunito"/>
          <w:b w:val="1"/>
          <w:rtl w:val="0"/>
        </w:rPr>
        <w:t xml:space="preserve">Guidance on Application</w:t>
      </w:r>
    </w:p>
    <w:p w:rsidR="00000000" w:rsidDel="00000000" w:rsidP="00000000" w:rsidRDefault="00000000" w:rsidRPr="00000000" w14:paraId="0000009E">
      <w:pPr>
        <w:rPr/>
      </w:pPr>
      <w:r w:rsidDel="00000000" w:rsidR="00000000" w:rsidRPr="00000000">
        <w:rPr>
          <w:rtl w:val="0"/>
        </w:rPr>
        <w:t xml:space="preserve">For further clarification on how these rules apply, firms should refer to ICOBS 1Annexex 1 (Part 4), which provides detailed guidance on the application provisions.</w:t>
      </w:r>
    </w:p>
    <w:p w:rsidR="00000000" w:rsidDel="00000000" w:rsidP="00000000" w:rsidRDefault="00000000" w:rsidRPr="00000000" w14:paraId="0000009F">
      <w:pPr>
        <w:pStyle w:val="Heading1"/>
        <w:numPr>
          <w:ilvl w:val="0"/>
          <w:numId w:val="253"/>
        </w:numPr>
        <w:ind w:left="720" w:hanging="360"/>
        <w:rPr/>
      </w:pPr>
      <w:bookmarkStart w:colFirst="0" w:colLast="0" w:name="_heading=h.51xf502v91k4" w:id="9"/>
      <w:bookmarkEnd w:id="9"/>
      <w:r w:rsidDel="00000000" w:rsidR="00000000" w:rsidRPr="00000000">
        <w:rPr>
          <w:rtl w:val="0"/>
        </w:rPr>
        <w:t xml:space="preserve">General Matters</w:t>
      </w:r>
    </w:p>
    <w:p w:rsidR="00000000" w:rsidDel="00000000" w:rsidP="00000000" w:rsidRDefault="00000000" w:rsidRPr="00000000" w14:paraId="000000A0">
      <w:pPr>
        <w:pStyle w:val="Heading2"/>
        <w:rPr/>
      </w:pPr>
      <w:bookmarkStart w:colFirst="0" w:colLast="0" w:name="_heading=h.aulsibhfew0b" w:id="10"/>
      <w:bookmarkEnd w:id="10"/>
      <w:r w:rsidDel="00000000" w:rsidR="00000000" w:rsidRPr="00000000">
        <w:rPr>
          <w:rtl w:val="0"/>
        </w:rPr>
        <w:t xml:space="preserve">Client Categorisation</w:t>
      </w:r>
    </w:p>
    <w:p w:rsidR="00000000" w:rsidDel="00000000" w:rsidP="00000000" w:rsidRDefault="00000000" w:rsidRPr="00000000" w14:paraId="000000A1">
      <w:pPr>
        <w:rPr/>
      </w:pPr>
      <w:r w:rsidDel="00000000" w:rsidR="00000000" w:rsidRPr="00000000">
        <w:rPr>
          <w:rtl w:val="0"/>
        </w:rPr>
        <w:t xml:space="preserve">This sourcebook classifies customers and indicates which provisions are relevant for interactions with individuals or businesses. Recognising these distinctions helps firms provide their customers with the correct information, protection, and service level.</w:t>
      </w:r>
    </w:p>
    <w:p w:rsidR="00000000" w:rsidDel="00000000" w:rsidP="00000000" w:rsidRDefault="00000000" w:rsidRPr="00000000" w14:paraId="000000A2">
      <w:pPr>
        <w:rPr/>
      </w:pPr>
      <w:r w:rsidDel="00000000" w:rsidR="00000000" w:rsidRPr="00000000">
        <w:rPr>
          <w:rtl w:val="0"/>
        </w:rPr>
        <w:t xml:space="preserve">A firm must determine whether a customer is a consumer or a commercial customer before concluding an insurance contract. The classification is based on the customer's intended use of the insurance product.</w:t>
      </w:r>
    </w:p>
    <w:p w:rsidR="00000000" w:rsidDel="00000000" w:rsidP="00000000" w:rsidRDefault="00000000" w:rsidRPr="00000000" w14:paraId="000000A3">
      <w:pPr>
        <w:rPr/>
      </w:pPr>
      <w:r w:rsidDel="00000000" w:rsidR="00000000" w:rsidRPr="00000000">
        <w:rPr>
          <w:rtl w:val="0"/>
        </w:rPr>
        <w:t xml:space="preserve">The following distinctions apply:</w:t>
      </w:r>
    </w:p>
    <w:p w:rsidR="00000000" w:rsidDel="00000000" w:rsidP="00000000" w:rsidRDefault="00000000" w:rsidRPr="00000000" w14:paraId="000000A4">
      <w:pPr>
        <w:numPr>
          <w:ilvl w:val="0"/>
          <w:numId w:val="56"/>
        </w:numPr>
        <w:spacing w:after="0" w:lineRule="auto"/>
        <w:ind w:left="720" w:hanging="360"/>
        <w:rPr/>
      </w:pPr>
      <w:r w:rsidDel="00000000" w:rsidR="00000000" w:rsidRPr="00000000">
        <w:rPr>
          <w:rtl w:val="0"/>
        </w:rPr>
        <w:t xml:space="preserve">Policyholder – Any individual or entity entitled to claim benefits under an insurance contract when the insured event occurs.</w:t>
      </w:r>
    </w:p>
    <w:p w:rsidR="00000000" w:rsidDel="00000000" w:rsidP="00000000" w:rsidRDefault="00000000" w:rsidRPr="00000000" w14:paraId="000000A5">
      <w:pPr>
        <w:numPr>
          <w:ilvl w:val="0"/>
          <w:numId w:val="56"/>
        </w:numPr>
        <w:spacing w:after="0" w:before="0" w:lineRule="auto"/>
        <w:ind w:left="720" w:hanging="360"/>
        <w:rPr/>
      </w:pPr>
      <w:r w:rsidDel="00000000" w:rsidR="00000000" w:rsidRPr="00000000">
        <w:rPr>
          <w:rtl w:val="0"/>
        </w:rPr>
        <w:t xml:space="preserve">Customer – A policyholder or prospective policyholder who takes steps towards concluding an insurance contract, either directly or through an agent.</w:t>
      </w:r>
    </w:p>
    <w:p w:rsidR="00000000" w:rsidDel="00000000" w:rsidP="00000000" w:rsidRDefault="00000000" w:rsidRPr="00000000" w14:paraId="000000A6">
      <w:pPr>
        <w:numPr>
          <w:ilvl w:val="0"/>
          <w:numId w:val="56"/>
        </w:numPr>
        <w:spacing w:after="0" w:before="0" w:lineRule="auto"/>
        <w:ind w:left="720" w:hanging="360"/>
        <w:rPr/>
      </w:pPr>
      <w:r w:rsidDel="00000000" w:rsidR="00000000" w:rsidRPr="00000000">
        <w:rPr>
          <w:rtl w:val="0"/>
        </w:rPr>
        <w:t xml:space="preserve">Consumer – A natural person who purchases insurance unrelated to their trade or profession.</w:t>
      </w:r>
    </w:p>
    <w:p w:rsidR="00000000" w:rsidDel="00000000" w:rsidP="00000000" w:rsidRDefault="00000000" w:rsidRPr="00000000" w14:paraId="000000A7">
      <w:pPr>
        <w:numPr>
          <w:ilvl w:val="0"/>
          <w:numId w:val="56"/>
        </w:numPr>
        <w:spacing w:before="0" w:lineRule="auto"/>
        <w:ind w:left="720" w:hanging="360"/>
        <w:rPr/>
      </w:pPr>
      <w:r w:rsidDel="00000000" w:rsidR="00000000" w:rsidRPr="00000000">
        <w:rPr>
          <w:rtl w:val="0"/>
        </w:rPr>
        <w:t xml:space="preserve">Commercial Customer – Any customer who does not fall within the definition of a consumer.</w:t>
      </w:r>
    </w:p>
    <w:p w:rsidR="00000000" w:rsidDel="00000000" w:rsidP="00000000" w:rsidRDefault="00000000" w:rsidRPr="00000000" w14:paraId="000000A8">
      <w:pPr>
        <w:rPr>
          <w:rFonts w:ascii="Nunito" w:cs="Nunito" w:eastAsia="Nunito" w:hAnsi="Nunito"/>
          <w:b w:val="1"/>
        </w:rPr>
      </w:pPr>
      <w:r w:rsidDel="00000000" w:rsidR="00000000" w:rsidRPr="00000000">
        <w:rPr>
          <w:rFonts w:ascii="Nunito" w:cs="Nunito" w:eastAsia="Nunito" w:hAnsi="Nunito"/>
          <w:b w:val="1"/>
          <w:rtl w:val="0"/>
        </w:rPr>
        <w:t xml:space="preserve">Determining Customer Status</w:t>
      </w:r>
    </w:p>
    <w:p w:rsidR="00000000" w:rsidDel="00000000" w:rsidP="00000000" w:rsidRDefault="00000000" w:rsidRPr="00000000" w14:paraId="000000A9">
      <w:pPr>
        <w:rPr>
          <w:rFonts w:ascii="Nunito" w:cs="Nunito" w:eastAsia="Nunito" w:hAnsi="Nunito"/>
          <w:b w:val="1"/>
        </w:rPr>
      </w:pPr>
      <w:r w:rsidDel="00000000" w:rsidR="00000000" w:rsidRPr="00000000">
        <w:rPr>
          <w:rFonts w:ascii="Nunito" w:cs="Nunito" w:eastAsia="Nunito" w:hAnsi="Nunito"/>
          <w:b w:val="1"/>
          <w:rtl w:val="0"/>
        </w:rPr>
        <w:t xml:space="preserve">Uncertain Status</w:t>
      </w:r>
    </w:p>
    <w:p w:rsidR="00000000" w:rsidDel="00000000" w:rsidP="00000000" w:rsidRDefault="00000000" w:rsidRPr="00000000" w14:paraId="000000AA">
      <w:pPr>
        <w:rPr/>
      </w:pPr>
      <w:r w:rsidDel="00000000" w:rsidR="00000000" w:rsidRPr="00000000">
        <w:rPr>
          <w:rtl w:val="0"/>
        </w:rPr>
        <w:t xml:space="preserve">Where there is any ambiguity about whether a customer is a consumer or a commercial customer, the firm must classify them as consumers. This approach ensures that the customer receives the highest level of protection unless it is evident that they are acting in a business capacity.</w:t>
      </w:r>
    </w:p>
    <w:p w:rsidR="00000000" w:rsidDel="00000000" w:rsidP="00000000" w:rsidRDefault="00000000" w:rsidRPr="00000000" w14:paraId="000000AB">
      <w:pPr>
        <w:rPr>
          <w:rFonts w:ascii="Nunito" w:cs="Nunito" w:eastAsia="Nunito" w:hAnsi="Nunito"/>
          <w:b w:val="1"/>
        </w:rPr>
      </w:pPr>
      <w:r w:rsidDel="00000000" w:rsidR="00000000" w:rsidRPr="00000000">
        <w:rPr>
          <w:rFonts w:ascii="Nunito" w:cs="Nunito" w:eastAsia="Nunito" w:hAnsi="Nunito"/>
          <w:b w:val="1"/>
          <w:rtl w:val="0"/>
        </w:rPr>
        <w:t xml:space="preserve">Mixed-Purpose Policies</w:t>
      </w:r>
    </w:p>
    <w:p w:rsidR="00000000" w:rsidDel="00000000" w:rsidP="00000000" w:rsidRDefault="00000000" w:rsidRPr="00000000" w14:paraId="000000AC">
      <w:pPr>
        <w:rPr/>
      </w:pPr>
      <w:r w:rsidDel="00000000" w:rsidR="00000000" w:rsidRPr="00000000">
        <w:rPr>
          <w:rtl w:val="0"/>
        </w:rPr>
        <w:t xml:space="preserve">If a policyholder takes out insurance for both private and business purposes, their classification depends on the contract’s primary objective.</w:t>
      </w:r>
    </w:p>
    <w:tbl>
      <w:tblPr>
        <w:tblStyle w:val="Table3"/>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A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A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Classification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AF">
            <w:pPr>
              <w:spacing w:after="0" w:before="0" w:line="240" w:lineRule="auto"/>
              <w:jc w:val="left"/>
              <w:rPr/>
            </w:pPr>
            <w:r w:rsidDel="00000000" w:rsidR="00000000" w:rsidRPr="00000000">
              <w:rPr>
                <w:rtl w:val="0"/>
              </w:rPr>
              <w:t xml:space="preserve">The primary purpose of the insurance is personal use, even if there is a secondary business element.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0">
            <w:pPr>
              <w:spacing w:after="0" w:before="0" w:line="240" w:lineRule="auto"/>
              <w:jc w:val="left"/>
              <w:rPr/>
            </w:pPr>
            <w:r w:rsidDel="00000000" w:rsidR="00000000" w:rsidRPr="00000000">
              <w:rPr>
                <w:rtl w:val="0"/>
              </w:rPr>
              <w:t xml:space="preserve">Consumer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1">
            <w:pPr>
              <w:spacing w:after="0" w:before="0" w:line="240" w:lineRule="auto"/>
              <w:jc w:val="left"/>
              <w:rPr/>
            </w:pPr>
            <w:r w:rsidDel="00000000" w:rsidR="00000000" w:rsidRPr="00000000">
              <w:rPr>
                <w:rtl w:val="0"/>
              </w:rPr>
              <w:t xml:space="preserve">The primary purpose of the insurance is business-related, even if there is some personal use.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2">
            <w:pPr>
              <w:spacing w:after="0" w:before="0" w:line="240" w:lineRule="auto"/>
              <w:jc w:val="left"/>
              <w:rPr/>
            </w:pPr>
            <w:r w:rsidDel="00000000" w:rsidR="00000000" w:rsidRPr="00000000">
              <w:rPr>
                <w:rtl w:val="0"/>
              </w:rPr>
              <w:t xml:space="preserve">Commercial Customer</w:t>
            </w:r>
          </w:p>
        </w:tc>
      </w:tr>
    </w:tbl>
    <w:p w:rsidR="00000000" w:rsidDel="00000000" w:rsidP="00000000" w:rsidRDefault="00000000" w:rsidRPr="00000000" w14:paraId="000000B3">
      <w:pPr>
        <w:rPr/>
      </w:pPr>
      <w:r w:rsidDel="00000000" w:rsidR="00000000" w:rsidRPr="00000000">
        <w:rPr>
          <w:rtl w:val="0"/>
        </w:rPr>
        <w:t xml:space="preserve">For specific rules concerning ICOBS 5.1.4 G (Demands and Needs) and ICOBS 8.1.2 R (Claims Handling), a customer should be classified as a consumer if their main reason for entering into the contract is unrelated to their trade or profession.</w:t>
      </w:r>
    </w:p>
    <w:p w:rsidR="00000000" w:rsidDel="00000000" w:rsidP="00000000" w:rsidRDefault="00000000" w:rsidRPr="00000000" w14:paraId="000000B4">
      <w:pPr>
        <w:rPr>
          <w:rFonts w:ascii="Nunito" w:cs="Nunito" w:eastAsia="Nunito" w:hAnsi="Nunito"/>
          <w:b w:val="1"/>
        </w:rPr>
      </w:pPr>
      <w:r w:rsidDel="00000000" w:rsidR="00000000" w:rsidRPr="00000000">
        <w:rPr>
          <w:rFonts w:ascii="Nunito" w:cs="Nunito" w:eastAsia="Nunito" w:hAnsi="Nunito"/>
          <w:b w:val="1"/>
          <w:rtl w:val="0"/>
        </w:rPr>
        <w:t xml:space="preserve">Customer Classification Examples</w:t>
      </w:r>
    </w:p>
    <w:p w:rsidR="00000000" w:rsidDel="00000000" w:rsidP="00000000" w:rsidRDefault="00000000" w:rsidRPr="00000000" w14:paraId="000000B5">
      <w:pPr>
        <w:rPr/>
      </w:pPr>
      <w:r w:rsidDel="00000000" w:rsidR="00000000" w:rsidRPr="00000000">
        <w:rPr>
          <w:rtl w:val="0"/>
        </w:rPr>
        <w:t xml:space="preserve">The table below provides standard customer classifications based on their role or intent when purchasing an insurance contract.</w:t>
      </w:r>
    </w:p>
    <w:tbl>
      <w:tblPr>
        <w:tblStyle w:val="Table4"/>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B6">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Capacity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B7">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Classification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8">
            <w:pPr>
              <w:spacing w:after="0" w:before="0" w:line="240" w:lineRule="auto"/>
              <w:rPr/>
            </w:pPr>
            <w:r w:rsidDel="00000000" w:rsidR="00000000" w:rsidRPr="00000000">
              <w:rPr>
                <w:rtl w:val="0"/>
              </w:rPr>
              <w:t xml:space="preserve">Personal representatives, including executors (unless acting professionally, e.g., a solicitor acting as an executor).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9">
            <w:pPr>
              <w:spacing w:after="0" w:before="0" w:line="240" w:lineRule="auto"/>
              <w:rPr/>
            </w:pPr>
            <w:r w:rsidDel="00000000" w:rsidR="00000000" w:rsidRPr="00000000">
              <w:rPr>
                <w:rtl w:val="0"/>
              </w:rPr>
              <w:t xml:space="preserve">Consumer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A">
            <w:pPr>
              <w:spacing w:after="0" w:before="0" w:line="240" w:lineRule="auto"/>
              <w:rPr/>
            </w:pPr>
            <w:r w:rsidDel="00000000" w:rsidR="00000000" w:rsidRPr="00000000">
              <w:rPr>
                <w:rtl w:val="0"/>
              </w:rPr>
              <w:t xml:space="preserve">Private individuals acting in personal or family-related capacities, such as trustees of a family trust.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B">
            <w:pPr>
              <w:spacing w:after="0" w:before="0" w:line="240" w:lineRule="auto"/>
              <w:rPr/>
            </w:pPr>
            <w:r w:rsidDel="00000000" w:rsidR="00000000" w:rsidRPr="00000000">
              <w:rPr>
                <w:rtl w:val="0"/>
              </w:rPr>
              <w:t xml:space="preserve">Consumer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C">
            <w:pPr>
              <w:spacing w:after="0" w:before="0" w:line="240" w:lineRule="auto"/>
              <w:rPr/>
            </w:pPr>
            <w:r w:rsidDel="00000000" w:rsidR="00000000" w:rsidRPr="00000000">
              <w:rPr>
                <w:rtl w:val="0"/>
              </w:rPr>
              <w:t xml:space="preserve">Trustees of an institutional trust (e.g., housing trust, NHS trust).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D">
            <w:pPr>
              <w:spacing w:after="0" w:before="0" w:line="240" w:lineRule="auto"/>
              <w:rPr/>
            </w:pPr>
            <w:r w:rsidDel="00000000" w:rsidR="00000000" w:rsidRPr="00000000">
              <w:rPr>
                <w:rtl w:val="0"/>
              </w:rPr>
              <w:t xml:space="preserve">Commercial Customer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E">
            <w:pPr>
              <w:spacing w:after="0" w:before="0" w:line="240" w:lineRule="auto"/>
              <w:rPr/>
            </w:pPr>
            <w:r w:rsidDel="00000000" w:rsidR="00000000" w:rsidRPr="00000000">
              <w:rPr>
                <w:rtl w:val="0"/>
              </w:rPr>
              <w:t xml:space="preserve">Members of the governing body of a club, trade body, or student union.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F">
            <w:pPr>
              <w:spacing w:after="0" w:before="0" w:line="240" w:lineRule="auto"/>
              <w:rPr/>
            </w:pPr>
            <w:r w:rsidDel="00000000" w:rsidR="00000000" w:rsidRPr="00000000">
              <w:rPr>
                <w:rtl w:val="0"/>
              </w:rPr>
              <w:t xml:space="preserve">Commercial Customer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0">
            <w:pPr>
              <w:spacing w:after="0" w:before="0" w:line="240" w:lineRule="auto"/>
              <w:rPr/>
            </w:pPr>
            <w:r w:rsidDel="00000000" w:rsidR="00000000" w:rsidRPr="00000000">
              <w:rPr>
                <w:rtl w:val="0"/>
              </w:rPr>
              <w:t xml:space="preserve">Pension trustees.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1">
            <w:pPr>
              <w:spacing w:after="0" w:before="0" w:line="240" w:lineRule="auto"/>
              <w:rPr/>
            </w:pPr>
            <w:r w:rsidDel="00000000" w:rsidR="00000000" w:rsidRPr="00000000">
              <w:rPr>
                <w:rtl w:val="0"/>
              </w:rPr>
              <w:t xml:space="preserve">Commercial Customer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2">
            <w:pPr>
              <w:spacing w:after="0" w:before="0" w:line="240" w:lineRule="auto"/>
              <w:rPr/>
            </w:pPr>
            <w:r w:rsidDel="00000000" w:rsidR="00000000" w:rsidRPr="00000000">
              <w:rPr>
                <w:rtl w:val="0"/>
              </w:rPr>
              <w:t xml:space="preserve">Individuals are taking out insurance for buy-to-let properties.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3">
            <w:pPr>
              <w:spacing w:after="0" w:before="0" w:line="240" w:lineRule="auto"/>
              <w:rPr/>
            </w:pPr>
            <w:r w:rsidDel="00000000" w:rsidR="00000000" w:rsidRPr="00000000">
              <w:rPr>
                <w:rtl w:val="0"/>
              </w:rPr>
              <w:t xml:space="preserve">Commercial Customer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4">
            <w:pPr>
              <w:spacing w:after="0" w:before="0" w:line="240" w:lineRule="auto"/>
              <w:rPr/>
            </w:pPr>
            <w:r w:rsidDel="00000000" w:rsidR="00000000" w:rsidRPr="00000000">
              <w:rPr>
                <w:rtl w:val="0"/>
              </w:rPr>
              <w:t xml:space="preserve">Partners in a partnership purchase insurance for business-related purposes.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5">
            <w:pPr>
              <w:spacing w:after="0" w:before="0" w:line="240" w:lineRule="auto"/>
              <w:rPr/>
            </w:pPr>
            <w:r w:rsidDel="00000000" w:rsidR="00000000" w:rsidRPr="00000000">
              <w:rPr>
                <w:rtl w:val="0"/>
              </w:rPr>
              <w:t xml:space="preserve">Commercial Customer</w:t>
            </w:r>
          </w:p>
        </w:tc>
      </w:tr>
    </w:tbl>
    <w:p w:rsidR="00000000" w:rsidDel="00000000" w:rsidP="00000000" w:rsidRDefault="00000000" w:rsidRPr="00000000" w14:paraId="000000C6">
      <w:pPr>
        <w:rPr>
          <w:rFonts w:ascii="Nunito" w:cs="Nunito" w:eastAsia="Nunito" w:hAnsi="Nunito"/>
          <w:b w:val="1"/>
        </w:rPr>
      </w:pPr>
      <w:r w:rsidDel="00000000" w:rsidR="00000000" w:rsidRPr="00000000">
        <w:rPr>
          <w:rFonts w:ascii="Nunito" w:cs="Nunito" w:eastAsia="Nunito" w:hAnsi="Nunito"/>
          <w:b w:val="1"/>
          <w:rtl w:val="0"/>
        </w:rPr>
        <w:t xml:space="preserve">Key Considerations for Firms</w:t>
      </w:r>
    </w:p>
    <w:p w:rsidR="00000000" w:rsidDel="00000000" w:rsidP="00000000" w:rsidRDefault="00000000" w:rsidRPr="00000000" w14:paraId="000000C7">
      <w:pPr>
        <w:numPr>
          <w:ilvl w:val="0"/>
          <w:numId w:val="55"/>
        </w:numPr>
        <w:spacing w:after="0" w:lineRule="auto"/>
        <w:ind w:left="720" w:hanging="360"/>
        <w:rPr/>
      </w:pPr>
      <w:r w:rsidDel="00000000" w:rsidR="00000000" w:rsidRPr="00000000">
        <w:rPr>
          <w:rtl w:val="0"/>
        </w:rPr>
        <w:t xml:space="preserve">Firms should ensure that customers are appropriately categorised before providing advice or recommending insurance products.</w:t>
      </w:r>
    </w:p>
    <w:p w:rsidR="00000000" w:rsidDel="00000000" w:rsidP="00000000" w:rsidRDefault="00000000" w:rsidRPr="00000000" w14:paraId="000000C8">
      <w:pPr>
        <w:numPr>
          <w:ilvl w:val="0"/>
          <w:numId w:val="55"/>
        </w:numPr>
        <w:spacing w:after="0" w:before="0" w:lineRule="auto"/>
        <w:ind w:left="720" w:hanging="360"/>
        <w:rPr/>
      </w:pPr>
      <w:r w:rsidDel="00000000" w:rsidR="00000000" w:rsidRPr="00000000">
        <w:rPr>
          <w:rtl w:val="0"/>
        </w:rPr>
        <w:t xml:space="preserve">Where classification is uncertain, the customer must be treated as a consumer to afford them greater regulatory protection.</w:t>
      </w:r>
    </w:p>
    <w:p w:rsidR="00000000" w:rsidDel="00000000" w:rsidP="00000000" w:rsidRDefault="00000000" w:rsidRPr="00000000" w14:paraId="000000C9">
      <w:pPr>
        <w:numPr>
          <w:ilvl w:val="0"/>
          <w:numId w:val="55"/>
        </w:numPr>
        <w:spacing w:before="0" w:lineRule="auto"/>
        <w:ind w:left="720" w:hanging="360"/>
        <w:rPr/>
      </w:pPr>
      <w:r w:rsidDel="00000000" w:rsidR="00000000" w:rsidRPr="00000000">
        <w:rPr>
          <w:rtl w:val="0"/>
        </w:rPr>
        <w:t xml:space="preserve">A firm must document how it determines customer categorisation, particularly where the classification affects the level of information and protection provided.</w:t>
      </w:r>
    </w:p>
    <w:p w:rsidR="00000000" w:rsidDel="00000000" w:rsidP="00000000" w:rsidRDefault="00000000" w:rsidRPr="00000000" w14:paraId="000000CA">
      <w:pPr>
        <w:rPr/>
      </w:pPr>
      <w:r w:rsidDel="00000000" w:rsidR="00000000" w:rsidRPr="00000000">
        <w:rPr>
          <w:rtl w:val="0"/>
        </w:rPr>
        <w:t xml:space="preserve">This classification framework ensures firms meet their obligations under ICOBS and treat all customers fairly.</w:t>
      </w:r>
    </w:p>
    <w:p w:rsidR="00000000" w:rsidDel="00000000" w:rsidP="00000000" w:rsidRDefault="00000000" w:rsidRPr="00000000" w14:paraId="000000CB">
      <w:pPr>
        <w:pStyle w:val="Heading2"/>
        <w:rPr/>
      </w:pPr>
      <w:bookmarkStart w:colFirst="0" w:colLast="0" w:name="_heading=h.v3q6a39qahsv" w:id="11"/>
      <w:bookmarkEnd w:id="11"/>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2"/>
        <w:rPr/>
      </w:pPr>
      <w:bookmarkStart w:colFirst="0" w:colLast="0" w:name="_heading=h.fed8rai7n0rb" w:id="12"/>
      <w:bookmarkEnd w:id="12"/>
      <w:r w:rsidDel="00000000" w:rsidR="00000000" w:rsidRPr="00000000">
        <w:rPr>
          <w:rtl w:val="0"/>
        </w:rPr>
        <w:t xml:space="preserve">Communications to Clients and Financial Promotions</w:t>
      </w:r>
    </w:p>
    <w:p w:rsidR="00000000" w:rsidDel="00000000" w:rsidP="00000000" w:rsidRDefault="00000000" w:rsidRPr="00000000" w14:paraId="000000CD">
      <w:pPr>
        <w:rPr/>
      </w:pPr>
      <w:r w:rsidDel="00000000" w:rsidR="00000000" w:rsidRPr="00000000">
        <w:rPr>
          <w:rtl w:val="0"/>
        </w:rPr>
        <w:t xml:space="preserve">This section applies to communicating or approving a financial promotion related to a non-investment insurance contract to a person in the United Kingdom. It applies unless an unauthorised communicator can lawfully communicate the promotion without approval.</w:t>
      </w:r>
    </w:p>
    <w:p w:rsidR="00000000" w:rsidDel="00000000" w:rsidP="00000000" w:rsidRDefault="00000000" w:rsidRPr="00000000" w14:paraId="000000CE">
      <w:pPr>
        <w:rPr/>
      </w:pPr>
      <w:r w:rsidDel="00000000" w:rsidR="00000000" w:rsidRPr="00000000">
        <w:rPr>
          <w:rtl w:val="0"/>
        </w:rPr>
        <w:t xml:space="preserve">Firms must ensure that all financial promotions align with the requirements under the Insurance Conduct of Business Sourcebook (ICOBS) and other relevant regulatory provisions.</w:t>
      </w:r>
    </w:p>
    <w:p w:rsidR="00000000" w:rsidDel="00000000" w:rsidP="00000000" w:rsidRDefault="00000000" w:rsidRPr="00000000" w14:paraId="000000CF">
      <w:pPr>
        <w:rPr>
          <w:rFonts w:ascii="Nunito" w:cs="Nunito" w:eastAsia="Nunito" w:hAnsi="Nunito"/>
          <w:b w:val="1"/>
        </w:rPr>
      </w:pPr>
      <w:r w:rsidDel="00000000" w:rsidR="00000000" w:rsidRPr="00000000">
        <w:rPr>
          <w:rFonts w:ascii="Nunito" w:cs="Nunito" w:eastAsia="Nunito" w:hAnsi="Nunito"/>
          <w:b w:val="1"/>
          <w:rtl w:val="0"/>
        </w:rPr>
        <w:t xml:space="preserve">Clear, Fair and Not Misleading Rule</w:t>
      </w:r>
    </w:p>
    <w:p w:rsidR="00000000" w:rsidDel="00000000" w:rsidP="00000000" w:rsidRDefault="00000000" w:rsidRPr="00000000" w14:paraId="000000D0">
      <w:pPr>
        <w:rPr/>
      </w:pPr>
      <w:r w:rsidDel="00000000" w:rsidR="00000000" w:rsidRPr="00000000">
        <w:rPr>
          <w:rtl w:val="0"/>
        </w:rPr>
        <w:t xml:space="preserve">Firms must ensure that any communication, including financial promotions, meets the following standards:</w:t>
      </w:r>
    </w:p>
    <w:p w:rsidR="00000000" w:rsidDel="00000000" w:rsidP="00000000" w:rsidRDefault="00000000" w:rsidRPr="00000000" w14:paraId="000000D1">
      <w:pPr>
        <w:numPr>
          <w:ilvl w:val="0"/>
          <w:numId w:val="311"/>
        </w:numPr>
        <w:spacing w:after="0" w:lineRule="auto"/>
        <w:ind w:left="720" w:hanging="360"/>
        <w:rPr/>
      </w:pPr>
      <w:r w:rsidDel="00000000" w:rsidR="00000000" w:rsidRPr="00000000">
        <w:rPr>
          <w:rtl w:val="0"/>
        </w:rPr>
        <w:t xml:space="preserve">Clarity – The information must be presented clearly and concisely, so customers can easily understand it.</w:t>
      </w:r>
    </w:p>
    <w:p w:rsidR="00000000" w:rsidDel="00000000" w:rsidP="00000000" w:rsidRDefault="00000000" w:rsidRPr="00000000" w14:paraId="000000D2">
      <w:pPr>
        <w:numPr>
          <w:ilvl w:val="0"/>
          <w:numId w:val="311"/>
        </w:numPr>
        <w:spacing w:after="0" w:before="0" w:lineRule="auto"/>
        <w:ind w:left="720" w:hanging="360"/>
        <w:rPr/>
      </w:pPr>
      <w:r w:rsidDel="00000000" w:rsidR="00000000" w:rsidRPr="00000000">
        <w:rPr>
          <w:rtl w:val="0"/>
        </w:rPr>
        <w:t xml:space="preserve">Fairness – The promotion must not create unrealistic expectations or misrepresent the product.</w:t>
      </w:r>
    </w:p>
    <w:p w:rsidR="00000000" w:rsidDel="00000000" w:rsidP="00000000" w:rsidRDefault="00000000" w:rsidRPr="00000000" w14:paraId="000000D3">
      <w:pPr>
        <w:numPr>
          <w:ilvl w:val="0"/>
          <w:numId w:val="311"/>
        </w:numPr>
        <w:spacing w:before="0" w:lineRule="auto"/>
        <w:ind w:left="720" w:hanging="360"/>
        <w:rPr/>
      </w:pPr>
      <w:r w:rsidDel="00000000" w:rsidR="00000000" w:rsidRPr="00000000">
        <w:rPr>
          <w:rtl w:val="0"/>
        </w:rPr>
        <w:t xml:space="preserve">Non-misleading – Any information provided should not omit material facts or create a false impression.</w:t>
      </w:r>
    </w:p>
    <w:p w:rsidR="00000000" w:rsidDel="00000000" w:rsidP="00000000" w:rsidRDefault="00000000" w:rsidRPr="00000000" w14:paraId="000000D4">
      <w:pPr>
        <w:rPr/>
      </w:pPr>
      <w:r w:rsidDel="00000000" w:rsidR="00000000" w:rsidRPr="00000000">
        <w:rPr>
          <w:rtl w:val="0"/>
        </w:rPr>
        <w:t xml:space="preserve">This requirement is derived from Article 17(2) of the Insurance Distribution Directive (IDD), underscoring the need for transparent, customer-centric communication.</w:t>
      </w:r>
    </w:p>
    <w:p w:rsidR="00000000" w:rsidDel="00000000" w:rsidP="00000000" w:rsidRDefault="00000000" w:rsidRPr="00000000" w14:paraId="000000D5">
      <w:pPr>
        <w:rPr>
          <w:rFonts w:ascii="Nunito" w:cs="Nunito" w:eastAsia="Nunito" w:hAnsi="Nunito"/>
          <w:b w:val="1"/>
        </w:rPr>
      </w:pPr>
      <w:r w:rsidDel="00000000" w:rsidR="00000000" w:rsidRPr="00000000">
        <w:rPr>
          <w:rFonts w:ascii="Nunito" w:cs="Nunito" w:eastAsia="Nunito" w:hAnsi="Nunito"/>
          <w:b w:val="1"/>
          <w:rtl w:val="0"/>
        </w:rPr>
        <w:t xml:space="preserve">Marketing Communications</w:t>
      </w:r>
    </w:p>
    <w:p w:rsidR="00000000" w:rsidDel="00000000" w:rsidP="00000000" w:rsidRDefault="00000000" w:rsidRPr="00000000" w14:paraId="000000D6">
      <w:pPr>
        <w:rPr/>
      </w:pPr>
      <w:r w:rsidDel="00000000" w:rsidR="00000000" w:rsidRPr="00000000">
        <w:rPr>
          <w:rtl w:val="0"/>
        </w:rPr>
        <w:t xml:space="preserve">Marketing communications related to insurance distribution must be identifiable as such. This means firms should ensure that:</w:t>
      </w:r>
    </w:p>
    <w:p w:rsidR="00000000" w:rsidDel="00000000" w:rsidP="00000000" w:rsidRDefault="00000000" w:rsidRPr="00000000" w14:paraId="000000D7">
      <w:pPr>
        <w:numPr>
          <w:ilvl w:val="0"/>
          <w:numId w:val="26"/>
        </w:numPr>
        <w:spacing w:after="0" w:lineRule="auto"/>
        <w:ind w:left="720" w:hanging="360"/>
        <w:rPr/>
      </w:pPr>
      <w:r w:rsidDel="00000000" w:rsidR="00000000" w:rsidRPr="00000000">
        <w:rPr>
          <w:rtl w:val="0"/>
        </w:rPr>
        <w:t xml:space="preserve">The promotional nature of the content is immediately apparent.</w:t>
      </w:r>
    </w:p>
    <w:p w:rsidR="00000000" w:rsidDel="00000000" w:rsidP="00000000" w:rsidRDefault="00000000" w:rsidRPr="00000000" w14:paraId="000000D8">
      <w:pPr>
        <w:numPr>
          <w:ilvl w:val="0"/>
          <w:numId w:val="26"/>
        </w:numPr>
        <w:spacing w:after="0" w:before="0" w:lineRule="auto"/>
        <w:ind w:left="720" w:hanging="360"/>
        <w:rPr/>
      </w:pPr>
      <w:r w:rsidDel="00000000" w:rsidR="00000000" w:rsidRPr="00000000">
        <w:rPr>
          <w:rtl w:val="0"/>
        </w:rPr>
        <w:t xml:space="preserve">The messaging does not disguise the communication's intent.</w:t>
      </w:r>
    </w:p>
    <w:p w:rsidR="00000000" w:rsidDel="00000000" w:rsidP="00000000" w:rsidRDefault="00000000" w:rsidRPr="00000000" w14:paraId="000000D9">
      <w:pPr>
        <w:numPr>
          <w:ilvl w:val="0"/>
          <w:numId w:val="26"/>
        </w:numPr>
        <w:spacing w:before="0" w:lineRule="auto"/>
        <w:ind w:left="720" w:hanging="360"/>
        <w:rPr/>
      </w:pPr>
      <w:r w:rsidDel="00000000" w:rsidR="00000000" w:rsidRPr="00000000">
        <w:rPr>
          <w:rtl w:val="0"/>
        </w:rPr>
        <w:t xml:space="preserve">Consumers can easily distinguish marketing materials from factual or advisory content.</w:t>
      </w:r>
    </w:p>
    <w:p w:rsidR="00000000" w:rsidDel="00000000" w:rsidP="00000000" w:rsidRDefault="00000000" w:rsidRPr="00000000" w14:paraId="000000DA">
      <w:pPr>
        <w:rPr/>
      </w:pPr>
      <w:r w:rsidDel="00000000" w:rsidR="00000000" w:rsidRPr="00000000">
        <w:rPr>
          <w:rtl w:val="0"/>
        </w:rPr>
        <w:t xml:space="preserve">This requirement ensures compliance with Article 17(2) of the IDD.</w:t>
      </w:r>
    </w:p>
    <w:p w:rsidR="00000000" w:rsidDel="00000000" w:rsidP="00000000" w:rsidRDefault="00000000" w:rsidRPr="00000000" w14:paraId="000000DB">
      <w:pPr>
        <w:rPr>
          <w:rFonts w:ascii="Nunito" w:cs="Nunito" w:eastAsia="Nunito" w:hAnsi="Nunito"/>
          <w:b w:val="1"/>
        </w:rPr>
      </w:pPr>
      <w:r w:rsidDel="00000000" w:rsidR="00000000" w:rsidRPr="00000000">
        <w:rPr>
          <w:rFonts w:ascii="Nunito" w:cs="Nunito" w:eastAsia="Nunito" w:hAnsi="Nunito"/>
          <w:b w:val="1"/>
          <w:rtl w:val="0"/>
        </w:rPr>
        <w:t xml:space="preserve">Approving Financial Promotions</w:t>
      </w:r>
    </w:p>
    <w:p w:rsidR="00000000" w:rsidDel="00000000" w:rsidP="00000000" w:rsidRDefault="00000000" w:rsidRPr="00000000" w14:paraId="000000DC">
      <w:pPr>
        <w:rPr/>
      </w:pPr>
      <w:r w:rsidDel="00000000" w:rsidR="00000000" w:rsidRPr="00000000">
        <w:rPr>
          <w:rtl w:val="0"/>
        </w:rPr>
        <w:t xml:space="preserve">Firms that approve financial promotions must take reasonable steps to verify compliance with regulatory standards. This includes:</w:t>
      </w:r>
    </w:p>
    <w:p w:rsidR="00000000" w:rsidDel="00000000" w:rsidP="00000000" w:rsidRDefault="00000000" w:rsidRPr="00000000" w14:paraId="000000DD">
      <w:pPr>
        <w:numPr>
          <w:ilvl w:val="0"/>
          <w:numId w:val="16"/>
        </w:numPr>
        <w:spacing w:after="0" w:lineRule="auto"/>
        <w:ind w:left="720" w:hanging="360"/>
        <w:rPr/>
      </w:pPr>
      <w:r w:rsidDel="00000000" w:rsidR="00000000" w:rsidRPr="00000000">
        <w:rPr>
          <w:rtl w:val="0"/>
        </w:rPr>
        <w:t xml:space="preserve">Pre-approval Checks</w:t>
      </w:r>
    </w:p>
    <w:p w:rsidR="00000000" w:rsidDel="00000000" w:rsidP="00000000" w:rsidRDefault="00000000" w:rsidRPr="00000000" w14:paraId="000000DE">
      <w:pPr>
        <w:numPr>
          <w:ilvl w:val="1"/>
          <w:numId w:val="16"/>
        </w:numPr>
        <w:spacing w:after="0" w:before="0" w:lineRule="auto"/>
        <w:ind w:left="1440" w:hanging="360"/>
        <w:rPr/>
      </w:pPr>
      <w:r w:rsidDel="00000000" w:rsidR="00000000" w:rsidRPr="00000000">
        <w:rPr>
          <w:rtl w:val="0"/>
        </w:rPr>
        <w:t xml:space="preserve">Ensuring the promotion is clear, fair and not misleading.</w:t>
      </w:r>
    </w:p>
    <w:p w:rsidR="00000000" w:rsidDel="00000000" w:rsidP="00000000" w:rsidRDefault="00000000" w:rsidRPr="00000000" w14:paraId="000000DF">
      <w:pPr>
        <w:numPr>
          <w:ilvl w:val="1"/>
          <w:numId w:val="16"/>
        </w:numPr>
        <w:spacing w:after="0" w:before="0" w:lineRule="auto"/>
        <w:ind w:left="1440" w:hanging="360"/>
        <w:rPr/>
      </w:pPr>
      <w:r w:rsidDel="00000000" w:rsidR="00000000" w:rsidRPr="00000000">
        <w:rPr>
          <w:rtl w:val="0"/>
        </w:rPr>
        <w:t xml:space="preserve">Verifying factual claims with supporting evidence.</w:t>
      </w:r>
    </w:p>
    <w:p w:rsidR="00000000" w:rsidDel="00000000" w:rsidP="00000000" w:rsidRDefault="00000000" w:rsidRPr="00000000" w14:paraId="000000E0">
      <w:pPr>
        <w:numPr>
          <w:ilvl w:val="0"/>
          <w:numId w:val="16"/>
        </w:numPr>
        <w:spacing w:after="0" w:before="0" w:lineRule="auto"/>
        <w:ind w:left="720" w:hanging="360"/>
        <w:rPr/>
      </w:pPr>
      <w:r w:rsidDel="00000000" w:rsidR="00000000" w:rsidRPr="00000000">
        <w:rPr>
          <w:rtl w:val="0"/>
        </w:rPr>
        <w:t xml:space="preserve">Post-approval Monitoring</w:t>
      </w:r>
    </w:p>
    <w:p w:rsidR="00000000" w:rsidDel="00000000" w:rsidP="00000000" w:rsidRDefault="00000000" w:rsidRPr="00000000" w14:paraId="000000E1">
      <w:pPr>
        <w:numPr>
          <w:ilvl w:val="1"/>
          <w:numId w:val="16"/>
        </w:numPr>
        <w:spacing w:before="0" w:lineRule="auto"/>
        <w:ind w:left="1440" w:hanging="360"/>
        <w:rPr/>
      </w:pPr>
      <w:r w:rsidDel="00000000" w:rsidR="00000000" w:rsidRPr="00000000">
        <w:rPr>
          <w:rtl w:val="0"/>
        </w:rPr>
        <w:t xml:space="preserve">If a firm becomes aware that an approved promotion no longer meets regulatory requirements, it must withdraw the approval and notify the relevant parties that rely on it.</w:t>
      </w:r>
    </w:p>
    <w:p w:rsidR="00000000" w:rsidDel="00000000" w:rsidP="00000000" w:rsidRDefault="00000000" w:rsidRPr="00000000" w14:paraId="000000E2">
      <w:pPr>
        <w:rPr>
          <w:rFonts w:ascii="Nunito" w:cs="Nunito" w:eastAsia="Nunito" w:hAnsi="Nunito"/>
          <w:b w:val="1"/>
        </w:rPr>
      </w:pPr>
      <w:r w:rsidDel="00000000" w:rsidR="00000000" w:rsidRPr="00000000">
        <w:rPr>
          <w:rFonts w:ascii="Nunito" w:cs="Nunito" w:eastAsia="Nunito" w:hAnsi="Nunito"/>
          <w:b w:val="1"/>
          <w:rtl w:val="0"/>
        </w:rPr>
        <w:t xml:space="preserve">Regulatory Restrictions on Approval</w:t>
      </w:r>
    </w:p>
    <w:p w:rsidR="00000000" w:rsidDel="00000000" w:rsidP="00000000" w:rsidRDefault="00000000" w:rsidRPr="00000000" w14:paraId="000000E3">
      <w:pPr>
        <w:rPr/>
      </w:pPr>
      <w:r w:rsidDel="00000000" w:rsidR="00000000" w:rsidRPr="00000000">
        <w:rPr>
          <w:rtl w:val="0"/>
        </w:rPr>
        <w:t xml:space="preserve">Under Section 55NA of the Financial Services and Markets Act (FSMA), a firm can only approve a financial promotion if:</w:t>
      </w:r>
    </w:p>
    <w:tbl>
      <w:tblPr>
        <w:tblStyle w:val="Table5"/>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E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Condition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E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6">
            <w:pPr>
              <w:spacing w:after="0" w:before="0" w:line="240" w:lineRule="auto"/>
              <w:jc w:val="left"/>
              <w:rPr/>
            </w:pPr>
            <w:r w:rsidDel="00000000" w:rsidR="00000000" w:rsidRPr="00000000">
              <w:rPr>
                <w:rtl w:val="0"/>
              </w:rPr>
              <w:t xml:space="preserve">Permitted Approver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7">
            <w:pPr>
              <w:spacing w:after="0" w:before="0" w:line="240" w:lineRule="auto"/>
              <w:jc w:val="left"/>
              <w:rPr/>
            </w:pPr>
            <w:r w:rsidDel="00000000" w:rsidR="00000000" w:rsidRPr="00000000">
              <w:rPr>
                <w:rtl w:val="0"/>
              </w:rPr>
              <w:t xml:space="preserve">The firm has explicit permission to approve financial promotions.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8">
            <w:pPr>
              <w:spacing w:after="0" w:before="0" w:line="240" w:lineRule="auto"/>
              <w:jc w:val="left"/>
              <w:rPr/>
            </w:pPr>
            <w:r w:rsidDel="00000000" w:rsidR="00000000" w:rsidRPr="00000000">
              <w:rPr>
                <w:rtl w:val="0"/>
              </w:rPr>
              <w:t xml:space="preserve">Exemption Applies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E9">
            <w:pPr>
              <w:spacing w:after="0" w:before="0" w:line="240" w:lineRule="auto"/>
              <w:jc w:val="left"/>
              <w:rPr/>
            </w:pPr>
            <w:r w:rsidDel="00000000" w:rsidR="00000000" w:rsidRPr="00000000">
              <w:rPr>
                <w:rtl w:val="0"/>
              </w:rPr>
              <w:t xml:space="preserve">An approver permission exemption exists, as outlined in SUP 6A of the FCA Handbook.</w:t>
            </w:r>
          </w:p>
        </w:tc>
      </w:tr>
    </w:tbl>
    <w:p w:rsidR="00000000" w:rsidDel="00000000" w:rsidP="00000000" w:rsidRDefault="00000000" w:rsidRPr="00000000" w14:paraId="000000EA">
      <w:pPr>
        <w:rPr/>
      </w:pPr>
      <w:r w:rsidDel="00000000" w:rsidR="00000000" w:rsidRPr="00000000">
        <w:rPr>
          <w:rtl w:val="0"/>
        </w:rPr>
        <w:t xml:space="preserve">Failure to comply with these approval requirements may result in regulatory enforcement actions.</w:t>
      </w:r>
    </w:p>
    <w:p w:rsidR="00000000" w:rsidDel="00000000" w:rsidP="00000000" w:rsidRDefault="00000000" w:rsidRPr="00000000" w14:paraId="000000EB">
      <w:pPr>
        <w:rPr>
          <w:rFonts w:ascii="Nunito" w:cs="Nunito" w:eastAsia="Nunito" w:hAnsi="Nunito"/>
          <w:b w:val="1"/>
        </w:rPr>
      </w:pPr>
      <w:r w:rsidDel="00000000" w:rsidR="00000000" w:rsidRPr="00000000">
        <w:rPr>
          <w:rFonts w:ascii="Nunito" w:cs="Nunito" w:eastAsia="Nunito" w:hAnsi="Nunito"/>
          <w:b w:val="1"/>
          <w:rtl w:val="0"/>
        </w:rPr>
        <w:t xml:space="preserve">Pricing Claims: Guidance on the Clear, Fair and Not Misleading Rule</w:t>
      </w:r>
    </w:p>
    <w:p w:rsidR="00000000" w:rsidDel="00000000" w:rsidP="00000000" w:rsidRDefault="00000000" w:rsidRPr="00000000" w14:paraId="000000EC">
      <w:pPr>
        <w:rPr/>
      </w:pPr>
      <w:r w:rsidDel="00000000" w:rsidR="00000000" w:rsidRPr="00000000">
        <w:rPr>
          <w:rtl w:val="0"/>
        </w:rPr>
        <w:t xml:space="preserve">Financial promotions making pricing claims, such as offering the lowest premium or reduced costs, must:</w:t>
      </w:r>
    </w:p>
    <w:p w:rsidR="00000000" w:rsidDel="00000000" w:rsidP="00000000" w:rsidRDefault="00000000" w:rsidRPr="00000000" w14:paraId="000000ED">
      <w:pPr>
        <w:numPr>
          <w:ilvl w:val="0"/>
          <w:numId w:val="301"/>
        </w:numPr>
        <w:spacing w:after="0" w:lineRule="auto"/>
        <w:ind w:left="720" w:hanging="360"/>
        <w:rPr/>
      </w:pPr>
      <w:r w:rsidDel="00000000" w:rsidR="00000000" w:rsidRPr="00000000">
        <w:rPr>
          <w:rtl w:val="0"/>
        </w:rPr>
        <w:t xml:space="preserve">Be Representative – Claims must reflect the experience of most customers who respond. If not, the firm must prominently disclose the proportion of customers likely to achieve the stated pricing benefits.</w:t>
      </w:r>
    </w:p>
    <w:p w:rsidR="00000000" w:rsidDel="00000000" w:rsidP="00000000" w:rsidRDefault="00000000" w:rsidRPr="00000000" w14:paraId="000000EE">
      <w:pPr>
        <w:numPr>
          <w:ilvl w:val="0"/>
          <w:numId w:val="301"/>
        </w:numPr>
        <w:spacing w:after="0" w:before="0" w:lineRule="auto"/>
        <w:ind w:left="720" w:hanging="360"/>
        <w:rPr/>
      </w:pPr>
      <w:r w:rsidDel="00000000" w:rsidR="00000000" w:rsidRPr="00000000">
        <w:rPr>
          <w:rtl w:val="0"/>
        </w:rPr>
        <w:t xml:space="preserve">State Key Assumptions—Any factors influencing pricing benefits, including exclusions, limitations, or conditions, should be disclosed.</w:t>
      </w:r>
    </w:p>
    <w:p w:rsidR="00000000" w:rsidDel="00000000" w:rsidP="00000000" w:rsidRDefault="00000000" w:rsidRPr="00000000" w14:paraId="000000EF">
      <w:pPr>
        <w:numPr>
          <w:ilvl w:val="0"/>
          <w:numId w:val="301"/>
        </w:numPr>
        <w:spacing w:after="0" w:before="0" w:lineRule="auto"/>
        <w:ind w:left="720" w:hanging="360"/>
        <w:rPr/>
      </w:pPr>
      <w:r w:rsidDel="00000000" w:rsidR="00000000" w:rsidRPr="00000000">
        <w:rPr>
          <w:rtl w:val="0"/>
        </w:rPr>
        <w:t xml:space="preserve">Comply with Consumer Protection Regulations – Promotions must align with:</w:t>
      </w:r>
    </w:p>
    <w:p w:rsidR="00000000" w:rsidDel="00000000" w:rsidP="00000000" w:rsidRDefault="00000000" w:rsidRPr="00000000" w14:paraId="000000F0">
      <w:pPr>
        <w:numPr>
          <w:ilvl w:val="1"/>
          <w:numId w:val="301"/>
        </w:numPr>
        <w:spacing w:after="0" w:before="0" w:lineRule="auto"/>
        <w:ind w:left="1440" w:hanging="360"/>
        <w:rPr/>
      </w:pPr>
      <w:r w:rsidDel="00000000" w:rsidR="00000000" w:rsidRPr="00000000">
        <w:rPr>
          <w:rtl w:val="0"/>
        </w:rPr>
        <w:t xml:space="preserve">The Consumer Protection from Unfair Trading Regulations 2008</w:t>
      </w:r>
    </w:p>
    <w:p w:rsidR="00000000" w:rsidDel="00000000" w:rsidP="00000000" w:rsidRDefault="00000000" w:rsidRPr="00000000" w14:paraId="000000F1">
      <w:pPr>
        <w:numPr>
          <w:ilvl w:val="1"/>
          <w:numId w:val="301"/>
        </w:numPr>
        <w:spacing w:before="0" w:lineRule="auto"/>
        <w:ind w:left="1440" w:hanging="360"/>
        <w:rPr/>
      </w:pPr>
      <w:r w:rsidDel="00000000" w:rsidR="00000000" w:rsidRPr="00000000">
        <w:rPr>
          <w:rtl w:val="0"/>
        </w:rPr>
        <w:t xml:space="preserve">The Business Protection from Misleading Marketing Regulations 2008</w:t>
      </w:r>
    </w:p>
    <w:p w:rsidR="00000000" w:rsidDel="00000000" w:rsidP="00000000" w:rsidRDefault="00000000" w:rsidRPr="00000000" w14:paraId="000000F2">
      <w:pPr>
        <w:rPr/>
      </w:pPr>
      <w:r w:rsidDel="00000000" w:rsidR="00000000" w:rsidRPr="00000000">
        <w:rPr>
          <w:rtl w:val="0"/>
        </w:rPr>
        <w:t xml:space="preserve">Firms should ensure pricing-related promotions provide realistic expectations and avoid cherry-picking favourable results.</w:t>
      </w:r>
    </w:p>
    <w:p w:rsidR="00000000" w:rsidDel="00000000" w:rsidP="00000000" w:rsidRDefault="00000000" w:rsidRPr="00000000" w14:paraId="000000F3">
      <w:pPr>
        <w:rPr>
          <w:rFonts w:ascii="Nunito" w:cs="Nunito" w:eastAsia="Nunito" w:hAnsi="Nunito"/>
          <w:b w:val="1"/>
        </w:rPr>
      </w:pPr>
      <w:r w:rsidDel="00000000" w:rsidR="00000000" w:rsidRPr="00000000">
        <w:rPr>
          <w:rFonts w:ascii="Nunito" w:cs="Nunito" w:eastAsia="Nunito" w:hAnsi="Nunito"/>
          <w:b w:val="1"/>
          <w:rtl w:val="0"/>
        </w:rPr>
        <w:t xml:space="preserve">Sustainability-Related Claims: Additional Guidance</w:t>
      </w:r>
    </w:p>
    <w:p w:rsidR="00000000" w:rsidDel="00000000" w:rsidP="00000000" w:rsidRDefault="00000000" w:rsidRPr="00000000" w14:paraId="000000F4">
      <w:pPr>
        <w:rPr/>
      </w:pPr>
      <w:r w:rsidDel="00000000" w:rsidR="00000000" w:rsidRPr="00000000">
        <w:rPr>
          <w:rtl w:val="0"/>
        </w:rPr>
        <w:t xml:space="preserve">Any financial promotion referencing the sustainability characteristics of an insurance product or service must comply with ESG 4.3.1R.</w:t>
      </w:r>
    </w:p>
    <w:p w:rsidR="00000000" w:rsidDel="00000000" w:rsidP="00000000" w:rsidRDefault="00000000" w:rsidRPr="00000000" w14:paraId="000000F5">
      <w:pPr>
        <w:rPr/>
      </w:pPr>
      <w:r w:rsidDel="00000000" w:rsidR="00000000" w:rsidRPr="00000000">
        <w:rPr>
          <w:rtl w:val="0"/>
        </w:rPr>
        <w:t xml:space="preserve">This means:</w:t>
      </w:r>
    </w:p>
    <w:p w:rsidR="00000000" w:rsidDel="00000000" w:rsidP="00000000" w:rsidRDefault="00000000" w:rsidRPr="00000000" w14:paraId="000000F6">
      <w:pPr>
        <w:numPr>
          <w:ilvl w:val="0"/>
          <w:numId w:val="10"/>
        </w:numPr>
        <w:spacing w:after="0" w:lineRule="auto"/>
        <w:ind w:left="720" w:hanging="360"/>
        <w:rPr/>
      </w:pPr>
      <w:r w:rsidDel="00000000" w:rsidR="00000000" w:rsidRPr="00000000">
        <w:rPr>
          <w:rtl w:val="0"/>
        </w:rPr>
        <w:t xml:space="preserve">The firm must verify sustainability claims with credible data.</w:t>
      </w:r>
    </w:p>
    <w:p w:rsidR="00000000" w:rsidDel="00000000" w:rsidP="00000000" w:rsidRDefault="00000000" w:rsidRPr="00000000" w14:paraId="000000F7">
      <w:pPr>
        <w:numPr>
          <w:ilvl w:val="0"/>
          <w:numId w:val="10"/>
        </w:numPr>
        <w:spacing w:after="0" w:before="0" w:lineRule="auto"/>
        <w:ind w:left="720" w:hanging="360"/>
        <w:rPr/>
      </w:pPr>
      <w:r w:rsidDel="00000000" w:rsidR="00000000" w:rsidRPr="00000000">
        <w:rPr>
          <w:rtl w:val="0"/>
        </w:rPr>
        <w:t xml:space="preserve">Any referenced environmental, social, or governance (ESG) factors must be accurate and not misleading.</w:t>
      </w:r>
    </w:p>
    <w:p w:rsidR="00000000" w:rsidDel="00000000" w:rsidP="00000000" w:rsidRDefault="00000000" w:rsidRPr="00000000" w14:paraId="000000F8">
      <w:pPr>
        <w:numPr>
          <w:ilvl w:val="0"/>
          <w:numId w:val="10"/>
        </w:numPr>
        <w:spacing w:before="0" w:lineRule="auto"/>
        <w:ind w:left="720" w:hanging="360"/>
        <w:rPr/>
      </w:pPr>
      <w:r w:rsidDel="00000000" w:rsidR="00000000" w:rsidRPr="00000000">
        <w:rPr>
          <w:rtl w:val="0"/>
        </w:rPr>
        <w:t xml:space="preserve">The firm should document its basis for making sustainability claims in case of regulatory scrutiny.</w:t>
      </w:r>
    </w:p>
    <w:p w:rsidR="00000000" w:rsidDel="00000000" w:rsidP="00000000" w:rsidRDefault="00000000" w:rsidRPr="00000000" w14:paraId="000000F9">
      <w:pPr>
        <w:rPr>
          <w:rFonts w:ascii="Nunito" w:cs="Nunito" w:eastAsia="Nunito" w:hAnsi="Nunito"/>
          <w:b w:val="1"/>
        </w:rPr>
      </w:pPr>
      <w:r w:rsidDel="00000000" w:rsidR="00000000" w:rsidRPr="00000000">
        <w:rPr>
          <w:rFonts w:ascii="Nunito" w:cs="Nunito" w:eastAsia="Nunito" w:hAnsi="Nunito"/>
          <w:b w:val="1"/>
          <w:rtl w:val="0"/>
        </w:rPr>
        <w:t xml:space="preserve">The Reasonable Steps Defence</w:t>
      </w:r>
    </w:p>
    <w:p w:rsidR="00000000" w:rsidDel="00000000" w:rsidP="00000000" w:rsidRDefault="00000000" w:rsidRPr="00000000" w14:paraId="000000FA">
      <w:pPr>
        <w:rPr/>
      </w:pPr>
      <w:r w:rsidDel="00000000" w:rsidR="00000000" w:rsidRPr="00000000">
        <w:rPr>
          <w:rtl w:val="0"/>
        </w:rPr>
        <w:t xml:space="preserve">A firm will not be in contravention of the clear, fair and not misleading rule (ICOBS 2.2.2R) if it has taken reasonable steps to ensure compliance, provided that:</w:t>
      </w:r>
    </w:p>
    <w:tbl>
      <w:tblPr>
        <w:tblStyle w:val="Table6"/>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F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0F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Defence Available?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D">
            <w:pPr>
              <w:spacing w:after="0" w:before="0" w:line="240" w:lineRule="auto"/>
              <w:jc w:val="left"/>
              <w:rPr/>
            </w:pPr>
            <w:r w:rsidDel="00000000" w:rsidR="00000000" w:rsidRPr="00000000">
              <w:rPr>
                <w:rtl w:val="0"/>
              </w:rPr>
              <w:t xml:space="preserve">The recipient is not involved in the preparatory arrangements for the conclusion of the insurance contract.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E">
            <w:pPr>
              <w:spacing w:after="0" w:before="0" w:line="240" w:lineRule="auto"/>
              <w:jc w:val="left"/>
              <w:rPr/>
            </w:pPr>
            <w:r w:rsidDel="00000000" w:rsidR="00000000" w:rsidRPr="00000000">
              <w:rPr>
                <w:rtl w:val="0"/>
              </w:rPr>
              <w:t xml:space="preserve">Yes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FF">
            <w:pPr>
              <w:spacing w:after="0" w:before="0" w:line="240" w:lineRule="auto"/>
              <w:jc w:val="left"/>
              <w:rPr/>
            </w:pPr>
            <w:r w:rsidDel="00000000" w:rsidR="00000000" w:rsidRPr="00000000">
              <w:rPr>
                <w:rtl w:val="0"/>
              </w:rPr>
              <w:t xml:space="preserve">The communication relates to activities other than insurance distribution.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0">
            <w:pPr>
              <w:spacing w:after="0" w:before="0" w:line="240" w:lineRule="auto"/>
              <w:jc w:val="left"/>
              <w:rPr/>
            </w:pPr>
            <w:r w:rsidDel="00000000" w:rsidR="00000000" w:rsidRPr="00000000">
              <w:rPr>
                <w:rtl w:val="0"/>
              </w:rPr>
              <w:t xml:space="preserve">Yes</w:t>
            </w:r>
          </w:p>
        </w:tc>
      </w:tr>
    </w:tbl>
    <w:p w:rsidR="00000000" w:rsidDel="00000000" w:rsidP="00000000" w:rsidRDefault="00000000" w:rsidRPr="00000000" w14:paraId="00000101">
      <w:pPr>
        <w:rPr/>
      </w:pPr>
      <w:r w:rsidDel="00000000" w:rsidR="00000000" w:rsidRPr="00000000">
        <w:rPr>
          <w:rtl w:val="0"/>
        </w:rPr>
        <w:t xml:space="preserve">Additionally, a breach of ICOBS 2.2.2R does not give rise to a right of action under Section 138D of FSMA, meaning customers cannot directly claim damages solely on the basis of a failure to meet the clear, fair, and not misleading standard.</w:t>
      </w:r>
    </w:p>
    <w:p w:rsidR="00000000" w:rsidDel="00000000" w:rsidP="00000000" w:rsidRDefault="00000000" w:rsidRPr="00000000" w14:paraId="00000102">
      <w:pPr>
        <w:pStyle w:val="Heading2"/>
        <w:rPr/>
      </w:pPr>
      <w:bookmarkStart w:colFirst="0" w:colLast="0" w:name="_heading=h.jwxdfdpfuu17" w:id="13"/>
      <w:bookmarkEnd w:id="13"/>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2"/>
        <w:rPr/>
      </w:pPr>
      <w:bookmarkStart w:colFirst="0" w:colLast="0" w:name="_heading=h.r10js3eh4elg" w:id="14"/>
      <w:bookmarkEnd w:id="14"/>
      <w:r w:rsidDel="00000000" w:rsidR="00000000" w:rsidRPr="00000000">
        <w:rPr>
          <w:rtl w:val="0"/>
        </w:rPr>
        <w:t xml:space="preserve">Inducements</w:t>
      </w:r>
    </w:p>
    <w:p w:rsidR="00000000" w:rsidDel="00000000" w:rsidP="00000000" w:rsidRDefault="00000000" w:rsidRPr="00000000" w14:paraId="00000104">
      <w:pPr>
        <w:rPr>
          <w:rFonts w:ascii="Nunito" w:cs="Nunito" w:eastAsia="Nunito" w:hAnsi="Nunito"/>
          <w:b w:val="1"/>
        </w:rPr>
      </w:pPr>
      <w:r w:rsidDel="00000000" w:rsidR="00000000" w:rsidRPr="00000000">
        <w:rPr>
          <w:rFonts w:ascii="Nunito" w:cs="Nunito" w:eastAsia="Nunito" w:hAnsi="Nunito"/>
          <w:b w:val="1"/>
          <w:rtl w:val="0"/>
        </w:rPr>
        <w:t xml:space="preserve">Managing Conflicts of Interest</w:t>
      </w:r>
    </w:p>
    <w:p w:rsidR="00000000" w:rsidDel="00000000" w:rsidP="00000000" w:rsidRDefault="00000000" w:rsidRPr="00000000" w14:paraId="00000105">
      <w:pPr>
        <w:rPr/>
      </w:pPr>
      <w:r w:rsidDel="00000000" w:rsidR="00000000" w:rsidRPr="00000000">
        <w:rPr>
          <w:rtl w:val="0"/>
        </w:rPr>
        <w:t xml:space="preserve">Firms must ensure that any inducements offered or received do not create conflicts of interest that compromise customer obligations. Principle 8 of the FCA Handbook requires firms to manage conflicts reasonably, whether between the firm and its customers or between different customers.</w:t>
      </w:r>
    </w:p>
    <w:p w:rsidR="00000000" w:rsidDel="00000000" w:rsidP="00000000" w:rsidRDefault="00000000" w:rsidRPr="00000000" w14:paraId="00000106">
      <w:pPr>
        <w:rPr/>
      </w:pPr>
      <w:r w:rsidDel="00000000" w:rsidR="00000000" w:rsidRPr="00000000">
        <w:rPr>
          <w:rtl w:val="0"/>
        </w:rPr>
        <w:t xml:space="preserve">To achieve this, firms should evaluate whether an inducement:</w:t>
      </w:r>
    </w:p>
    <w:p w:rsidR="00000000" w:rsidDel="00000000" w:rsidP="00000000" w:rsidRDefault="00000000" w:rsidRPr="00000000" w14:paraId="00000107">
      <w:pPr>
        <w:numPr>
          <w:ilvl w:val="0"/>
          <w:numId w:val="32"/>
        </w:numPr>
        <w:spacing w:after="0" w:lineRule="auto"/>
        <w:ind w:left="720" w:hanging="360"/>
        <w:rPr/>
      </w:pPr>
      <w:r w:rsidDel="00000000" w:rsidR="00000000" w:rsidRPr="00000000">
        <w:rPr>
          <w:rtl w:val="0"/>
        </w:rPr>
        <w:t xml:space="preserve">Undermines their duty to act with integrity, as outlined in Principle 1.</w:t>
      </w:r>
    </w:p>
    <w:p w:rsidR="00000000" w:rsidDel="00000000" w:rsidP="00000000" w:rsidRDefault="00000000" w:rsidRPr="00000000" w14:paraId="00000108">
      <w:pPr>
        <w:numPr>
          <w:ilvl w:val="0"/>
          <w:numId w:val="32"/>
        </w:numPr>
        <w:spacing w:after="0" w:before="0" w:lineRule="auto"/>
        <w:ind w:left="720" w:hanging="360"/>
        <w:rPr/>
      </w:pPr>
      <w:r w:rsidDel="00000000" w:rsidR="00000000" w:rsidRPr="00000000">
        <w:rPr>
          <w:rtl w:val="0"/>
        </w:rPr>
        <w:t xml:space="preserve">Conflicts with the requirement to treat customers fairly, as set out in Principle 6.</w:t>
      </w:r>
    </w:p>
    <w:p w:rsidR="00000000" w:rsidDel="00000000" w:rsidP="00000000" w:rsidRDefault="00000000" w:rsidRPr="00000000" w14:paraId="00000109">
      <w:pPr>
        <w:numPr>
          <w:ilvl w:val="0"/>
          <w:numId w:val="32"/>
        </w:numPr>
        <w:spacing w:before="0" w:lineRule="auto"/>
        <w:ind w:left="720" w:hanging="360"/>
        <w:rPr/>
      </w:pPr>
      <w:r w:rsidDel="00000000" w:rsidR="00000000" w:rsidRPr="00000000">
        <w:rPr>
          <w:rtl w:val="0"/>
        </w:rPr>
        <w:t xml:space="preserve">Breaches the customer’s best interests rule, which requires firms to always act in the best interests of their clients.</w:t>
      </w:r>
    </w:p>
    <w:p w:rsidR="00000000" w:rsidDel="00000000" w:rsidP="00000000" w:rsidRDefault="00000000" w:rsidRPr="00000000" w14:paraId="0000010A">
      <w:pPr>
        <w:rPr/>
      </w:pPr>
      <w:r w:rsidDel="00000000" w:rsidR="00000000" w:rsidRPr="00000000">
        <w:rPr>
          <w:rtl w:val="0"/>
        </w:rPr>
        <w:t xml:space="preserve">A robust conflict management framework should be in place to assess any inducements that may conflict with these regulatory obligations.</w:t>
      </w:r>
    </w:p>
    <w:p w:rsidR="00000000" w:rsidDel="00000000" w:rsidP="00000000" w:rsidRDefault="00000000" w:rsidRPr="00000000" w14:paraId="0000010B">
      <w:pPr>
        <w:rPr>
          <w:rFonts w:ascii="Nunito" w:cs="Nunito" w:eastAsia="Nunito" w:hAnsi="Nunito"/>
          <w:b w:val="1"/>
        </w:rPr>
      </w:pPr>
      <w:r w:rsidDel="00000000" w:rsidR="00000000" w:rsidRPr="00000000">
        <w:rPr>
          <w:rFonts w:ascii="Nunito" w:cs="Nunito" w:eastAsia="Nunito" w:hAnsi="Nunito"/>
          <w:b w:val="1"/>
          <w:rtl w:val="0"/>
        </w:rPr>
        <w:t xml:space="preserve">Definition and Scope of Inducements</w:t>
      </w:r>
    </w:p>
    <w:p w:rsidR="00000000" w:rsidDel="00000000" w:rsidP="00000000" w:rsidRDefault="00000000" w:rsidRPr="00000000" w14:paraId="0000010C">
      <w:pPr>
        <w:rPr/>
      </w:pPr>
      <w:r w:rsidDel="00000000" w:rsidR="00000000" w:rsidRPr="00000000">
        <w:rPr>
          <w:rtl w:val="0"/>
        </w:rPr>
        <w:t xml:space="preserve">An inducement is any benefit offered to a firm or an individual acting on its behalf to influence the recipient’s decision-making process. This can include:</w:t>
      </w:r>
    </w:p>
    <w:p w:rsidR="00000000" w:rsidDel="00000000" w:rsidP="00000000" w:rsidRDefault="00000000" w:rsidRPr="00000000" w14:paraId="0000010D">
      <w:pPr>
        <w:numPr>
          <w:ilvl w:val="0"/>
          <w:numId w:val="98"/>
        </w:numPr>
        <w:spacing w:after="0" w:lineRule="auto"/>
        <w:ind w:left="720" w:hanging="360"/>
        <w:rPr/>
      </w:pPr>
      <w:r w:rsidDel="00000000" w:rsidR="00000000" w:rsidRPr="00000000">
        <w:rPr>
          <w:rtl w:val="0"/>
        </w:rPr>
        <w:t xml:space="preserve">Financial benefits, such as cash payments, commissions, or rebates.</w:t>
      </w:r>
    </w:p>
    <w:p w:rsidR="00000000" w:rsidDel="00000000" w:rsidP="00000000" w:rsidRDefault="00000000" w:rsidRPr="00000000" w14:paraId="0000010E">
      <w:pPr>
        <w:numPr>
          <w:ilvl w:val="0"/>
          <w:numId w:val="98"/>
        </w:numPr>
        <w:spacing w:after="0" w:before="0" w:lineRule="auto"/>
        <w:ind w:left="720" w:hanging="360"/>
        <w:rPr/>
      </w:pPr>
      <w:r w:rsidDel="00000000" w:rsidR="00000000" w:rsidRPr="00000000">
        <w:rPr>
          <w:rtl w:val="0"/>
        </w:rPr>
        <w:t xml:space="preserve">Non-monetary benefits – including gifts, travel incentives, hospitality, or training programmes.</w:t>
      </w:r>
    </w:p>
    <w:p w:rsidR="00000000" w:rsidDel="00000000" w:rsidP="00000000" w:rsidRDefault="00000000" w:rsidRPr="00000000" w14:paraId="0000010F">
      <w:pPr>
        <w:numPr>
          <w:ilvl w:val="0"/>
          <w:numId w:val="98"/>
        </w:numPr>
        <w:spacing w:before="0" w:lineRule="auto"/>
        <w:ind w:left="720" w:hanging="360"/>
        <w:rPr/>
      </w:pPr>
      <w:r w:rsidDel="00000000" w:rsidR="00000000" w:rsidRPr="00000000">
        <w:rPr>
          <w:rtl w:val="0"/>
        </w:rPr>
        <w:t xml:space="preserve">Service-related incentives include exclusive access to market insights, enhanced service agreements, or additional research.</w:t>
      </w:r>
    </w:p>
    <w:p w:rsidR="00000000" w:rsidDel="00000000" w:rsidP="00000000" w:rsidRDefault="00000000" w:rsidRPr="00000000" w14:paraId="00000110">
      <w:pPr>
        <w:rPr/>
      </w:pPr>
      <w:r w:rsidDel="00000000" w:rsidR="00000000" w:rsidRPr="00000000">
        <w:rPr>
          <w:rtl w:val="0"/>
        </w:rPr>
        <w:t xml:space="preserve">Firms should carefully assess whether accepting any inducement aligns with their regulatory responsibilities and does not lead to poor customer outcomes.</w:t>
      </w:r>
    </w:p>
    <w:p w:rsidR="00000000" w:rsidDel="00000000" w:rsidP="00000000" w:rsidRDefault="00000000" w:rsidRPr="00000000" w14:paraId="00000111">
      <w:pPr>
        <w:rPr>
          <w:rFonts w:ascii="Nunito" w:cs="Nunito" w:eastAsia="Nunito" w:hAnsi="Nunito"/>
          <w:b w:val="1"/>
        </w:rPr>
      </w:pPr>
      <w:r w:rsidDel="00000000" w:rsidR="00000000" w:rsidRPr="00000000">
        <w:rPr>
          <w:rFonts w:ascii="Nunito" w:cs="Nunito" w:eastAsia="Nunito" w:hAnsi="Nunito"/>
          <w:b w:val="1"/>
          <w:rtl w:val="0"/>
        </w:rPr>
        <w:t xml:space="preserve">Practical Considerations for Compliance</w:t>
      </w:r>
    </w:p>
    <w:tbl>
      <w:tblPr>
        <w:tblStyle w:val="Table7"/>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12">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Consideration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13">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4">
            <w:pPr>
              <w:spacing w:after="0" w:before="0" w:line="240" w:lineRule="auto"/>
              <w:rPr/>
            </w:pPr>
            <w:r w:rsidDel="00000000" w:rsidR="00000000" w:rsidRPr="00000000">
              <w:rPr>
                <w:rtl w:val="0"/>
              </w:rPr>
              <w:t xml:space="preserve">Transparency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5">
            <w:pPr>
              <w:spacing w:after="0" w:before="0" w:line="240" w:lineRule="auto"/>
              <w:rPr/>
            </w:pPr>
            <w:r w:rsidDel="00000000" w:rsidR="00000000" w:rsidRPr="00000000">
              <w:rPr>
                <w:rtl w:val="0"/>
              </w:rPr>
              <w:t xml:space="preserve">Firms must disclose any inducements that may impact their impartiality or advice.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6">
            <w:pPr>
              <w:spacing w:after="0" w:before="0" w:line="240" w:lineRule="auto"/>
              <w:rPr/>
            </w:pPr>
            <w:r w:rsidDel="00000000" w:rsidR="00000000" w:rsidRPr="00000000">
              <w:rPr>
                <w:rtl w:val="0"/>
              </w:rPr>
              <w:t xml:space="preserve">Justification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7">
            <w:pPr>
              <w:spacing w:after="0" w:before="0" w:line="240" w:lineRule="auto"/>
              <w:rPr/>
            </w:pPr>
            <w:r w:rsidDel="00000000" w:rsidR="00000000" w:rsidRPr="00000000">
              <w:rPr>
                <w:rtl w:val="0"/>
              </w:rPr>
              <w:t xml:space="preserve">Any benefit received should demonstrably enhance the service provided to customers.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8">
            <w:pPr>
              <w:spacing w:after="0" w:before="0" w:line="240" w:lineRule="auto"/>
              <w:rPr/>
            </w:pPr>
            <w:r w:rsidDel="00000000" w:rsidR="00000000" w:rsidRPr="00000000">
              <w:rPr>
                <w:rtl w:val="0"/>
              </w:rPr>
              <w:t xml:space="preserve">Proportionality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9">
            <w:pPr>
              <w:spacing w:after="0" w:before="0" w:line="240" w:lineRule="auto"/>
              <w:rPr/>
            </w:pPr>
            <w:r w:rsidDel="00000000" w:rsidR="00000000" w:rsidRPr="00000000">
              <w:rPr>
                <w:rtl w:val="0"/>
              </w:rPr>
              <w:t xml:space="preserve">Inducements should not be excessive or create undue influence over business decisions.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A">
            <w:pPr>
              <w:spacing w:after="0" w:before="0" w:line="240" w:lineRule="auto"/>
              <w:rPr/>
            </w:pPr>
            <w:r w:rsidDel="00000000" w:rsidR="00000000" w:rsidRPr="00000000">
              <w:rPr>
                <w:rtl w:val="0"/>
              </w:rPr>
              <w:t xml:space="preserve">Record-keeping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1B">
            <w:pPr>
              <w:spacing w:after="0" w:before="0" w:line="240" w:lineRule="auto"/>
              <w:rPr/>
            </w:pPr>
            <w:r w:rsidDel="00000000" w:rsidR="00000000" w:rsidRPr="00000000">
              <w:rPr>
                <w:rtl w:val="0"/>
              </w:rPr>
              <w:t xml:space="preserve">Firms should maintain precise records of all inducements received and assess their potential impact on customer outcomes.</w:t>
            </w:r>
          </w:p>
        </w:tc>
      </w:tr>
    </w:tbl>
    <w:p w:rsidR="00000000" w:rsidDel="00000000" w:rsidP="00000000" w:rsidRDefault="00000000" w:rsidRPr="00000000" w14:paraId="0000011C">
      <w:pPr>
        <w:rPr/>
      </w:pPr>
      <w:r w:rsidDel="00000000" w:rsidR="00000000" w:rsidRPr="00000000">
        <w:rPr>
          <w:rtl w:val="0"/>
        </w:rPr>
        <w:t xml:space="preserve">Firms must also conduct periodic reviews to ensure that any benefits received continue to meet regulatory standards and do not create conflicts of interest.</w:t>
      </w:r>
    </w:p>
    <w:p w:rsidR="00000000" w:rsidDel="00000000" w:rsidP="00000000" w:rsidRDefault="00000000" w:rsidRPr="00000000" w14:paraId="0000011D">
      <w:pPr>
        <w:rPr>
          <w:rFonts w:ascii="Nunito" w:cs="Nunito" w:eastAsia="Nunito" w:hAnsi="Nunito"/>
          <w:b w:val="1"/>
        </w:rPr>
      </w:pPr>
      <w:r w:rsidDel="00000000" w:rsidR="00000000" w:rsidRPr="00000000">
        <w:rPr>
          <w:rFonts w:ascii="Nunito" w:cs="Nunito" w:eastAsia="Nunito" w:hAnsi="Nunito"/>
          <w:b w:val="1"/>
          <w:rtl w:val="0"/>
        </w:rPr>
        <w:t xml:space="preserve">Key Actions for Firms</w:t>
      </w:r>
    </w:p>
    <w:p w:rsidR="00000000" w:rsidDel="00000000" w:rsidP="00000000" w:rsidRDefault="00000000" w:rsidRPr="00000000" w14:paraId="0000011E">
      <w:pPr>
        <w:numPr>
          <w:ilvl w:val="0"/>
          <w:numId w:val="122"/>
        </w:numPr>
        <w:spacing w:after="0" w:lineRule="auto"/>
        <w:ind w:left="720" w:hanging="360"/>
        <w:rPr/>
      </w:pPr>
      <w:r w:rsidDel="00000000" w:rsidR="00000000" w:rsidRPr="00000000">
        <w:rPr>
          <w:rtl w:val="0"/>
        </w:rPr>
        <w:t xml:space="preserve">Assess Inducements: Evaluate all inducements against Principles 1, 6, and 8 to ensure they do not compromise customer interests.</w:t>
      </w:r>
    </w:p>
    <w:p w:rsidR="00000000" w:rsidDel="00000000" w:rsidP="00000000" w:rsidRDefault="00000000" w:rsidRPr="00000000" w14:paraId="0000011F">
      <w:pPr>
        <w:numPr>
          <w:ilvl w:val="0"/>
          <w:numId w:val="122"/>
        </w:numPr>
        <w:spacing w:after="0" w:before="0" w:lineRule="auto"/>
        <w:ind w:left="720" w:hanging="360"/>
        <w:rPr/>
      </w:pPr>
      <w:r w:rsidDel="00000000" w:rsidR="00000000" w:rsidRPr="00000000">
        <w:rPr>
          <w:rtl w:val="0"/>
        </w:rPr>
        <w:t xml:space="preserve">Implement Policies: Develop internal policies outlining acceptable and prohibited inducements, ensuring staff are trained to comply.</w:t>
      </w:r>
    </w:p>
    <w:p w:rsidR="00000000" w:rsidDel="00000000" w:rsidP="00000000" w:rsidRDefault="00000000" w:rsidRPr="00000000" w14:paraId="00000120">
      <w:pPr>
        <w:numPr>
          <w:ilvl w:val="0"/>
          <w:numId w:val="122"/>
        </w:numPr>
        <w:spacing w:after="0" w:before="0" w:lineRule="auto"/>
        <w:ind w:left="720" w:hanging="360"/>
        <w:rPr/>
      </w:pPr>
      <w:r w:rsidDel="00000000" w:rsidR="00000000" w:rsidRPr="00000000">
        <w:rPr>
          <w:rtl w:val="0"/>
        </w:rPr>
        <w:t xml:space="preserve">Monitor and Report: Regularly review the impact of inducements and report any concerns to senior management and, where necessary, to the FCA.</w:t>
      </w:r>
    </w:p>
    <w:p w:rsidR="00000000" w:rsidDel="00000000" w:rsidP="00000000" w:rsidRDefault="00000000" w:rsidRPr="00000000" w14:paraId="00000121">
      <w:pPr>
        <w:numPr>
          <w:ilvl w:val="0"/>
          <w:numId w:val="122"/>
        </w:numPr>
        <w:spacing w:before="0" w:lineRule="auto"/>
        <w:ind w:left="720" w:hanging="360"/>
        <w:rPr/>
      </w:pPr>
      <w:r w:rsidDel="00000000" w:rsidR="00000000" w:rsidRPr="00000000">
        <w:rPr>
          <w:rtl w:val="0"/>
        </w:rPr>
        <w:t xml:space="preserve">Enhance Transparency: Disclose any inducements that could influence decisions, particularly those that may impact customer outcomes.</w:t>
      </w:r>
    </w:p>
    <w:p w:rsidR="00000000" w:rsidDel="00000000" w:rsidP="00000000" w:rsidRDefault="00000000" w:rsidRPr="00000000" w14:paraId="00000122">
      <w:pPr>
        <w:pStyle w:val="Heading2"/>
        <w:rPr/>
      </w:pPr>
      <w:bookmarkStart w:colFirst="0" w:colLast="0" w:name="_heading=h.wgyft8msqeri" w:id="15"/>
      <w:bookmarkEnd w:id="15"/>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2"/>
        <w:rPr/>
      </w:pPr>
      <w:bookmarkStart w:colFirst="0" w:colLast="0" w:name="_heading=h.yvu53bnnqe10" w:id="16"/>
      <w:bookmarkEnd w:id="16"/>
      <w:r w:rsidDel="00000000" w:rsidR="00000000" w:rsidRPr="00000000">
        <w:rPr>
          <w:rtl w:val="0"/>
        </w:rPr>
        <w:t xml:space="preserve">Record-Keeping</w:t>
      </w:r>
    </w:p>
    <w:p w:rsidR="00000000" w:rsidDel="00000000" w:rsidP="00000000" w:rsidRDefault="00000000" w:rsidRPr="00000000" w14:paraId="00000124">
      <w:pPr>
        <w:rPr/>
      </w:pPr>
      <w:r w:rsidDel="00000000" w:rsidR="00000000" w:rsidRPr="00000000">
        <w:rPr>
          <w:rtl w:val="0"/>
        </w:rPr>
        <w:t xml:space="preserve">Effective record-keeping is a fundamental aspect of regulatory compliance and operational integrity. Our firm is committed to maintaining accurate and comprehensive records in accordance with SYSC and ICOBS 2.4.</w:t>
      </w:r>
    </w:p>
    <w:p w:rsidR="00000000" w:rsidDel="00000000" w:rsidP="00000000" w:rsidRDefault="00000000" w:rsidRPr="00000000" w14:paraId="00000125">
      <w:pPr>
        <w:rPr/>
      </w:pPr>
      <w:r w:rsidDel="00000000" w:rsidR="00000000" w:rsidRPr="00000000">
        <w:rPr>
          <w:rtl w:val="0"/>
        </w:rPr>
        <w:t xml:space="preserve">We recognise that good record-keeping is essential for:</w:t>
      </w:r>
    </w:p>
    <w:p w:rsidR="00000000" w:rsidDel="00000000" w:rsidP="00000000" w:rsidRDefault="00000000" w:rsidRPr="00000000" w14:paraId="00000126">
      <w:pPr>
        <w:numPr>
          <w:ilvl w:val="0"/>
          <w:numId w:val="70"/>
        </w:numPr>
        <w:spacing w:after="0" w:lineRule="auto"/>
        <w:ind w:left="720" w:hanging="360"/>
        <w:rPr/>
      </w:pPr>
      <w:r w:rsidDel="00000000" w:rsidR="00000000" w:rsidRPr="00000000">
        <w:rPr>
          <w:rtl w:val="0"/>
        </w:rPr>
        <w:t xml:space="preserve">Regulatory compliance – Ensuring we meet the FCA’s expectations, particularly in response to information requests.</w:t>
      </w:r>
    </w:p>
    <w:p w:rsidR="00000000" w:rsidDel="00000000" w:rsidP="00000000" w:rsidRDefault="00000000" w:rsidRPr="00000000" w14:paraId="00000127">
      <w:pPr>
        <w:numPr>
          <w:ilvl w:val="0"/>
          <w:numId w:val="70"/>
        </w:numPr>
        <w:spacing w:after="0" w:before="0" w:lineRule="auto"/>
        <w:ind w:left="720" w:hanging="360"/>
        <w:rPr/>
      </w:pPr>
      <w:r w:rsidDel="00000000" w:rsidR="00000000" w:rsidRPr="00000000">
        <w:rPr>
          <w:rtl w:val="0"/>
        </w:rPr>
        <w:t xml:space="preserve">Customer service – Retaining records that help us manage queries, complaints, and claims effectively.</w:t>
      </w:r>
    </w:p>
    <w:p w:rsidR="00000000" w:rsidDel="00000000" w:rsidP="00000000" w:rsidRDefault="00000000" w:rsidRPr="00000000" w14:paraId="00000128">
      <w:pPr>
        <w:numPr>
          <w:ilvl w:val="0"/>
          <w:numId w:val="70"/>
        </w:numPr>
        <w:spacing w:before="0" w:lineRule="auto"/>
        <w:ind w:left="720" w:hanging="360"/>
        <w:rPr/>
      </w:pPr>
      <w:r w:rsidDel="00000000" w:rsidR="00000000" w:rsidRPr="00000000">
        <w:rPr>
          <w:rtl w:val="0"/>
        </w:rPr>
        <w:t xml:space="preserve">Business integrity – Documenting key actions and decisions to support internal governance and risk management.</w:t>
      </w:r>
    </w:p>
    <w:p w:rsidR="00000000" w:rsidDel="00000000" w:rsidP="00000000" w:rsidRDefault="00000000" w:rsidRPr="00000000" w14:paraId="00000129">
      <w:pPr>
        <w:rPr>
          <w:rFonts w:ascii="Nunito" w:cs="Nunito" w:eastAsia="Nunito" w:hAnsi="Nunito"/>
          <w:b w:val="1"/>
        </w:rPr>
      </w:pPr>
      <w:r w:rsidDel="00000000" w:rsidR="00000000" w:rsidRPr="00000000">
        <w:rPr>
          <w:rFonts w:ascii="Nunito" w:cs="Nunito" w:eastAsia="Nunito" w:hAnsi="Nunito"/>
          <w:b w:val="1"/>
          <w:rtl w:val="0"/>
        </w:rPr>
        <w:t xml:space="preserve">Regulatory Requirements</w:t>
      </w:r>
    </w:p>
    <w:p w:rsidR="00000000" w:rsidDel="00000000" w:rsidP="00000000" w:rsidRDefault="00000000" w:rsidRPr="00000000" w14:paraId="0000012A">
      <w:pPr>
        <w:rPr/>
      </w:pPr>
      <w:r w:rsidDel="00000000" w:rsidR="00000000" w:rsidRPr="00000000">
        <w:rPr>
          <w:rtl w:val="0"/>
        </w:rPr>
        <w:t xml:space="preserve">The Senior Management Arrangements, Systems and Controls (SYSC) Sourcebook establishes the high-level requirements for record-keeping, specifically:</w:t>
      </w:r>
    </w:p>
    <w:tbl>
      <w:tblPr>
        <w:tblStyle w:val="Table8"/>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2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SYSC Reference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2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D">
            <w:pPr>
              <w:spacing w:after="0" w:before="0" w:line="240" w:lineRule="auto"/>
              <w:jc w:val="left"/>
              <w:rPr/>
            </w:pPr>
            <w:r w:rsidDel="00000000" w:rsidR="00000000" w:rsidRPr="00000000">
              <w:rPr>
                <w:rtl w:val="0"/>
              </w:rPr>
              <w:t xml:space="preserve">SYSC 3.2.20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E">
            <w:pPr>
              <w:spacing w:after="0" w:before="0" w:line="240" w:lineRule="auto"/>
              <w:jc w:val="left"/>
              <w:rPr/>
            </w:pPr>
            <w:r w:rsidDel="00000000" w:rsidR="00000000" w:rsidRPr="00000000">
              <w:rPr>
                <w:rtl w:val="0"/>
              </w:rPr>
              <w:t xml:space="preserve">Firms must maintain accurate, up-to-date records to support effective risk management and compliance.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2F">
            <w:pPr>
              <w:spacing w:after="0" w:before="0" w:line="240" w:lineRule="auto"/>
              <w:jc w:val="left"/>
              <w:rPr/>
            </w:pPr>
            <w:r w:rsidDel="00000000" w:rsidR="00000000" w:rsidRPr="00000000">
              <w:rPr>
                <w:rtl w:val="0"/>
              </w:rPr>
              <w:t xml:space="preserve">SYSC 9.1.1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0">
            <w:pPr>
              <w:spacing w:after="0" w:before="0" w:line="240" w:lineRule="auto"/>
              <w:jc w:val="left"/>
              <w:rPr/>
            </w:pPr>
            <w:r w:rsidDel="00000000" w:rsidR="00000000" w:rsidRPr="00000000">
              <w:rPr>
                <w:rtl w:val="0"/>
              </w:rPr>
              <w:t xml:space="preserve">Firms must ensure records are sufficient to demonstrate compliance with regulatory obligations.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1">
            <w:pPr>
              <w:spacing w:after="0" w:before="0" w:line="240" w:lineRule="auto"/>
              <w:jc w:val="left"/>
              <w:rPr/>
            </w:pPr>
            <w:r w:rsidDel="00000000" w:rsidR="00000000" w:rsidRPr="00000000">
              <w:rPr>
                <w:rtl w:val="0"/>
              </w:rPr>
              <w:t xml:space="preserve">SYSC 9.1.1 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32">
            <w:pPr>
              <w:spacing w:after="0" w:before="0" w:line="240" w:lineRule="auto"/>
              <w:jc w:val="left"/>
              <w:rPr/>
            </w:pPr>
            <w:r w:rsidDel="00000000" w:rsidR="00000000" w:rsidRPr="00000000">
              <w:rPr>
                <w:rtl w:val="0"/>
              </w:rPr>
              <w:t xml:space="preserve">Records must be accessible and retained for appropriate periods based on the nature of the information.</w:t>
            </w:r>
          </w:p>
        </w:tc>
      </w:tr>
    </w:tbl>
    <w:p w:rsidR="00000000" w:rsidDel="00000000" w:rsidP="00000000" w:rsidRDefault="00000000" w:rsidRPr="00000000" w14:paraId="00000133">
      <w:pPr>
        <w:rPr/>
      </w:pPr>
      <w:r w:rsidDel="00000000" w:rsidR="00000000" w:rsidRPr="00000000">
        <w:rPr>
          <w:rtl w:val="0"/>
        </w:rPr>
        <w:t xml:space="preserve">Unlike other FCA rulebooks, ICOBS does not impose prescriptive requirements on the types of records that must be kept. Instead, it enables firms to identify the necessary records based on their specific business activities and regulatory requirements.</w:t>
      </w:r>
    </w:p>
    <w:p w:rsidR="00000000" w:rsidDel="00000000" w:rsidP="00000000" w:rsidRDefault="00000000" w:rsidRPr="00000000" w14:paraId="00000134">
      <w:pPr>
        <w:rPr>
          <w:rFonts w:ascii="Nunito" w:cs="Nunito" w:eastAsia="Nunito" w:hAnsi="Nunito"/>
          <w:b w:val="1"/>
        </w:rPr>
      </w:pPr>
      <w:r w:rsidDel="00000000" w:rsidR="00000000" w:rsidRPr="00000000">
        <w:rPr>
          <w:rFonts w:ascii="Nunito" w:cs="Nunito" w:eastAsia="Nunito" w:hAnsi="Nunito"/>
          <w:b w:val="1"/>
          <w:rtl w:val="0"/>
        </w:rPr>
        <w:t xml:space="preserve">Key Considerations for Record-Keeping</w:t>
      </w:r>
    </w:p>
    <w:p w:rsidR="00000000" w:rsidDel="00000000" w:rsidP="00000000" w:rsidRDefault="00000000" w:rsidRPr="00000000" w14:paraId="00000135">
      <w:pPr>
        <w:rPr/>
      </w:pPr>
      <w:r w:rsidDel="00000000" w:rsidR="00000000" w:rsidRPr="00000000">
        <w:rPr>
          <w:rtl w:val="0"/>
        </w:rPr>
        <w:t xml:space="preserve">When establishing and maintaining our record-keeping procedures, we ensure that records support the following:</w:t>
      </w:r>
    </w:p>
    <w:p w:rsidR="00000000" w:rsidDel="00000000" w:rsidP="00000000" w:rsidRDefault="00000000" w:rsidRPr="00000000" w14:paraId="00000136">
      <w:pPr>
        <w:numPr>
          <w:ilvl w:val="0"/>
          <w:numId w:val="255"/>
        </w:numPr>
        <w:spacing w:after="0" w:lineRule="auto"/>
        <w:ind w:left="720" w:hanging="360"/>
        <w:rPr/>
      </w:pPr>
      <w:r w:rsidDel="00000000" w:rsidR="00000000" w:rsidRPr="00000000">
        <w:rPr>
          <w:rtl w:val="0"/>
        </w:rPr>
        <w:t xml:space="preserve">Regulatory Oversight</w:t>
      </w:r>
    </w:p>
    <w:p w:rsidR="00000000" w:rsidDel="00000000" w:rsidP="00000000" w:rsidRDefault="00000000" w:rsidRPr="00000000" w14:paraId="00000137">
      <w:pPr>
        <w:numPr>
          <w:ilvl w:val="1"/>
          <w:numId w:val="255"/>
        </w:numPr>
        <w:spacing w:after="0" w:before="0" w:lineRule="auto"/>
        <w:ind w:left="1440" w:hanging="360"/>
        <w:rPr/>
      </w:pPr>
      <w:r w:rsidDel="00000000" w:rsidR="00000000" w:rsidRPr="00000000">
        <w:rPr>
          <w:rtl w:val="0"/>
        </w:rPr>
        <w:t xml:space="preserve">Ensuring that key documents are available upon request from the FCA.</w:t>
      </w:r>
    </w:p>
    <w:p w:rsidR="00000000" w:rsidDel="00000000" w:rsidP="00000000" w:rsidRDefault="00000000" w:rsidRPr="00000000" w14:paraId="00000138">
      <w:pPr>
        <w:numPr>
          <w:ilvl w:val="1"/>
          <w:numId w:val="255"/>
        </w:numPr>
        <w:spacing w:after="0" w:before="0" w:lineRule="auto"/>
        <w:ind w:left="1440" w:hanging="360"/>
        <w:rPr/>
      </w:pPr>
      <w:r w:rsidDel="00000000" w:rsidR="00000000" w:rsidRPr="00000000">
        <w:rPr>
          <w:rtl w:val="0"/>
        </w:rPr>
        <w:t xml:space="preserve">Retaining records that demonstrate compliance with treating customers fairly (TCF) principles.</w:t>
      </w:r>
    </w:p>
    <w:p w:rsidR="00000000" w:rsidDel="00000000" w:rsidP="00000000" w:rsidRDefault="00000000" w:rsidRPr="00000000" w14:paraId="00000139">
      <w:pPr>
        <w:numPr>
          <w:ilvl w:val="0"/>
          <w:numId w:val="255"/>
        </w:numPr>
        <w:spacing w:after="0" w:before="0" w:lineRule="auto"/>
        <w:ind w:left="720" w:hanging="360"/>
        <w:rPr/>
      </w:pPr>
      <w:r w:rsidDel="00000000" w:rsidR="00000000" w:rsidRPr="00000000">
        <w:rPr>
          <w:rtl w:val="0"/>
        </w:rPr>
        <w:t xml:space="preserve">Customer Protection and Service</w:t>
      </w:r>
    </w:p>
    <w:p w:rsidR="00000000" w:rsidDel="00000000" w:rsidP="00000000" w:rsidRDefault="00000000" w:rsidRPr="00000000" w14:paraId="0000013A">
      <w:pPr>
        <w:numPr>
          <w:ilvl w:val="1"/>
          <w:numId w:val="255"/>
        </w:numPr>
        <w:spacing w:after="0" w:before="0" w:lineRule="auto"/>
        <w:ind w:left="1440" w:hanging="360"/>
        <w:rPr/>
      </w:pPr>
      <w:r w:rsidDel="00000000" w:rsidR="00000000" w:rsidRPr="00000000">
        <w:rPr>
          <w:rtl w:val="0"/>
        </w:rPr>
        <w:t xml:space="preserve">Documenting all personal recommendations provided to customers.</w:t>
      </w:r>
    </w:p>
    <w:p w:rsidR="00000000" w:rsidDel="00000000" w:rsidP="00000000" w:rsidRDefault="00000000" w:rsidRPr="00000000" w14:paraId="0000013B">
      <w:pPr>
        <w:numPr>
          <w:ilvl w:val="1"/>
          <w:numId w:val="255"/>
        </w:numPr>
        <w:spacing w:after="0" w:before="0" w:lineRule="auto"/>
        <w:ind w:left="1440" w:hanging="360"/>
        <w:rPr/>
      </w:pPr>
      <w:r w:rsidDel="00000000" w:rsidR="00000000" w:rsidRPr="00000000">
        <w:rPr>
          <w:rtl w:val="0"/>
        </w:rPr>
        <w:t xml:space="preserve">Retaining a copy of all key documents, such as policy terms, renewal notices, and cancellation rights.</w:t>
      </w:r>
    </w:p>
    <w:p w:rsidR="00000000" w:rsidDel="00000000" w:rsidP="00000000" w:rsidRDefault="00000000" w:rsidRPr="00000000" w14:paraId="0000013C">
      <w:pPr>
        <w:numPr>
          <w:ilvl w:val="0"/>
          <w:numId w:val="255"/>
        </w:numPr>
        <w:spacing w:after="0" w:before="0" w:lineRule="auto"/>
        <w:ind w:left="720" w:hanging="360"/>
        <w:rPr/>
      </w:pPr>
      <w:r w:rsidDel="00000000" w:rsidR="00000000" w:rsidRPr="00000000">
        <w:rPr>
          <w:rtl w:val="0"/>
        </w:rPr>
        <w:t xml:space="preserve">Claims and Dispute Resolution</w:t>
      </w:r>
    </w:p>
    <w:p w:rsidR="00000000" w:rsidDel="00000000" w:rsidP="00000000" w:rsidRDefault="00000000" w:rsidRPr="00000000" w14:paraId="0000013D">
      <w:pPr>
        <w:numPr>
          <w:ilvl w:val="1"/>
          <w:numId w:val="255"/>
        </w:numPr>
        <w:spacing w:after="0" w:before="0" w:lineRule="auto"/>
        <w:ind w:left="1440" w:hanging="360"/>
        <w:rPr/>
      </w:pPr>
      <w:r w:rsidDel="00000000" w:rsidR="00000000" w:rsidRPr="00000000">
        <w:rPr>
          <w:rtl w:val="0"/>
        </w:rPr>
        <w:t xml:space="preserve">Keeping precise records of claims processed, including the rationale for settlement or rejection.</w:t>
      </w:r>
    </w:p>
    <w:p w:rsidR="00000000" w:rsidDel="00000000" w:rsidP="00000000" w:rsidRDefault="00000000" w:rsidRPr="00000000" w14:paraId="0000013E">
      <w:pPr>
        <w:numPr>
          <w:ilvl w:val="1"/>
          <w:numId w:val="255"/>
        </w:numPr>
        <w:spacing w:before="0" w:lineRule="auto"/>
        <w:ind w:left="1440" w:hanging="360"/>
        <w:rPr/>
      </w:pPr>
      <w:r w:rsidDel="00000000" w:rsidR="00000000" w:rsidRPr="00000000">
        <w:rPr>
          <w:rtl w:val="0"/>
        </w:rPr>
        <w:t xml:space="preserve">Ensuring complaint handling records demonstrate fair and consistent decision-making.</w:t>
      </w:r>
    </w:p>
    <w:p w:rsidR="00000000" w:rsidDel="00000000" w:rsidP="00000000" w:rsidRDefault="00000000" w:rsidRPr="00000000" w14:paraId="0000013F">
      <w:pPr>
        <w:rPr>
          <w:rFonts w:ascii="Nunito" w:cs="Nunito" w:eastAsia="Nunito" w:hAnsi="Nunito"/>
          <w:b w:val="1"/>
        </w:rPr>
      </w:pPr>
      <w:r w:rsidDel="00000000" w:rsidR="00000000" w:rsidRPr="00000000">
        <w:rPr>
          <w:rFonts w:ascii="Nunito" w:cs="Nunito" w:eastAsia="Nunito" w:hAnsi="Nunito"/>
          <w:b w:val="1"/>
          <w:rtl w:val="0"/>
        </w:rPr>
        <w:t xml:space="preserve">Practical Approach to Record-Keeping</w:t>
      </w:r>
    </w:p>
    <w:p w:rsidR="00000000" w:rsidDel="00000000" w:rsidP="00000000" w:rsidRDefault="00000000" w:rsidRPr="00000000" w14:paraId="00000140">
      <w:pPr>
        <w:rPr/>
      </w:pPr>
      <w:r w:rsidDel="00000000" w:rsidR="00000000" w:rsidRPr="00000000">
        <w:rPr>
          <w:rtl w:val="0"/>
        </w:rPr>
        <w:t xml:space="preserve">To ensure compliance and operational efficiency, our firm follows these principles:</w:t>
      </w:r>
    </w:p>
    <w:p w:rsidR="00000000" w:rsidDel="00000000" w:rsidP="00000000" w:rsidRDefault="00000000" w:rsidRPr="00000000" w14:paraId="00000141">
      <w:pPr>
        <w:numPr>
          <w:ilvl w:val="0"/>
          <w:numId w:val="127"/>
        </w:numPr>
        <w:spacing w:after="0" w:lineRule="auto"/>
        <w:ind w:left="720" w:hanging="360"/>
        <w:rPr/>
      </w:pPr>
      <w:r w:rsidDel="00000000" w:rsidR="00000000" w:rsidRPr="00000000">
        <w:rPr>
          <w:rtl w:val="0"/>
        </w:rPr>
        <w:t xml:space="preserve">Retention Periods:</w:t>
      </w:r>
    </w:p>
    <w:p w:rsidR="00000000" w:rsidDel="00000000" w:rsidP="00000000" w:rsidRDefault="00000000" w:rsidRPr="00000000" w14:paraId="00000142">
      <w:pPr>
        <w:numPr>
          <w:ilvl w:val="1"/>
          <w:numId w:val="127"/>
        </w:numPr>
        <w:spacing w:after="0" w:before="0" w:lineRule="auto"/>
        <w:ind w:left="1440" w:hanging="360"/>
        <w:rPr/>
      </w:pPr>
      <w:r w:rsidDel="00000000" w:rsidR="00000000" w:rsidRPr="00000000">
        <w:rPr>
          <w:rtl w:val="0"/>
        </w:rPr>
        <w:t xml:space="preserve">We assess and apply appropriate retention periods in accordance with regulatory and operational requirements.</w:t>
      </w:r>
    </w:p>
    <w:p w:rsidR="00000000" w:rsidDel="00000000" w:rsidP="00000000" w:rsidRDefault="00000000" w:rsidRPr="00000000" w14:paraId="00000143">
      <w:pPr>
        <w:numPr>
          <w:ilvl w:val="1"/>
          <w:numId w:val="127"/>
        </w:numPr>
        <w:spacing w:after="0" w:before="0" w:lineRule="auto"/>
        <w:ind w:left="1440" w:hanging="360"/>
        <w:rPr/>
      </w:pPr>
      <w:r w:rsidDel="00000000" w:rsidR="00000000" w:rsidRPr="00000000">
        <w:rPr>
          <w:rtl w:val="0"/>
        </w:rPr>
        <w:t xml:space="preserve">We ensure compliance with data protection laws when handling customer information.</w:t>
      </w:r>
    </w:p>
    <w:p w:rsidR="00000000" w:rsidDel="00000000" w:rsidP="00000000" w:rsidRDefault="00000000" w:rsidRPr="00000000" w14:paraId="00000144">
      <w:pPr>
        <w:numPr>
          <w:ilvl w:val="0"/>
          <w:numId w:val="127"/>
        </w:numPr>
        <w:spacing w:after="0" w:before="0" w:lineRule="auto"/>
        <w:ind w:left="720" w:hanging="360"/>
        <w:rPr/>
      </w:pPr>
      <w:r w:rsidDel="00000000" w:rsidR="00000000" w:rsidRPr="00000000">
        <w:rPr>
          <w:rtl w:val="0"/>
        </w:rPr>
        <w:t xml:space="preserve">Accessibility:</w:t>
      </w:r>
    </w:p>
    <w:p w:rsidR="00000000" w:rsidDel="00000000" w:rsidP="00000000" w:rsidRDefault="00000000" w:rsidRPr="00000000" w14:paraId="00000145">
      <w:pPr>
        <w:numPr>
          <w:ilvl w:val="1"/>
          <w:numId w:val="127"/>
        </w:numPr>
        <w:spacing w:after="0" w:before="0" w:lineRule="auto"/>
        <w:ind w:left="1440" w:hanging="360"/>
        <w:rPr/>
      </w:pPr>
      <w:r w:rsidDel="00000000" w:rsidR="00000000" w:rsidRPr="00000000">
        <w:rPr>
          <w:rtl w:val="0"/>
        </w:rPr>
        <w:t xml:space="preserve">Records are stored in a manner that allows for quick retrieval in response to regulatory or customer requests.</w:t>
      </w:r>
    </w:p>
    <w:p w:rsidR="00000000" w:rsidDel="00000000" w:rsidP="00000000" w:rsidRDefault="00000000" w:rsidRPr="00000000" w14:paraId="00000146">
      <w:pPr>
        <w:numPr>
          <w:ilvl w:val="1"/>
          <w:numId w:val="127"/>
        </w:numPr>
        <w:spacing w:after="0" w:before="0" w:lineRule="auto"/>
        <w:ind w:left="1440" w:hanging="360"/>
        <w:rPr/>
      </w:pPr>
      <w:r w:rsidDel="00000000" w:rsidR="00000000" w:rsidRPr="00000000">
        <w:rPr>
          <w:rtl w:val="0"/>
        </w:rPr>
        <w:t xml:space="preserve">Digital records are securely backed up to prevent data loss and ensure continuity.</w:t>
      </w:r>
    </w:p>
    <w:p w:rsidR="00000000" w:rsidDel="00000000" w:rsidP="00000000" w:rsidRDefault="00000000" w:rsidRPr="00000000" w14:paraId="00000147">
      <w:pPr>
        <w:numPr>
          <w:ilvl w:val="0"/>
          <w:numId w:val="127"/>
        </w:numPr>
        <w:spacing w:after="0" w:before="0" w:lineRule="auto"/>
        <w:ind w:left="720" w:hanging="360"/>
        <w:rPr/>
      </w:pPr>
      <w:r w:rsidDel="00000000" w:rsidR="00000000" w:rsidRPr="00000000">
        <w:rPr>
          <w:rtl w:val="0"/>
        </w:rPr>
        <w:t xml:space="preserve">Audit and Review:</w:t>
      </w:r>
    </w:p>
    <w:p w:rsidR="00000000" w:rsidDel="00000000" w:rsidP="00000000" w:rsidRDefault="00000000" w:rsidRPr="00000000" w14:paraId="00000148">
      <w:pPr>
        <w:numPr>
          <w:ilvl w:val="1"/>
          <w:numId w:val="127"/>
        </w:numPr>
        <w:spacing w:after="0" w:before="0" w:lineRule="auto"/>
        <w:ind w:left="1440" w:hanging="360"/>
        <w:rPr/>
      </w:pPr>
      <w:r w:rsidDel="00000000" w:rsidR="00000000" w:rsidRPr="00000000">
        <w:rPr>
          <w:rtl w:val="0"/>
        </w:rPr>
        <w:t xml:space="preserve">We periodically review our record-keeping practices to ensure they align with current regulatory expectations.</w:t>
      </w:r>
    </w:p>
    <w:p w:rsidR="00000000" w:rsidDel="00000000" w:rsidP="00000000" w:rsidRDefault="00000000" w:rsidRPr="00000000" w14:paraId="00000149">
      <w:pPr>
        <w:numPr>
          <w:ilvl w:val="1"/>
          <w:numId w:val="127"/>
        </w:numPr>
        <w:spacing w:before="0" w:lineRule="auto"/>
        <w:ind w:left="1440" w:hanging="360"/>
        <w:rPr/>
      </w:pPr>
      <w:r w:rsidDel="00000000" w:rsidR="00000000" w:rsidRPr="00000000">
        <w:rPr>
          <w:rtl w:val="0"/>
        </w:rPr>
        <w:t xml:space="preserve">Internal audits are conducted to identify and rectify gaps in documentation and procedures.</w:t>
      </w:r>
    </w:p>
    <w:p w:rsidR="00000000" w:rsidDel="00000000" w:rsidP="00000000" w:rsidRDefault="00000000" w:rsidRPr="00000000" w14:paraId="0000014A">
      <w:pPr>
        <w:rPr>
          <w:rFonts w:ascii="Nunito" w:cs="Nunito" w:eastAsia="Nunito" w:hAnsi="Nunito"/>
          <w:b w:val="1"/>
        </w:rPr>
      </w:pPr>
      <w:r w:rsidDel="00000000" w:rsidR="00000000" w:rsidRPr="00000000">
        <w:rPr>
          <w:rFonts w:ascii="Nunito" w:cs="Nunito" w:eastAsia="Nunito" w:hAnsi="Nunito"/>
          <w:b w:val="1"/>
          <w:rtl w:val="0"/>
        </w:rPr>
        <w:t xml:space="preserve">Examples of Key Records Maintained</w:t>
      </w:r>
    </w:p>
    <w:tbl>
      <w:tblPr>
        <w:tblStyle w:val="Table9"/>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4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Record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4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Purpose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4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Retention Period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E">
            <w:pPr>
              <w:spacing w:after="0" w:before="0" w:line="240" w:lineRule="auto"/>
              <w:jc w:val="left"/>
              <w:rPr/>
            </w:pPr>
            <w:r w:rsidDel="00000000" w:rsidR="00000000" w:rsidRPr="00000000">
              <w:rPr>
                <w:rtl w:val="0"/>
              </w:rPr>
              <w:t xml:space="preserve">Customer Communications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F">
            <w:pPr>
              <w:spacing w:after="0" w:before="0" w:line="240" w:lineRule="auto"/>
              <w:jc w:val="left"/>
              <w:rPr/>
            </w:pPr>
            <w:r w:rsidDel="00000000" w:rsidR="00000000" w:rsidRPr="00000000">
              <w:rPr>
                <w:rtl w:val="0"/>
              </w:rPr>
              <w:t xml:space="preserve">Ensures transparency in client interactions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0">
            <w:pPr>
              <w:spacing w:after="0" w:before="0" w:line="240" w:lineRule="auto"/>
              <w:jc w:val="left"/>
              <w:rPr/>
            </w:pPr>
            <w:r w:rsidDel="00000000" w:rsidR="00000000" w:rsidRPr="00000000">
              <w:rPr>
                <w:rtl w:val="0"/>
              </w:rPr>
              <w:t xml:space="preserve">Minimum of 3 years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1">
            <w:pPr>
              <w:spacing w:after="0" w:before="0" w:line="240" w:lineRule="auto"/>
              <w:jc w:val="left"/>
              <w:rPr/>
            </w:pPr>
            <w:r w:rsidDel="00000000" w:rsidR="00000000" w:rsidRPr="00000000">
              <w:rPr>
                <w:rtl w:val="0"/>
              </w:rPr>
              <w:t xml:space="preserve">Claims Documentation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2">
            <w:pPr>
              <w:spacing w:after="0" w:before="0" w:line="240" w:lineRule="auto"/>
              <w:jc w:val="left"/>
              <w:rPr/>
            </w:pPr>
            <w:r w:rsidDel="00000000" w:rsidR="00000000" w:rsidRPr="00000000">
              <w:rPr>
                <w:rtl w:val="0"/>
              </w:rPr>
              <w:t xml:space="preserve">Supports fair and consistent claims handling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3">
            <w:pPr>
              <w:spacing w:after="0" w:before="0" w:line="240" w:lineRule="auto"/>
              <w:jc w:val="left"/>
              <w:rPr/>
            </w:pPr>
            <w:r w:rsidDel="00000000" w:rsidR="00000000" w:rsidRPr="00000000">
              <w:rPr>
                <w:rtl w:val="0"/>
              </w:rPr>
              <w:t xml:space="preserve">Minimum of 5 years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4">
            <w:pPr>
              <w:spacing w:after="0" w:before="0" w:line="240" w:lineRule="auto"/>
              <w:jc w:val="left"/>
              <w:rPr/>
            </w:pPr>
            <w:r w:rsidDel="00000000" w:rsidR="00000000" w:rsidRPr="00000000">
              <w:rPr>
                <w:rtl w:val="0"/>
              </w:rPr>
              <w:t xml:space="preserve">Policy Documents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5">
            <w:pPr>
              <w:spacing w:after="0" w:before="0" w:line="240" w:lineRule="auto"/>
              <w:jc w:val="left"/>
              <w:rPr/>
            </w:pPr>
            <w:r w:rsidDel="00000000" w:rsidR="00000000" w:rsidRPr="00000000">
              <w:rPr>
                <w:rtl w:val="0"/>
              </w:rPr>
              <w:t xml:space="preserve">Confirms the coverage agreed with customers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6">
            <w:pPr>
              <w:spacing w:after="0" w:before="0" w:line="240" w:lineRule="auto"/>
              <w:jc w:val="left"/>
              <w:rPr/>
            </w:pPr>
            <w:r w:rsidDel="00000000" w:rsidR="00000000" w:rsidRPr="00000000">
              <w:rPr>
                <w:rtl w:val="0"/>
              </w:rPr>
              <w:t xml:space="preserve">Duration of the policy + 6 years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7">
            <w:pPr>
              <w:spacing w:after="0" w:before="0" w:line="240" w:lineRule="auto"/>
              <w:jc w:val="left"/>
              <w:rPr/>
            </w:pPr>
            <w:r w:rsidDel="00000000" w:rsidR="00000000" w:rsidRPr="00000000">
              <w:rPr>
                <w:rtl w:val="0"/>
              </w:rPr>
              <w:t xml:space="preserve">Complaints &amp; Disputes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8">
            <w:pPr>
              <w:spacing w:after="0" w:before="0" w:line="240" w:lineRule="auto"/>
              <w:jc w:val="left"/>
              <w:rPr/>
            </w:pPr>
            <w:r w:rsidDel="00000000" w:rsidR="00000000" w:rsidRPr="00000000">
              <w:rPr>
                <w:rtl w:val="0"/>
              </w:rPr>
              <w:t xml:space="preserve">Demonstrates compliance with DISP requirements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9">
            <w:pPr>
              <w:spacing w:after="0" w:before="0" w:line="240" w:lineRule="auto"/>
              <w:jc w:val="left"/>
              <w:rPr/>
            </w:pPr>
            <w:r w:rsidDel="00000000" w:rsidR="00000000" w:rsidRPr="00000000">
              <w:rPr>
                <w:rtl w:val="0"/>
              </w:rPr>
              <w:t xml:space="preserve">Minimum of 3 years</w:t>
            </w:r>
          </w:p>
        </w:tc>
      </w:tr>
    </w:tbl>
    <w:p w:rsidR="00000000" w:rsidDel="00000000" w:rsidP="00000000" w:rsidRDefault="00000000" w:rsidRPr="00000000" w14:paraId="0000015A">
      <w:pPr>
        <w:pStyle w:val="Heading2"/>
        <w:rPr/>
      </w:pPr>
      <w:bookmarkStart w:colFirst="0" w:colLast="0" w:name="_heading=h.jisitad05jcd" w:id="17"/>
      <w:bookmarkEnd w:id="17"/>
      <w:r w:rsidDel="00000000" w:rsidR="00000000" w:rsidRPr="00000000">
        <w:rPr>
          <w:rtl w:val="0"/>
        </w:rPr>
      </w:r>
    </w:p>
    <w:p w:rsidR="00000000" w:rsidDel="00000000" w:rsidP="00000000" w:rsidRDefault="00000000" w:rsidRPr="00000000" w14:paraId="0000015B">
      <w:pPr>
        <w:pStyle w:val="Heading2"/>
        <w:rPr/>
      </w:pPr>
      <w:bookmarkStart w:colFirst="0" w:colLast="0" w:name="_heading=h.skls17jyrvmk" w:id="18"/>
      <w:bookmarkEnd w:id="18"/>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2"/>
        <w:rPr/>
      </w:pPr>
      <w:bookmarkStart w:colFirst="0" w:colLast="0" w:name="_heading=h.po2qwys3dm4r" w:id="19"/>
      <w:bookmarkEnd w:id="19"/>
      <w:r w:rsidDel="00000000" w:rsidR="00000000" w:rsidRPr="00000000">
        <w:rPr>
          <w:rtl w:val="0"/>
        </w:rPr>
        <w:t xml:space="preserve">Acting Honestly, Fairly and Professionally, Exclusion of Liability, Conditions and Warranties</w:t>
      </w:r>
    </w:p>
    <w:p w:rsidR="00000000" w:rsidDel="00000000" w:rsidP="00000000" w:rsidRDefault="00000000" w:rsidRPr="00000000" w14:paraId="0000015D">
      <w:pPr>
        <w:rPr>
          <w:rFonts w:ascii="Nunito" w:cs="Nunito" w:eastAsia="Nunito" w:hAnsi="Nunito"/>
          <w:b w:val="1"/>
        </w:rPr>
      </w:pPr>
      <w:r w:rsidDel="00000000" w:rsidR="00000000" w:rsidRPr="00000000">
        <w:rPr>
          <w:rFonts w:ascii="Nunito" w:cs="Nunito" w:eastAsia="Nunito" w:hAnsi="Nunito"/>
          <w:b w:val="1"/>
          <w:rtl w:val="0"/>
        </w:rPr>
        <w:t xml:space="preserve">The Customer’s Best Interests Rule</w:t>
      </w:r>
    </w:p>
    <w:p w:rsidR="00000000" w:rsidDel="00000000" w:rsidP="00000000" w:rsidRDefault="00000000" w:rsidRPr="00000000" w14:paraId="0000015E">
      <w:pPr>
        <w:rPr/>
      </w:pPr>
      <w:r w:rsidDel="00000000" w:rsidR="00000000" w:rsidRPr="00000000">
        <w:rPr>
          <w:rtl w:val="0"/>
        </w:rPr>
        <w:t xml:space="preserve">Our firm is committed to acting honestly, fairly, and professionally in accordance with the best interests of our customers. This fundamental principle underpins all our operations, ensuring that customers receive fair treatment, clear communication, and suitable insurance products that meet their needs.</w:t>
      </w:r>
    </w:p>
    <w:p w:rsidR="00000000" w:rsidDel="00000000" w:rsidP="00000000" w:rsidRDefault="00000000" w:rsidRPr="00000000" w14:paraId="0000015F">
      <w:pPr>
        <w:rPr>
          <w:rFonts w:ascii="Nunito" w:cs="Nunito" w:eastAsia="Nunito" w:hAnsi="Nunito"/>
          <w:b w:val="1"/>
        </w:rPr>
      </w:pPr>
      <w:r w:rsidDel="00000000" w:rsidR="00000000" w:rsidRPr="00000000">
        <w:rPr>
          <w:rFonts w:ascii="Nunito" w:cs="Nunito" w:eastAsia="Nunito" w:hAnsi="Nunito"/>
          <w:b w:val="1"/>
          <w:rtl w:val="0"/>
        </w:rPr>
        <w:t xml:space="preserve">Exclusion of Liability and Conditions</w:t>
      </w:r>
    </w:p>
    <w:p w:rsidR="00000000" w:rsidDel="00000000" w:rsidP="00000000" w:rsidRDefault="00000000" w:rsidRPr="00000000" w14:paraId="00000160">
      <w:pPr>
        <w:rPr/>
      </w:pPr>
      <w:r w:rsidDel="00000000" w:rsidR="00000000" w:rsidRPr="00000000">
        <w:rPr>
          <w:rtl w:val="0"/>
        </w:rPr>
        <w:t xml:space="preserve">We do not seek to exclude or restrict any duty or liability to customers unless it is reasonable and falls outside the regulatory system. In particular:</w:t>
      </w:r>
    </w:p>
    <w:p w:rsidR="00000000" w:rsidDel="00000000" w:rsidP="00000000" w:rsidRDefault="00000000" w:rsidRPr="00000000" w14:paraId="00000161">
      <w:pPr>
        <w:numPr>
          <w:ilvl w:val="0"/>
          <w:numId w:val="120"/>
        </w:numPr>
        <w:spacing w:after="0" w:lineRule="auto"/>
        <w:ind w:left="720" w:hanging="360"/>
        <w:rPr/>
      </w:pPr>
      <w:r w:rsidDel="00000000" w:rsidR="00000000" w:rsidRPr="00000000">
        <w:rPr>
          <w:rtl w:val="0"/>
        </w:rPr>
        <w:t xml:space="preserve">General and special policy conditions must not be tailored to an individual risk; instead, they should apply uniformly across all policies.</w:t>
      </w:r>
    </w:p>
    <w:p w:rsidR="00000000" w:rsidDel="00000000" w:rsidP="00000000" w:rsidRDefault="00000000" w:rsidRPr="00000000" w14:paraId="00000162">
      <w:pPr>
        <w:numPr>
          <w:ilvl w:val="0"/>
          <w:numId w:val="120"/>
        </w:numPr>
        <w:spacing w:after="0" w:before="0" w:lineRule="auto"/>
        <w:ind w:left="720" w:hanging="360"/>
        <w:rPr/>
      </w:pPr>
      <w:r w:rsidDel="00000000" w:rsidR="00000000" w:rsidRPr="00000000">
        <w:rPr>
          <w:rtl w:val="0"/>
        </w:rPr>
        <w:t xml:space="preserve">Any exclusions or restrictions must be reasonable, clearly disclosed, and justifiable.</w:t>
      </w:r>
    </w:p>
    <w:p w:rsidR="00000000" w:rsidDel="00000000" w:rsidP="00000000" w:rsidRDefault="00000000" w:rsidRPr="00000000" w14:paraId="00000163">
      <w:pPr>
        <w:numPr>
          <w:ilvl w:val="0"/>
          <w:numId w:val="120"/>
        </w:numPr>
        <w:spacing w:before="0" w:lineRule="auto"/>
        <w:ind w:left="720" w:hanging="360"/>
        <w:rPr/>
      </w:pPr>
      <w:r w:rsidDel="00000000" w:rsidR="00000000" w:rsidRPr="00000000">
        <w:rPr>
          <w:rtl w:val="0"/>
        </w:rPr>
        <w:t xml:space="preserve">Firms must comply with applicable legal frameworks, including the Unfair Terms Regulations and the Consumer Rights Act (CRA), which limit the scope of liability exclusions.</w:t>
      </w:r>
    </w:p>
    <w:p w:rsidR="00000000" w:rsidDel="00000000" w:rsidP="00000000" w:rsidRDefault="00000000" w:rsidRPr="00000000" w14:paraId="00000164">
      <w:pPr>
        <w:rPr>
          <w:rFonts w:ascii="Nunito" w:cs="Nunito" w:eastAsia="Nunito" w:hAnsi="Nunito"/>
          <w:b w:val="1"/>
        </w:rPr>
      </w:pPr>
      <w:r w:rsidDel="00000000" w:rsidR="00000000" w:rsidRPr="00000000">
        <w:rPr>
          <w:rFonts w:ascii="Nunito" w:cs="Nunito" w:eastAsia="Nunito" w:hAnsi="Nunito"/>
          <w:b w:val="1"/>
          <w:rtl w:val="0"/>
        </w:rPr>
        <w:t xml:space="preserve">Conditions and Warranties in Policies</w:t>
      </w:r>
    </w:p>
    <w:p w:rsidR="00000000" w:rsidDel="00000000" w:rsidP="00000000" w:rsidRDefault="00000000" w:rsidRPr="00000000" w14:paraId="00000165">
      <w:pPr>
        <w:rPr/>
      </w:pPr>
      <w:r w:rsidDel="00000000" w:rsidR="00000000" w:rsidRPr="00000000">
        <w:rPr>
          <w:rtl w:val="0"/>
        </w:rPr>
        <w:t xml:space="preserve">To ensure fair outcomes for customers, we adhere to the following principles when including conditions and warranties in policies:</w:t>
      </w:r>
    </w:p>
    <w:tbl>
      <w:tblPr>
        <w:tblStyle w:val="Table10"/>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tcPr>
          <w:p w:rsidR="00000000" w:rsidDel="00000000" w:rsidP="00000000" w:rsidRDefault="00000000" w:rsidRPr="00000000" w14:paraId="00000166">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6" w:val="single"/>
              <w:left w:color="000000" w:space="0" w:sz="6" w:val="single"/>
              <w:bottom w:color="000000" w:space="0" w:sz="6" w:val="single"/>
              <w:right w:color="000000" w:space="0" w:sz="6" w:val="single"/>
            </w:tcBorders>
            <w:shd w:fill="d9d9d9" w:val="clear"/>
            <w:tcMar>
              <w:top w:w="100.0" w:type="dxa"/>
              <w:left w:w="100.0" w:type="dxa"/>
              <w:bottom w:w="100.0" w:type="dxa"/>
              <w:right w:w="100.0" w:type="dxa"/>
            </w:tcMar>
          </w:tcPr>
          <w:p w:rsidR="00000000" w:rsidDel="00000000" w:rsidP="00000000" w:rsidRDefault="00000000" w:rsidRPr="00000000" w14:paraId="00000167">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Obligation</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8">
            <w:pPr>
              <w:spacing w:after="0" w:before="0" w:line="240" w:lineRule="auto"/>
              <w:rPr/>
            </w:pPr>
            <w:r w:rsidDel="00000000" w:rsidR="00000000" w:rsidRPr="00000000">
              <w:rPr>
                <w:rtl w:val="0"/>
              </w:rPr>
              <w:t xml:space="preserve">Connection to Risk</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9">
            <w:pPr>
              <w:spacing w:after="0" w:before="0" w:line="240" w:lineRule="auto"/>
              <w:rPr/>
            </w:pPr>
            <w:r w:rsidDel="00000000" w:rsidR="00000000" w:rsidRPr="00000000">
              <w:rPr>
                <w:rtl w:val="0"/>
              </w:rPr>
              <w:t xml:space="preserve">A condition or warranty must only apply to crystallised risks directly connected to it.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A">
            <w:pPr>
              <w:spacing w:after="0" w:before="0" w:line="240" w:lineRule="auto"/>
              <w:rPr/>
            </w:pPr>
            <w:r w:rsidDel="00000000" w:rsidR="00000000" w:rsidRPr="00000000">
              <w:rPr>
                <w:rtl w:val="0"/>
              </w:rPr>
              <w:t xml:space="preserve">Transparency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B">
            <w:pPr>
              <w:spacing w:after="0" w:before="0" w:line="240" w:lineRule="auto"/>
              <w:rPr/>
            </w:pPr>
            <w:r w:rsidDel="00000000" w:rsidR="00000000" w:rsidRPr="00000000">
              <w:rPr>
                <w:rtl w:val="0"/>
              </w:rPr>
              <w:t xml:space="preserve">Customers must be aware of any material warranty before entering the contract.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C">
            <w:pPr>
              <w:spacing w:after="0" w:before="0" w:line="240" w:lineRule="auto"/>
              <w:rPr/>
            </w:pPr>
            <w:r w:rsidDel="00000000" w:rsidR="00000000" w:rsidRPr="00000000">
              <w:rPr>
                <w:rtl w:val="0"/>
              </w:rPr>
              <w:t xml:space="preserve">Pure Protection Contracts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D">
            <w:pPr>
              <w:spacing w:after="0" w:before="0" w:line="240" w:lineRule="auto"/>
              <w:rPr/>
            </w:pPr>
            <w:r w:rsidDel="00000000" w:rsidR="00000000" w:rsidRPr="00000000">
              <w:rPr>
                <w:rtl w:val="0"/>
              </w:rPr>
              <w:t xml:space="preserve">Any warranties included must be relevant to the associated risks.</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E">
            <w:pPr>
              <w:spacing w:after="0" w:before="0" w:line="240" w:lineRule="auto"/>
              <w:rPr/>
            </w:pPr>
            <w:r w:rsidDel="00000000" w:rsidR="00000000" w:rsidRPr="00000000">
              <w:rPr>
                <w:rtl w:val="0"/>
              </w:rPr>
              <w:t xml:space="preserve">Life of Another Policies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6F">
            <w:pPr>
              <w:spacing w:after="0" w:before="0" w:line="240" w:lineRule="auto"/>
              <w:rPr/>
            </w:pPr>
            <w:r w:rsidDel="00000000" w:rsidR="00000000" w:rsidRPr="00000000">
              <w:rPr>
                <w:rtl w:val="0"/>
              </w:rPr>
              <w:t xml:space="preserve">Warranties concerning the life assured do not apply to the policyholder.</w:t>
            </w:r>
          </w:p>
        </w:tc>
      </w:tr>
    </w:tbl>
    <w:p w:rsidR="00000000" w:rsidDel="00000000" w:rsidP="00000000" w:rsidRDefault="00000000" w:rsidRPr="00000000" w14:paraId="00000170">
      <w:pPr>
        <w:rPr/>
      </w:pPr>
      <w:r w:rsidDel="00000000" w:rsidR="00000000" w:rsidRPr="00000000">
        <w:rPr>
          <w:rtl w:val="0"/>
        </w:rPr>
        <w:t xml:space="preserve">We ensure that policy wording is unambiguous, enabling customers to understand their obligations and the scope of their coverage. In practice, firms may implement operational controls to ensure that conditions and warranties are applied fairly and consistently.</w:t>
      </w:r>
    </w:p>
    <w:p w:rsidR="00000000" w:rsidDel="00000000" w:rsidP="00000000" w:rsidRDefault="00000000" w:rsidRPr="00000000" w14:paraId="00000171">
      <w:pPr>
        <w:rPr>
          <w:rFonts w:ascii="Nunito" w:cs="Nunito" w:eastAsia="Nunito" w:hAnsi="Nunito"/>
          <w:b w:val="1"/>
        </w:rPr>
      </w:pPr>
      <w:r w:rsidDel="00000000" w:rsidR="00000000" w:rsidRPr="00000000">
        <w:rPr>
          <w:rFonts w:ascii="Nunito" w:cs="Nunito" w:eastAsia="Nunito" w:hAnsi="Nunito"/>
          <w:b w:val="1"/>
          <w:rtl w:val="0"/>
        </w:rPr>
        <w:t xml:space="preserve">Reliance on Third Parties</w:t>
      </w:r>
    </w:p>
    <w:p w:rsidR="00000000" w:rsidDel="00000000" w:rsidP="00000000" w:rsidRDefault="00000000" w:rsidRPr="00000000" w14:paraId="00000172">
      <w:pPr>
        <w:rPr/>
      </w:pPr>
      <w:r w:rsidDel="00000000" w:rsidR="00000000" w:rsidRPr="00000000">
        <w:rPr>
          <w:rtl w:val="0"/>
        </w:rPr>
        <w:t xml:space="preserve">Where appropriate, firms may rely on third parties to meet their obligations under ICOBS, provided that:</w:t>
      </w:r>
    </w:p>
    <w:p w:rsidR="00000000" w:rsidDel="00000000" w:rsidP="00000000" w:rsidRDefault="00000000" w:rsidRPr="00000000" w14:paraId="00000173">
      <w:pPr>
        <w:numPr>
          <w:ilvl w:val="0"/>
          <w:numId w:val="84"/>
        </w:numPr>
        <w:spacing w:after="0" w:lineRule="auto"/>
        <w:ind w:left="720" w:hanging="360"/>
        <w:rPr/>
      </w:pPr>
      <w:r w:rsidDel="00000000" w:rsidR="00000000" w:rsidRPr="00000000">
        <w:rPr>
          <w:rtl w:val="0"/>
        </w:rPr>
        <w:t xml:space="preserve">The third party is an authorised and independent professional.</w:t>
      </w:r>
    </w:p>
    <w:p w:rsidR="00000000" w:rsidDel="00000000" w:rsidP="00000000" w:rsidRDefault="00000000" w:rsidRPr="00000000" w14:paraId="00000174">
      <w:pPr>
        <w:numPr>
          <w:ilvl w:val="0"/>
          <w:numId w:val="84"/>
        </w:numPr>
        <w:spacing w:after="0" w:before="0" w:lineRule="auto"/>
        <w:ind w:left="720" w:hanging="360"/>
        <w:rPr/>
      </w:pPr>
      <w:r w:rsidDel="00000000" w:rsidR="00000000" w:rsidRPr="00000000">
        <w:rPr>
          <w:rtl w:val="0"/>
        </w:rPr>
        <w:t xml:space="preserve">The firm has no reasonable grounds to question the accuracy of the third party’s information.</w:t>
      </w:r>
    </w:p>
    <w:p w:rsidR="00000000" w:rsidDel="00000000" w:rsidP="00000000" w:rsidRDefault="00000000" w:rsidRPr="00000000" w14:paraId="00000175">
      <w:pPr>
        <w:numPr>
          <w:ilvl w:val="0"/>
          <w:numId w:val="84"/>
        </w:numPr>
        <w:spacing w:before="0" w:lineRule="auto"/>
        <w:ind w:left="720" w:hanging="360"/>
        <w:rPr/>
      </w:pPr>
      <w:r w:rsidDel="00000000" w:rsidR="00000000" w:rsidRPr="00000000">
        <w:rPr>
          <w:rtl w:val="0"/>
        </w:rPr>
        <w:t xml:space="preserve">Ultimate regulatory responsibility remains with the firm, even if operational tasks are outsourced to a third party.</w:t>
      </w:r>
    </w:p>
    <w:p w:rsidR="00000000" w:rsidDel="00000000" w:rsidP="00000000" w:rsidRDefault="00000000" w:rsidRPr="00000000" w14:paraId="00000176">
      <w:pPr>
        <w:rPr/>
      </w:pPr>
      <w:r w:rsidDel="00000000" w:rsidR="00000000" w:rsidRPr="00000000">
        <w:rPr>
          <w:rtl w:val="0"/>
        </w:rPr>
        <w:t xml:space="preserve">For instance, while an insurer may outsource claims handling, it remains accountable for ensuring that claims are managed fairly and promptly.</w:t>
      </w:r>
    </w:p>
    <w:p w:rsidR="00000000" w:rsidDel="00000000" w:rsidP="00000000" w:rsidRDefault="00000000" w:rsidRPr="00000000" w14:paraId="00000177">
      <w:pPr>
        <w:rPr>
          <w:rFonts w:ascii="Nunito" w:cs="Nunito" w:eastAsia="Nunito" w:hAnsi="Nunito"/>
          <w:b w:val="1"/>
        </w:rPr>
      </w:pPr>
      <w:r w:rsidDel="00000000" w:rsidR="00000000" w:rsidRPr="00000000">
        <w:rPr>
          <w:rFonts w:ascii="Nunito" w:cs="Nunito" w:eastAsia="Nunito" w:hAnsi="Nunito"/>
          <w:b w:val="1"/>
          <w:rtl w:val="0"/>
        </w:rPr>
        <w:t xml:space="preserve">Remuneration and Incentives</w:t>
      </w:r>
    </w:p>
    <w:p w:rsidR="00000000" w:rsidDel="00000000" w:rsidP="00000000" w:rsidRDefault="00000000" w:rsidRPr="00000000" w14:paraId="00000178">
      <w:pPr>
        <w:rPr/>
      </w:pPr>
      <w:r w:rsidDel="00000000" w:rsidR="00000000" w:rsidRPr="00000000">
        <w:rPr>
          <w:rtl w:val="0"/>
        </w:rPr>
        <w:t xml:space="preserve">To maintain alignment with the customer’s best interests, we ensure that remuneration arrangements and incentives do not create conflicts of interest. Our approach includes:</w:t>
      </w:r>
    </w:p>
    <w:p w:rsidR="00000000" w:rsidDel="00000000" w:rsidP="00000000" w:rsidRDefault="00000000" w:rsidRPr="00000000" w14:paraId="00000179">
      <w:pPr>
        <w:numPr>
          <w:ilvl w:val="0"/>
          <w:numId w:val="107"/>
        </w:numPr>
        <w:spacing w:after="0" w:lineRule="auto"/>
        <w:ind w:left="720" w:hanging="360"/>
        <w:rPr/>
      </w:pPr>
      <w:r w:rsidDel="00000000" w:rsidR="00000000" w:rsidRPr="00000000">
        <w:rPr>
          <w:rtl w:val="0"/>
        </w:rPr>
        <w:t xml:space="preserve">Complying with SYSC 19F.2 to ensure that remuneration structures do not encourage practices detrimental to customers.</w:t>
      </w:r>
    </w:p>
    <w:p w:rsidR="00000000" w:rsidDel="00000000" w:rsidP="00000000" w:rsidRDefault="00000000" w:rsidRPr="00000000" w14:paraId="0000017A">
      <w:pPr>
        <w:numPr>
          <w:ilvl w:val="0"/>
          <w:numId w:val="107"/>
        </w:numPr>
        <w:spacing w:before="0" w:lineRule="auto"/>
        <w:ind w:left="720" w:hanging="360"/>
        <w:rPr/>
      </w:pPr>
      <w:r w:rsidDel="00000000" w:rsidR="00000000" w:rsidRPr="00000000">
        <w:rPr>
          <w:rtl w:val="0"/>
        </w:rPr>
        <w:t xml:space="preserve">Considering the interests of all policy stakeholders, particularly in multi-occupancy building insurance, where leaseholders may be affected.</w:t>
      </w:r>
    </w:p>
    <w:p w:rsidR="00000000" w:rsidDel="00000000" w:rsidP="00000000" w:rsidRDefault="00000000" w:rsidRPr="00000000" w14:paraId="0000017B">
      <w:pPr>
        <w:rPr/>
      </w:pPr>
      <w:r w:rsidDel="00000000" w:rsidR="00000000" w:rsidRPr="00000000">
        <w:rPr>
          <w:rtl w:val="0"/>
        </w:rPr>
        <w:t xml:space="preserve">Additionally, when offering incentives to third parties, we assess whether such incentives could conflict with our duty to act in the customer’s best interests. Third-party incentives may include:</w:t>
      </w:r>
    </w:p>
    <w:p w:rsidR="00000000" w:rsidDel="00000000" w:rsidP="00000000" w:rsidRDefault="00000000" w:rsidRPr="00000000" w14:paraId="0000017C">
      <w:pPr>
        <w:numPr>
          <w:ilvl w:val="0"/>
          <w:numId w:val="12"/>
        </w:numPr>
        <w:spacing w:after="0" w:lineRule="auto"/>
        <w:ind w:left="720" w:hanging="360"/>
        <w:rPr/>
      </w:pPr>
      <w:r w:rsidDel="00000000" w:rsidR="00000000" w:rsidRPr="00000000">
        <w:rPr>
          <w:rtl w:val="0"/>
        </w:rPr>
        <w:t xml:space="preserve">Cash payments or commissions</w:t>
      </w:r>
    </w:p>
    <w:p w:rsidR="00000000" w:rsidDel="00000000" w:rsidP="00000000" w:rsidRDefault="00000000" w:rsidRPr="00000000" w14:paraId="0000017D">
      <w:pPr>
        <w:numPr>
          <w:ilvl w:val="0"/>
          <w:numId w:val="12"/>
        </w:numPr>
        <w:spacing w:after="0" w:before="0" w:lineRule="auto"/>
        <w:ind w:left="720" w:hanging="360"/>
        <w:rPr/>
      </w:pPr>
      <w:r w:rsidDel="00000000" w:rsidR="00000000" w:rsidRPr="00000000">
        <w:rPr>
          <w:rtl w:val="0"/>
        </w:rPr>
        <w:t xml:space="preserve">Goods and hospitality</w:t>
      </w:r>
    </w:p>
    <w:p w:rsidR="00000000" w:rsidDel="00000000" w:rsidP="00000000" w:rsidRDefault="00000000" w:rsidRPr="00000000" w14:paraId="0000017E">
      <w:pPr>
        <w:numPr>
          <w:ilvl w:val="0"/>
          <w:numId w:val="12"/>
        </w:numPr>
        <w:spacing w:before="0" w:lineRule="auto"/>
        <w:ind w:left="720" w:hanging="360"/>
        <w:rPr/>
      </w:pPr>
      <w:r w:rsidDel="00000000" w:rsidR="00000000" w:rsidRPr="00000000">
        <w:rPr>
          <w:rtl w:val="0"/>
        </w:rPr>
        <w:t xml:space="preserve">Training programmes or other benefits</w:t>
      </w:r>
    </w:p>
    <w:p w:rsidR="00000000" w:rsidDel="00000000" w:rsidP="00000000" w:rsidRDefault="00000000" w:rsidRPr="00000000" w14:paraId="0000017F">
      <w:pPr>
        <w:rPr/>
      </w:pPr>
      <w:r w:rsidDel="00000000" w:rsidR="00000000" w:rsidRPr="00000000">
        <w:rPr>
          <w:rtl w:val="0"/>
        </w:rPr>
        <w:t xml:space="preserve">We ensure transparency and appropriateness when offering incentives to avoid undue influence on insurance distribution or product recommendations.</w:t>
      </w:r>
    </w:p>
    <w:p w:rsidR="00000000" w:rsidDel="00000000" w:rsidP="00000000" w:rsidRDefault="00000000" w:rsidRPr="00000000" w14:paraId="00000180">
      <w:pPr>
        <w:pStyle w:val="Heading2"/>
        <w:rPr/>
      </w:pPr>
      <w:bookmarkStart w:colFirst="0" w:colLast="0" w:name="_heading=h.11wlwnz0ghzd" w:id="20"/>
      <w:bookmarkEnd w:id="20"/>
      <w:r w:rsidDel="00000000" w:rsidR="00000000" w:rsidRPr="00000000">
        <w:br w:type="page"/>
      </w:r>
      <w:r w:rsidDel="00000000" w:rsidR="00000000" w:rsidRPr="00000000">
        <w:rPr>
          <w:rtl w:val="0"/>
        </w:rPr>
      </w:r>
    </w:p>
    <w:p w:rsidR="00000000" w:rsidDel="00000000" w:rsidP="00000000" w:rsidRDefault="00000000" w:rsidRPr="00000000" w14:paraId="00000181">
      <w:pPr>
        <w:pStyle w:val="Heading2"/>
        <w:rPr/>
      </w:pPr>
      <w:bookmarkStart w:colFirst="0" w:colLast="0" w:name="_heading=h.7vp5ti131v4z" w:id="21"/>
      <w:bookmarkEnd w:id="21"/>
      <w:r w:rsidDel="00000000" w:rsidR="00000000" w:rsidRPr="00000000">
        <w:rPr>
          <w:rtl w:val="0"/>
        </w:rPr>
        <w:t xml:space="preserve">Distribution of Connected Contracts Through Exempt Persons</w:t>
      </w:r>
    </w:p>
    <w:p w:rsidR="00000000" w:rsidDel="00000000" w:rsidP="00000000" w:rsidRDefault="00000000" w:rsidRPr="00000000" w14:paraId="00000182">
      <w:pPr>
        <w:rPr/>
      </w:pPr>
      <w:r w:rsidDel="00000000" w:rsidR="00000000" w:rsidRPr="00000000">
        <w:rPr>
          <w:rtl w:val="0"/>
        </w:rPr>
        <w:t xml:space="preserve">The following table outlines the key regulatory requirements that insurance distributors must adhere to when working with exempt persons, as set out in Article 72B of the Regulated Activities Order.</w:t>
      </w:r>
    </w:p>
    <w:p w:rsidR="00000000" w:rsidDel="00000000" w:rsidP="00000000" w:rsidRDefault="00000000" w:rsidRPr="00000000" w14:paraId="00000183">
      <w:pPr>
        <w:rPr>
          <w:rFonts w:ascii="Nunito" w:cs="Nunito" w:eastAsia="Nunito" w:hAnsi="Nunito"/>
          <w:b w:val="1"/>
        </w:rPr>
      </w:pPr>
      <w:r w:rsidDel="00000000" w:rsidR="00000000" w:rsidRPr="00000000">
        <w:rPr>
          <w:rFonts w:ascii="Nunito" w:cs="Nunito" w:eastAsia="Nunito" w:hAnsi="Nunito"/>
          <w:b w:val="1"/>
          <w:rtl w:val="0"/>
        </w:rPr>
        <w:t xml:space="preserve">Regulatory Requirements for Distributors</w:t>
      </w:r>
    </w:p>
    <w:tbl>
      <w:tblPr>
        <w:tblStyle w:val="Table11"/>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8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8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8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Relevant Rule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7">
            <w:pPr>
              <w:spacing w:after="0" w:before="0" w:line="240" w:lineRule="auto"/>
              <w:jc w:val="left"/>
              <w:rPr/>
            </w:pPr>
            <w:r w:rsidDel="00000000" w:rsidR="00000000" w:rsidRPr="00000000">
              <w:rPr>
                <w:rtl w:val="0"/>
              </w:rPr>
              <w:t xml:space="preserve">Remuneration and Distribution Activities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8">
            <w:pPr>
              <w:spacing w:after="0" w:before="0" w:line="240" w:lineRule="auto"/>
              <w:jc w:val="left"/>
              <w:rPr/>
            </w:pPr>
            <w:r w:rsidDel="00000000" w:rsidR="00000000" w:rsidRPr="00000000">
              <w:rPr>
                <w:rtl w:val="0"/>
              </w:rPr>
              <w:t xml:space="preserve">Remuneration structures must not incentivise behaviours that conflict with the obligation to act in the customer’s best interests.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9">
            <w:pPr>
              <w:spacing w:after="0" w:before="0" w:line="240" w:lineRule="auto"/>
              <w:jc w:val="left"/>
              <w:rPr/>
            </w:pPr>
            <w:r w:rsidDel="00000000" w:rsidR="00000000" w:rsidRPr="00000000">
              <w:rPr>
                <w:rtl w:val="0"/>
              </w:rPr>
              <w:t xml:space="preserve">SYSC 19F.2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A">
            <w:pPr>
              <w:spacing w:after="0" w:before="0" w:line="240" w:lineRule="auto"/>
              <w:jc w:val="left"/>
              <w:rPr/>
            </w:pPr>
            <w:r w:rsidDel="00000000" w:rsidR="00000000" w:rsidRPr="00000000">
              <w:rPr>
                <w:rtl w:val="0"/>
              </w:rPr>
              <w:t xml:space="preserve">Communication Standards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B">
            <w:pPr>
              <w:spacing w:after="0" w:before="0" w:line="240" w:lineRule="auto"/>
              <w:jc w:val="left"/>
              <w:rPr/>
            </w:pPr>
            <w:r w:rsidDel="00000000" w:rsidR="00000000" w:rsidRPr="00000000">
              <w:rPr>
                <w:rtl w:val="0"/>
              </w:rPr>
              <w:t xml:space="preserve">All communications, including marketing materials, must be clear, fair, and not misleading. They must also be identifiable.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C">
            <w:pPr>
              <w:spacing w:after="0" w:before="0" w:line="240" w:lineRule="auto"/>
              <w:jc w:val="left"/>
              <w:rPr/>
            </w:pPr>
            <w:r w:rsidDel="00000000" w:rsidR="00000000" w:rsidRPr="00000000">
              <w:rPr>
                <w:rtl w:val="0"/>
              </w:rPr>
              <w:t xml:space="preserve">ICOBS 2.2.2R &amp; ICOBS 2.2.2AR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D">
            <w:pPr>
              <w:spacing w:after="0" w:before="0" w:line="240" w:lineRule="auto"/>
              <w:jc w:val="left"/>
              <w:rPr/>
            </w:pPr>
            <w:r w:rsidDel="00000000" w:rsidR="00000000" w:rsidRPr="00000000">
              <w:rPr>
                <w:rtl w:val="0"/>
              </w:rPr>
              <w:t xml:space="preserve">Customer’s Best Interests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E">
            <w:pPr>
              <w:spacing w:after="0" w:before="0" w:line="240" w:lineRule="auto"/>
              <w:jc w:val="left"/>
              <w:rPr/>
            </w:pPr>
            <w:r w:rsidDel="00000000" w:rsidR="00000000" w:rsidRPr="00000000">
              <w:rPr>
                <w:rtl w:val="0"/>
              </w:rPr>
              <w:t xml:space="preserve">Distributors must act honestly, fairly, and professionally in the best interests.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8F">
            <w:pPr>
              <w:spacing w:after="0" w:before="0" w:line="240" w:lineRule="auto"/>
              <w:jc w:val="left"/>
              <w:rPr/>
            </w:pPr>
            <w:r w:rsidDel="00000000" w:rsidR="00000000" w:rsidRPr="00000000">
              <w:rPr>
                <w:rtl w:val="0"/>
              </w:rPr>
              <w:t xml:space="preserve">ICOBS 2.5.-1R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0">
            <w:pPr>
              <w:spacing w:after="0" w:before="0" w:line="240" w:lineRule="auto"/>
              <w:jc w:val="left"/>
              <w:rPr/>
            </w:pPr>
            <w:r w:rsidDel="00000000" w:rsidR="00000000" w:rsidRPr="00000000">
              <w:rPr>
                <w:rtl w:val="0"/>
              </w:rPr>
              <w:t xml:space="preserve">Status Disclosure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1">
            <w:pPr>
              <w:spacing w:after="0" w:before="0" w:line="240" w:lineRule="auto"/>
              <w:jc w:val="left"/>
              <w:rPr/>
            </w:pPr>
            <w:r w:rsidDel="00000000" w:rsidR="00000000" w:rsidRPr="00000000">
              <w:rPr>
                <w:rtl w:val="0"/>
              </w:rPr>
              <w:t xml:space="preserve">Distributors must disclose their identity, role, and regulatory status to ensure that customers understand with whom they are dealing.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2">
            <w:pPr>
              <w:spacing w:after="0" w:before="0" w:line="240" w:lineRule="auto"/>
              <w:jc w:val="left"/>
              <w:rPr/>
            </w:pPr>
            <w:r w:rsidDel="00000000" w:rsidR="00000000" w:rsidRPr="00000000">
              <w:rPr>
                <w:rtl w:val="0"/>
              </w:rPr>
              <w:t xml:space="preserve">ICOBS 4.1.2R(1)(a) &amp; (c)</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3">
            <w:pPr>
              <w:spacing w:after="0" w:before="0" w:line="240" w:lineRule="auto"/>
              <w:jc w:val="left"/>
              <w:rPr/>
            </w:pPr>
            <w:r w:rsidDel="00000000" w:rsidR="00000000" w:rsidRPr="00000000">
              <w:rPr>
                <w:rtl w:val="0"/>
              </w:rPr>
              <w:t xml:space="preserve">Suitability and Needs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4">
            <w:pPr>
              <w:spacing w:after="0" w:before="0" w:line="240" w:lineRule="auto"/>
              <w:jc w:val="left"/>
              <w:rPr/>
            </w:pPr>
            <w:r w:rsidDel="00000000" w:rsidR="00000000" w:rsidRPr="00000000">
              <w:rPr>
                <w:rtl w:val="0"/>
              </w:rPr>
              <w:t xml:space="preserve">Insurance products must be tailored to meet the customer’s specific demands and needs.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5">
            <w:pPr>
              <w:spacing w:after="0" w:before="0" w:line="240" w:lineRule="auto"/>
              <w:jc w:val="left"/>
              <w:rPr/>
            </w:pPr>
            <w:r w:rsidDel="00000000" w:rsidR="00000000" w:rsidRPr="00000000">
              <w:rPr>
                <w:rtl w:val="0"/>
              </w:rPr>
              <w:t xml:space="preserve">ICOBS 5.2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6">
            <w:pPr>
              <w:spacing w:after="0" w:before="0" w:line="240" w:lineRule="auto"/>
              <w:jc w:val="left"/>
              <w:rPr/>
            </w:pPr>
            <w:r w:rsidDel="00000000" w:rsidR="00000000" w:rsidRPr="00000000">
              <w:rPr>
                <w:rtl w:val="0"/>
              </w:rPr>
              <w:t xml:space="preserve">Provision of Key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7">
            <w:pPr>
              <w:spacing w:after="0" w:before="0" w:line="240" w:lineRule="auto"/>
              <w:jc w:val="left"/>
              <w:rPr/>
            </w:pPr>
            <w:r w:rsidDel="00000000" w:rsidR="00000000" w:rsidRPr="00000000">
              <w:rPr>
                <w:rtl w:val="0"/>
              </w:rPr>
              <w:t xml:space="preserve">Customers must receive sufficient and appropriate information to make an informed decision about their insurance purchase.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8">
            <w:pPr>
              <w:spacing w:after="0" w:before="0" w:line="240" w:lineRule="auto"/>
              <w:jc w:val="left"/>
              <w:rPr/>
            </w:pPr>
            <w:r w:rsidDel="00000000" w:rsidR="00000000" w:rsidRPr="00000000">
              <w:rPr>
                <w:rtl w:val="0"/>
              </w:rPr>
              <w:t xml:space="preserve">ICOBS 6.1.5R(4)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9">
            <w:pPr>
              <w:spacing w:after="0" w:before="0" w:line="240" w:lineRule="auto"/>
              <w:jc w:val="left"/>
              <w:rPr/>
            </w:pPr>
            <w:r w:rsidDel="00000000" w:rsidR="00000000" w:rsidRPr="00000000">
              <w:rPr>
                <w:rtl w:val="0"/>
              </w:rPr>
              <w:t xml:space="preserve">Insurance Product Information Document (IPID)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A">
            <w:pPr>
              <w:spacing w:after="0" w:before="0" w:line="240" w:lineRule="auto"/>
              <w:jc w:val="left"/>
              <w:rPr/>
            </w:pPr>
            <w:r w:rsidDel="00000000" w:rsidR="00000000" w:rsidRPr="00000000">
              <w:rPr>
                <w:rtl w:val="0"/>
              </w:rPr>
              <w:t xml:space="preserve">The IPID must be provided in a way that ensures customers fully understand the product’s key features, benefits, and exclusions.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B">
            <w:pPr>
              <w:spacing w:after="0" w:before="0" w:line="240" w:lineRule="auto"/>
              <w:jc w:val="left"/>
              <w:rPr/>
            </w:pPr>
            <w:r w:rsidDel="00000000" w:rsidR="00000000" w:rsidRPr="00000000">
              <w:rPr>
                <w:rtl w:val="0"/>
              </w:rPr>
              <w:t xml:space="preserve">ICOBS 6.1.10AR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C">
            <w:pPr>
              <w:spacing w:after="0" w:before="0" w:line="240" w:lineRule="auto"/>
              <w:jc w:val="left"/>
              <w:rPr/>
            </w:pPr>
            <w:r w:rsidDel="00000000" w:rsidR="00000000" w:rsidRPr="00000000">
              <w:rPr>
                <w:rtl w:val="0"/>
              </w:rPr>
              <w:t xml:space="preserve">Cross-Selling Practices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D">
            <w:pPr>
              <w:spacing w:after="0" w:before="0" w:line="240" w:lineRule="auto"/>
              <w:jc w:val="left"/>
              <w:rPr/>
            </w:pPr>
            <w:r w:rsidDel="00000000" w:rsidR="00000000" w:rsidRPr="00000000">
              <w:rPr>
                <w:rtl w:val="0"/>
              </w:rPr>
              <w:t xml:space="preserve">If an insurance product is sold alongside another product or service, customers must be informed about whether the insurance can be purchased separately and the implications of doing so.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E">
            <w:pPr>
              <w:spacing w:after="0" w:before="0" w:line="240" w:lineRule="auto"/>
              <w:jc w:val="left"/>
              <w:rPr/>
            </w:pPr>
            <w:r w:rsidDel="00000000" w:rsidR="00000000" w:rsidRPr="00000000">
              <w:rPr>
                <w:rtl w:val="0"/>
              </w:rPr>
              <w:t xml:space="preserve">ICOBS 6A.3</w:t>
            </w:r>
          </w:p>
        </w:tc>
      </w:tr>
    </w:tbl>
    <w:p w:rsidR="00000000" w:rsidDel="00000000" w:rsidP="00000000" w:rsidRDefault="00000000" w:rsidRPr="00000000" w14:paraId="0000019F">
      <w:pPr>
        <w:rPr>
          <w:rFonts w:ascii="Nunito" w:cs="Nunito" w:eastAsia="Nunito" w:hAnsi="Nunito"/>
          <w:b w:val="1"/>
        </w:rPr>
      </w:pPr>
      <w:r w:rsidDel="00000000" w:rsidR="00000000" w:rsidRPr="00000000">
        <w:rPr>
          <w:rFonts w:ascii="Nunito" w:cs="Nunito" w:eastAsia="Nunito" w:hAnsi="Nunito"/>
          <w:b w:val="1"/>
          <w:rtl w:val="0"/>
        </w:rPr>
        <w:t xml:space="preserve">Ensuring Compliance</w:t>
      </w:r>
    </w:p>
    <w:tbl>
      <w:tblPr>
        <w:tblStyle w:val="Table12"/>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A0">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Compliance Measure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A1">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Implementation Approach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2">
            <w:pPr>
              <w:spacing w:after="0" w:before="0" w:line="240" w:lineRule="auto"/>
              <w:rPr/>
            </w:pPr>
            <w:r w:rsidDel="00000000" w:rsidR="00000000" w:rsidRPr="00000000">
              <w:rPr>
                <w:rtl w:val="0"/>
              </w:rPr>
              <w:t xml:space="preserve">Training &amp; Oversight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3">
            <w:pPr>
              <w:spacing w:after="0" w:before="0" w:line="240" w:lineRule="auto"/>
              <w:rPr/>
            </w:pPr>
            <w:r w:rsidDel="00000000" w:rsidR="00000000" w:rsidRPr="00000000">
              <w:rPr>
                <w:rtl w:val="0"/>
              </w:rPr>
              <w:t xml:space="preserve">Exempt persons should receive adequate training on regulatory requirements and be supervised accordingly.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4">
            <w:pPr>
              <w:spacing w:after="0" w:before="0" w:line="240" w:lineRule="auto"/>
              <w:rPr/>
            </w:pPr>
            <w:r w:rsidDel="00000000" w:rsidR="00000000" w:rsidRPr="00000000">
              <w:rPr>
                <w:rtl w:val="0"/>
              </w:rPr>
              <w:t xml:space="preserve">Monitoring &amp; Audits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5">
            <w:pPr>
              <w:spacing w:after="0" w:before="0" w:line="240" w:lineRule="auto"/>
              <w:rPr/>
            </w:pPr>
            <w:r w:rsidDel="00000000" w:rsidR="00000000" w:rsidRPr="00000000">
              <w:rPr>
                <w:rtl w:val="0"/>
              </w:rPr>
              <w:t xml:space="preserve">Regular reviews and audits should be conducted to ensure sales practices and marketing communications comply with ICOBS standards.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6">
            <w:pPr>
              <w:spacing w:after="0" w:before="0" w:line="240" w:lineRule="auto"/>
              <w:rPr/>
            </w:pPr>
            <w:r w:rsidDel="00000000" w:rsidR="00000000" w:rsidRPr="00000000">
              <w:rPr>
                <w:rtl w:val="0"/>
              </w:rPr>
              <w:t xml:space="preserve">Customer Disclosure Checks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7">
            <w:pPr>
              <w:spacing w:after="0" w:before="0" w:line="240" w:lineRule="auto"/>
              <w:rPr/>
            </w:pPr>
            <w:r w:rsidDel="00000000" w:rsidR="00000000" w:rsidRPr="00000000">
              <w:rPr>
                <w:rtl w:val="0"/>
              </w:rPr>
              <w:t xml:space="preserve">Customers must receive all necessary pre-contractual information in a clear and accessible format.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8">
            <w:pPr>
              <w:spacing w:after="0" w:before="0" w:line="240" w:lineRule="auto"/>
              <w:rPr/>
            </w:pPr>
            <w:r w:rsidDel="00000000" w:rsidR="00000000" w:rsidRPr="00000000">
              <w:rPr>
                <w:rtl w:val="0"/>
              </w:rPr>
              <w:t xml:space="preserve">Record-Keeping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A9">
            <w:pPr>
              <w:spacing w:after="0" w:before="0" w:line="240" w:lineRule="auto"/>
              <w:rPr/>
            </w:pPr>
            <w:r w:rsidDel="00000000" w:rsidR="00000000" w:rsidRPr="00000000">
              <w:rPr>
                <w:rtl w:val="0"/>
              </w:rPr>
              <w:t xml:space="preserve">Firms must maintain records to demonstrate compliance with these requirements and ensure transparency in their distribution practices.</w:t>
            </w:r>
          </w:p>
        </w:tc>
      </w:tr>
    </w:tbl>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Style w:val="Heading2"/>
        <w:rPr/>
      </w:pPr>
      <w:bookmarkStart w:colFirst="0" w:colLast="0" w:name="_heading=h.tweyr2jk26cc" w:id="22"/>
      <w:bookmarkEnd w:id="22"/>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2"/>
        <w:rPr/>
      </w:pPr>
      <w:bookmarkStart w:colFirst="0" w:colLast="0" w:name="_heading=h.ttvb28fpe8uj" w:id="23"/>
      <w:bookmarkEnd w:id="23"/>
      <w:r w:rsidDel="00000000" w:rsidR="00000000" w:rsidRPr="00000000">
        <w:rPr>
          <w:rtl w:val="0"/>
        </w:rPr>
        <w:t xml:space="preserve">Customers in Financial Difficulty</w:t>
      </w:r>
    </w:p>
    <w:p w:rsidR="00000000" w:rsidDel="00000000" w:rsidP="00000000" w:rsidRDefault="00000000" w:rsidRPr="00000000" w14:paraId="000001AD">
      <w:pPr>
        <w:rPr/>
      </w:pPr>
      <w:r w:rsidDel="00000000" w:rsidR="00000000" w:rsidRPr="00000000">
        <w:rPr>
          <w:rtl w:val="0"/>
        </w:rPr>
        <w:t xml:space="preserve">The guidance in this section outlines the FCA’s expectations for firms in relation to customers experiencing financial difficulties. It outlines the outcomes that firms should aim to achieve and the actions they should take to ensure good customer outcomes.</w:t>
      </w:r>
    </w:p>
    <w:p w:rsidR="00000000" w:rsidDel="00000000" w:rsidP="00000000" w:rsidRDefault="00000000" w:rsidRPr="00000000" w14:paraId="000001AE">
      <w:pPr>
        <w:rPr/>
      </w:pPr>
      <w:r w:rsidDel="00000000" w:rsidR="00000000" w:rsidRPr="00000000">
        <w:rPr>
          <w:rtl w:val="0"/>
        </w:rPr>
        <w:t xml:space="preserve">This guidance supports:</w:t>
      </w:r>
    </w:p>
    <w:p w:rsidR="00000000" w:rsidDel="00000000" w:rsidP="00000000" w:rsidRDefault="00000000" w:rsidRPr="00000000" w14:paraId="000001AF">
      <w:pPr>
        <w:numPr>
          <w:ilvl w:val="0"/>
          <w:numId w:val="183"/>
        </w:numPr>
        <w:spacing w:after="0" w:lineRule="auto"/>
        <w:ind w:left="720" w:hanging="360"/>
        <w:rPr/>
      </w:pPr>
      <w:r w:rsidDel="00000000" w:rsidR="00000000" w:rsidRPr="00000000">
        <w:rPr>
          <w:rtl w:val="0"/>
        </w:rPr>
        <w:t xml:space="preserve">Principle 12 – Firms must act to deliver good outcomes for retail customers.</w:t>
      </w:r>
    </w:p>
    <w:p w:rsidR="00000000" w:rsidDel="00000000" w:rsidP="00000000" w:rsidRDefault="00000000" w:rsidRPr="00000000" w14:paraId="000001B0">
      <w:pPr>
        <w:numPr>
          <w:ilvl w:val="0"/>
          <w:numId w:val="183"/>
        </w:numPr>
        <w:spacing w:after="0" w:before="0" w:lineRule="auto"/>
        <w:ind w:left="720" w:hanging="360"/>
        <w:rPr/>
      </w:pPr>
      <w:r w:rsidDel="00000000" w:rsidR="00000000" w:rsidRPr="00000000">
        <w:rPr>
          <w:rtl w:val="0"/>
        </w:rPr>
        <w:t xml:space="preserve">PRIN 2A (Consumer Duty) – Including specific requirements for communication, one-to-one engagement, and consumer support.</w:t>
      </w:r>
    </w:p>
    <w:p w:rsidR="00000000" w:rsidDel="00000000" w:rsidP="00000000" w:rsidRDefault="00000000" w:rsidRPr="00000000" w14:paraId="000001B1">
      <w:pPr>
        <w:numPr>
          <w:ilvl w:val="0"/>
          <w:numId w:val="183"/>
        </w:numPr>
        <w:spacing w:before="0" w:lineRule="auto"/>
        <w:ind w:left="720" w:hanging="360"/>
        <w:rPr/>
      </w:pPr>
      <w:r w:rsidDel="00000000" w:rsidR="00000000" w:rsidRPr="00000000">
        <w:rPr>
          <w:rtl w:val="0"/>
        </w:rPr>
        <w:t xml:space="preserve">The customer’s best interests rule – Ensuring firms prioritise customer needs.</w:t>
      </w:r>
    </w:p>
    <w:p w:rsidR="00000000" w:rsidDel="00000000" w:rsidP="00000000" w:rsidRDefault="00000000" w:rsidRPr="00000000" w14:paraId="000001B2">
      <w:pPr>
        <w:rPr/>
      </w:pPr>
      <w:r w:rsidDel="00000000" w:rsidR="00000000" w:rsidRPr="00000000">
        <w:rPr>
          <w:rtl w:val="0"/>
        </w:rPr>
        <w:t xml:space="preserve">It does not replace or override existing rules, guidance, or laws, particularly those governing credit agreements.</w:t>
      </w:r>
    </w:p>
    <w:p w:rsidR="00000000" w:rsidDel="00000000" w:rsidP="00000000" w:rsidRDefault="00000000" w:rsidRPr="00000000" w14:paraId="000001B3">
      <w:pPr>
        <w:rPr>
          <w:rFonts w:ascii="Nunito" w:cs="Nunito" w:eastAsia="Nunito" w:hAnsi="Nunito"/>
          <w:b w:val="1"/>
        </w:rPr>
      </w:pPr>
      <w:r w:rsidDel="00000000" w:rsidR="00000000" w:rsidRPr="00000000">
        <w:rPr>
          <w:rFonts w:ascii="Nunito" w:cs="Nunito" w:eastAsia="Nunito" w:hAnsi="Nunito"/>
          <w:b w:val="1"/>
          <w:rtl w:val="0"/>
        </w:rPr>
        <w:t xml:space="preserve">Scope</w:t>
      </w:r>
    </w:p>
    <w:p w:rsidR="00000000" w:rsidDel="00000000" w:rsidP="00000000" w:rsidRDefault="00000000" w:rsidRPr="00000000" w14:paraId="000001B4">
      <w:pPr>
        <w:rPr/>
      </w:pPr>
      <w:r w:rsidDel="00000000" w:rsidR="00000000" w:rsidRPr="00000000">
        <w:rPr>
          <w:rtl w:val="0"/>
        </w:rPr>
        <w:t xml:space="preserve">This guidance applies to all firms engaging with customers experiencing financial difficulty. However, it does not apply to:</w:t>
      </w:r>
    </w:p>
    <w:p w:rsidR="00000000" w:rsidDel="00000000" w:rsidP="00000000" w:rsidRDefault="00000000" w:rsidRPr="00000000" w14:paraId="000001B5">
      <w:pPr>
        <w:numPr>
          <w:ilvl w:val="0"/>
          <w:numId w:val="178"/>
        </w:numPr>
        <w:spacing w:after="0" w:lineRule="auto"/>
        <w:ind w:left="720" w:hanging="360"/>
        <w:rPr/>
      </w:pPr>
      <w:r w:rsidDel="00000000" w:rsidR="00000000" w:rsidRPr="00000000">
        <w:rPr>
          <w:rtl w:val="0"/>
        </w:rPr>
        <w:t xml:space="preserve">Contracts for significant risks for commercial customers.</w:t>
      </w:r>
    </w:p>
    <w:p w:rsidR="00000000" w:rsidDel="00000000" w:rsidP="00000000" w:rsidRDefault="00000000" w:rsidRPr="00000000" w14:paraId="000001B6">
      <w:pPr>
        <w:numPr>
          <w:ilvl w:val="0"/>
          <w:numId w:val="178"/>
        </w:numPr>
        <w:spacing w:before="0" w:lineRule="auto"/>
        <w:ind w:left="720" w:hanging="360"/>
        <w:rPr/>
      </w:pPr>
      <w:r w:rsidDel="00000000" w:rsidR="00000000" w:rsidRPr="00000000">
        <w:rPr>
          <w:rtl w:val="0"/>
        </w:rPr>
        <w:t xml:space="preserve">Firms distributing contracts of significant risks – These firms remain subject to broader FCA principles.</w:t>
      </w:r>
    </w:p>
    <w:p w:rsidR="00000000" w:rsidDel="00000000" w:rsidP="00000000" w:rsidRDefault="00000000" w:rsidRPr="00000000" w14:paraId="000001B7">
      <w:pPr>
        <w:rPr/>
      </w:pPr>
      <w:r w:rsidDel="00000000" w:rsidR="00000000" w:rsidRPr="00000000">
        <w:rPr>
          <w:rtl w:val="0"/>
        </w:rPr>
        <w:t xml:space="preserve">Firms must assess their specific obligations based on their role in the distribution chain, customer characteristics, and the type of insurance product they offer.</w:t>
      </w:r>
    </w:p>
    <w:p w:rsidR="00000000" w:rsidDel="00000000" w:rsidP="00000000" w:rsidRDefault="00000000" w:rsidRPr="00000000" w14:paraId="000001B8">
      <w:pPr>
        <w:rPr>
          <w:rFonts w:ascii="Nunito" w:cs="Nunito" w:eastAsia="Nunito" w:hAnsi="Nunito"/>
          <w:b w:val="1"/>
        </w:rPr>
      </w:pPr>
      <w:r w:rsidDel="00000000" w:rsidR="00000000" w:rsidRPr="00000000">
        <w:rPr>
          <w:rFonts w:ascii="Nunito" w:cs="Nunito" w:eastAsia="Nunito" w:hAnsi="Nunito"/>
          <w:b w:val="1"/>
          <w:rtl w:val="0"/>
        </w:rPr>
        <w:t xml:space="preserve">Outcomes Firms Should Aim to Achieve</w:t>
      </w:r>
    </w:p>
    <w:p w:rsidR="00000000" w:rsidDel="00000000" w:rsidP="00000000" w:rsidRDefault="00000000" w:rsidRPr="00000000" w14:paraId="000001B9">
      <w:pPr>
        <w:rPr/>
      </w:pPr>
      <w:r w:rsidDel="00000000" w:rsidR="00000000" w:rsidRPr="00000000">
        <w:rPr>
          <w:rtl w:val="0"/>
        </w:rPr>
        <w:t xml:space="preserve">Where a firm identifies a customer in financial difficulty, they should:</w:t>
      </w:r>
    </w:p>
    <w:p w:rsidR="00000000" w:rsidDel="00000000" w:rsidP="00000000" w:rsidRDefault="00000000" w:rsidRPr="00000000" w14:paraId="000001BA">
      <w:pPr>
        <w:numPr>
          <w:ilvl w:val="0"/>
          <w:numId w:val="20"/>
        </w:numPr>
        <w:spacing w:after="0" w:lineRule="auto"/>
        <w:ind w:left="720" w:hanging="360"/>
        <w:rPr/>
      </w:pPr>
      <w:r w:rsidDel="00000000" w:rsidR="00000000" w:rsidRPr="00000000">
        <w:rPr>
          <w:rtl w:val="0"/>
        </w:rPr>
        <w:t xml:space="preserve">Provide appropriate support</w:t>
      </w:r>
    </w:p>
    <w:p w:rsidR="00000000" w:rsidDel="00000000" w:rsidP="00000000" w:rsidRDefault="00000000" w:rsidRPr="00000000" w14:paraId="000001BB">
      <w:pPr>
        <w:numPr>
          <w:ilvl w:val="1"/>
          <w:numId w:val="20"/>
        </w:numPr>
        <w:spacing w:after="0" w:before="0" w:lineRule="auto"/>
        <w:ind w:left="1440" w:hanging="360"/>
        <w:rPr/>
      </w:pPr>
      <w:r w:rsidDel="00000000" w:rsidR="00000000" w:rsidRPr="00000000">
        <w:rPr>
          <w:rtl w:val="0"/>
        </w:rPr>
        <w:t xml:space="preserve">Reduce the impact of financial difficulty.</w:t>
      </w:r>
    </w:p>
    <w:p w:rsidR="00000000" w:rsidDel="00000000" w:rsidP="00000000" w:rsidRDefault="00000000" w:rsidRPr="00000000" w14:paraId="000001BC">
      <w:pPr>
        <w:numPr>
          <w:ilvl w:val="1"/>
          <w:numId w:val="20"/>
        </w:numPr>
        <w:spacing w:after="0" w:before="0" w:lineRule="auto"/>
        <w:ind w:left="1440" w:hanging="360"/>
        <w:rPr/>
      </w:pPr>
      <w:r w:rsidDel="00000000" w:rsidR="00000000" w:rsidRPr="00000000">
        <w:rPr>
          <w:rtl w:val="0"/>
        </w:rPr>
        <w:t xml:space="preserve">Help customers maintain affordable insurance levels.</w:t>
      </w:r>
    </w:p>
    <w:p w:rsidR="00000000" w:rsidDel="00000000" w:rsidP="00000000" w:rsidRDefault="00000000" w:rsidRPr="00000000" w14:paraId="000001BD">
      <w:pPr>
        <w:numPr>
          <w:ilvl w:val="1"/>
          <w:numId w:val="20"/>
        </w:numPr>
        <w:spacing w:after="0" w:before="0" w:lineRule="auto"/>
        <w:ind w:left="1440" w:hanging="360"/>
        <w:rPr/>
      </w:pPr>
      <w:r w:rsidDel="00000000" w:rsidR="00000000" w:rsidRPr="00000000">
        <w:rPr>
          <w:rtl w:val="0"/>
        </w:rPr>
        <w:t xml:space="preserve">Reduce the risk of customers losing necessary cover.</w:t>
      </w:r>
    </w:p>
    <w:p w:rsidR="00000000" w:rsidDel="00000000" w:rsidP="00000000" w:rsidRDefault="00000000" w:rsidRPr="00000000" w14:paraId="000001BE">
      <w:pPr>
        <w:numPr>
          <w:ilvl w:val="0"/>
          <w:numId w:val="20"/>
        </w:numPr>
        <w:spacing w:after="0" w:before="0" w:lineRule="auto"/>
        <w:ind w:left="720" w:hanging="360"/>
        <w:rPr/>
      </w:pPr>
      <w:r w:rsidDel="00000000" w:rsidR="00000000" w:rsidRPr="00000000">
        <w:rPr>
          <w:rtl w:val="0"/>
        </w:rPr>
        <w:t xml:space="preserve">Ensure clear and timely information</w:t>
      </w:r>
    </w:p>
    <w:p w:rsidR="00000000" w:rsidDel="00000000" w:rsidP="00000000" w:rsidRDefault="00000000" w:rsidRPr="00000000" w14:paraId="000001BF">
      <w:pPr>
        <w:numPr>
          <w:ilvl w:val="1"/>
          <w:numId w:val="20"/>
        </w:numPr>
        <w:spacing w:after="0" w:before="0" w:lineRule="auto"/>
        <w:ind w:left="1440" w:hanging="360"/>
        <w:rPr/>
      </w:pPr>
      <w:r w:rsidDel="00000000" w:rsidR="00000000" w:rsidRPr="00000000">
        <w:rPr>
          <w:rtl w:val="0"/>
        </w:rPr>
        <w:t xml:space="preserve">Customers should be aware of the options available to them.</w:t>
      </w:r>
    </w:p>
    <w:p w:rsidR="00000000" w:rsidDel="00000000" w:rsidP="00000000" w:rsidRDefault="00000000" w:rsidRPr="00000000" w14:paraId="000001C0">
      <w:pPr>
        <w:numPr>
          <w:ilvl w:val="1"/>
          <w:numId w:val="20"/>
        </w:numPr>
        <w:spacing w:before="0" w:lineRule="auto"/>
        <w:ind w:left="1440" w:hanging="360"/>
        <w:rPr/>
      </w:pPr>
      <w:r w:rsidDel="00000000" w:rsidR="00000000" w:rsidRPr="00000000">
        <w:rPr>
          <w:rtl w:val="0"/>
        </w:rPr>
        <w:t xml:space="preserve">Information should be provided promptly and in a clear, understandable format.</w:t>
      </w:r>
    </w:p>
    <w:p w:rsidR="00000000" w:rsidDel="00000000" w:rsidP="00000000" w:rsidRDefault="00000000" w:rsidRPr="00000000" w14:paraId="000001C1">
      <w:pPr>
        <w:rPr/>
      </w:pPr>
      <w:r w:rsidDel="00000000" w:rsidR="00000000" w:rsidRPr="00000000">
        <w:rPr>
          <w:rtl w:val="0"/>
        </w:rPr>
        <w:t xml:space="preserve">The level of support a firm provides will depend on:</w:t>
      </w:r>
    </w:p>
    <w:tbl>
      <w:tblPr>
        <w:tblStyle w:val="Table13"/>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C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Factor</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C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Consideration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4">
            <w:pPr>
              <w:spacing w:after="0" w:before="0" w:line="240" w:lineRule="auto"/>
              <w:jc w:val="left"/>
              <w:rPr/>
            </w:pPr>
            <w:r w:rsidDel="00000000" w:rsidR="00000000" w:rsidRPr="00000000">
              <w:rPr>
                <w:rtl w:val="0"/>
              </w:rPr>
              <w:t xml:space="preserve">Firm's Role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5">
            <w:pPr>
              <w:spacing w:after="0" w:before="0" w:line="240" w:lineRule="auto"/>
              <w:jc w:val="left"/>
              <w:rPr/>
            </w:pPr>
            <w:r w:rsidDel="00000000" w:rsidR="00000000" w:rsidRPr="00000000">
              <w:rPr>
                <w:rtl w:val="0"/>
              </w:rPr>
              <w:t xml:space="preserve">Is the firm an insurer, intermediary, or service provider?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6">
            <w:pPr>
              <w:spacing w:after="0" w:before="0" w:line="240" w:lineRule="auto"/>
              <w:jc w:val="left"/>
              <w:rPr/>
            </w:pPr>
            <w:r w:rsidDel="00000000" w:rsidR="00000000" w:rsidRPr="00000000">
              <w:rPr>
                <w:rtl w:val="0"/>
              </w:rPr>
              <w:t xml:space="preserve">Customer Profile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7">
            <w:pPr>
              <w:spacing w:after="0" w:before="0" w:line="240" w:lineRule="auto"/>
              <w:jc w:val="left"/>
              <w:rPr/>
            </w:pPr>
            <w:r w:rsidDel="00000000" w:rsidR="00000000" w:rsidRPr="00000000">
              <w:rPr>
                <w:rtl w:val="0"/>
              </w:rPr>
              <w:t xml:space="preserve">Does the customer show vulnerability?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8">
            <w:pPr>
              <w:spacing w:after="0" w:before="0" w:line="240" w:lineRule="auto"/>
              <w:jc w:val="left"/>
              <w:rPr/>
            </w:pPr>
            <w:r w:rsidDel="00000000" w:rsidR="00000000" w:rsidRPr="00000000">
              <w:rPr>
                <w:rtl w:val="0"/>
              </w:rPr>
              <w:t xml:space="preserve">Product Type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C9">
            <w:pPr>
              <w:spacing w:after="0" w:before="0" w:line="240" w:lineRule="auto"/>
              <w:jc w:val="left"/>
              <w:rPr/>
            </w:pPr>
            <w:r w:rsidDel="00000000" w:rsidR="00000000" w:rsidRPr="00000000">
              <w:rPr>
                <w:rtl w:val="0"/>
              </w:rPr>
              <w:t xml:space="preserve">Are there flexible payment or coverage options?</w:t>
            </w:r>
          </w:p>
        </w:tc>
      </w:tr>
    </w:tbl>
    <w:p w:rsidR="00000000" w:rsidDel="00000000" w:rsidP="00000000" w:rsidRDefault="00000000" w:rsidRPr="00000000" w14:paraId="000001CA">
      <w:pPr>
        <w:rPr>
          <w:rFonts w:ascii="Nunito" w:cs="Nunito" w:eastAsia="Nunito" w:hAnsi="Nunito"/>
          <w:b w:val="1"/>
        </w:rPr>
      </w:pPr>
      <w:r w:rsidDel="00000000" w:rsidR="00000000" w:rsidRPr="00000000">
        <w:rPr>
          <w:rFonts w:ascii="Nunito" w:cs="Nunito" w:eastAsia="Nunito" w:hAnsi="Nunito"/>
          <w:b w:val="1"/>
          <w:rtl w:val="0"/>
        </w:rPr>
        <w:t xml:space="preserve">Signposting Support for Customers</w:t>
      </w:r>
    </w:p>
    <w:p w:rsidR="00000000" w:rsidDel="00000000" w:rsidP="00000000" w:rsidRDefault="00000000" w:rsidRPr="00000000" w14:paraId="000001CB">
      <w:pPr>
        <w:rPr/>
      </w:pPr>
      <w:r w:rsidDel="00000000" w:rsidR="00000000" w:rsidRPr="00000000">
        <w:rPr>
          <w:rtl w:val="0"/>
        </w:rPr>
        <w:t xml:space="preserve">Firms should take reasonable steps to:</w:t>
      </w:r>
    </w:p>
    <w:p w:rsidR="00000000" w:rsidDel="00000000" w:rsidP="00000000" w:rsidRDefault="00000000" w:rsidRPr="00000000" w14:paraId="000001CC">
      <w:pPr>
        <w:numPr>
          <w:ilvl w:val="0"/>
          <w:numId w:val="159"/>
        </w:numPr>
        <w:spacing w:after="0" w:lineRule="auto"/>
        <w:ind w:left="720" w:hanging="360"/>
        <w:rPr/>
      </w:pPr>
      <w:r w:rsidDel="00000000" w:rsidR="00000000" w:rsidRPr="00000000">
        <w:rPr>
          <w:rtl w:val="0"/>
        </w:rPr>
        <w:t xml:space="preserve">Ensure customers are aware of available support.</w:t>
      </w:r>
    </w:p>
    <w:p w:rsidR="00000000" w:rsidDel="00000000" w:rsidP="00000000" w:rsidRDefault="00000000" w:rsidRPr="00000000" w14:paraId="000001CD">
      <w:pPr>
        <w:numPr>
          <w:ilvl w:val="0"/>
          <w:numId w:val="159"/>
        </w:numPr>
        <w:spacing w:before="0" w:lineRule="auto"/>
        <w:ind w:left="720" w:hanging="360"/>
        <w:rPr/>
      </w:pPr>
      <w:r w:rsidDel="00000000" w:rsidR="00000000" w:rsidRPr="00000000">
        <w:rPr>
          <w:rtl w:val="0"/>
        </w:rPr>
        <w:t xml:space="preserve">Make it easy for customers to contact them for help.</w:t>
      </w:r>
    </w:p>
    <w:p w:rsidR="00000000" w:rsidDel="00000000" w:rsidP="00000000" w:rsidRDefault="00000000" w:rsidRPr="00000000" w14:paraId="000001CE">
      <w:pPr>
        <w:rPr>
          <w:rFonts w:ascii="Nunito" w:cs="Nunito" w:eastAsia="Nunito" w:hAnsi="Nunito"/>
          <w:b w:val="1"/>
        </w:rPr>
      </w:pPr>
      <w:r w:rsidDel="00000000" w:rsidR="00000000" w:rsidRPr="00000000">
        <w:rPr>
          <w:rFonts w:ascii="Nunito" w:cs="Nunito" w:eastAsia="Nunito" w:hAnsi="Nunito"/>
          <w:b w:val="1"/>
          <w:rtl w:val="0"/>
        </w:rPr>
        <w:t xml:space="preserve">Methods of Communication</w:t>
      </w:r>
    </w:p>
    <w:tbl>
      <w:tblPr>
        <w:tblStyle w:val="Table14"/>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C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Communication Method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D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Example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1">
            <w:pPr>
              <w:spacing w:after="0" w:before="0" w:line="240" w:lineRule="auto"/>
              <w:jc w:val="left"/>
              <w:rPr/>
            </w:pPr>
            <w:r w:rsidDel="00000000" w:rsidR="00000000" w:rsidRPr="00000000">
              <w:rPr>
                <w:rtl w:val="0"/>
              </w:rPr>
              <w:t xml:space="preserve">General Notices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2">
            <w:pPr>
              <w:spacing w:after="0" w:before="0" w:line="240" w:lineRule="auto"/>
              <w:jc w:val="left"/>
              <w:rPr/>
            </w:pPr>
            <w:r w:rsidDel="00000000" w:rsidR="00000000" w:rsidRPr="00000000">
              <w:rPr>
                <w:rtl w:val="0"/>
              </w:rPr>
              <w:t xml:space="preserve">Website, emails, letters, and recorded messages.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3">
            <w:pPr>
              <w:spacing w:after="0" w:before="0" w:line="240" w:lineRule="auto"/>
              <w:jc w:val="left"/>
              <w:rPr/>
            </w:pPr>
            <w:r w:rsidDel="00000000" w:rsidR="00000000" w:rsidRPr="00000000">
              <w:rPr>
                <w:rtl w:val="0"/>
              </w:rPr>
              <w:t xml:space="preserve">Targeted Notices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4">
            <w:pPr>
              <w:spacing w:after="0" w:before="0" w:line="240" w:lineRule="auto"/>
              <w:jc w:val="left"/>
              <w:rPr/>
            </w:pPr>
            <w:r w:rsidDel="00000000" w:rsidR="00000000" w:rsidRPr="00000000">
              <w:rPr>
                <w:rtl w:val="0"/>
              </w:rPr>
              <w:t xml:space="preserve">Sent when a customer misses payments or requests policy changes.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5">
            <w:pPr>
              <w:spacing w:after="0" w:before="0" w:line="240" w:lineRule="auto"/>
              <w:jc w:val="left"/>
              <w:rPr/>
            </w:pPr>
            <w:r w:rsidDel="00000000" w:rsidR="00000000" w:rsidRPr="00000000">
              <w:rPr>
                <w:rtl w:val="0"/>
              </w:rPr>
              <w:t xml:space="preserve">One-to-One Support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6">
            <w:pPr>
              <w:spacing w:after="0" w:before="0" w:line="240" w:lineRule="auto"/>
              <w:jc w:val="left"/>
              <w:rPr/>
            </w:pPr>
            <w:r w:rsidDel="00000000" w:rsidR="00000000" w:rsidRPr="00000000">
              <w:rPr>
                <w:rtl w:val="0"/>
              </w:rPr>
              <w:t xml:space="preserve">Phone, in-person meetings, or chat-based services.</w:t>
            </w:r>
          </w:p>
        </w:tc>
      </w:tr>
    </w:tbl>
    <w:p w:rsidR="00000000" w:rsidDel="00000000" w:rsidP="00000000" w:rsidRDefault="00000000" w:rsidRPr="00000000" w14:paraId="000001D7">
      <w:pPr>
        <w:rPr/>
      </w:pPr>
      <w:r w:rsidDel="00000000" w:rsidR="00000000" w:rsidRPr="00000000">
        <w:rPr>
          <w:rtl w:val="0"/>
        </w:rPr>
        <w:t xml:space="preserve">When firms believe a customer is struggling financially, they should proactively inform them of available support, even if the customer has not contacted the firm directly.</w:t>
      </w:r>
    </w:p>
    <w:p w:rsidR="00000000" w:rsidDel="00000000" w:rsidP="00000000" w:rsidRDefault="00000000" w:rsidRPr="00000000" w14:paraId="000001D8">
      <w:pPr>
        <w:rPr>
          <w:rFonts w:ascii="Nunito" w:cs="Nunito" w:eastAsia="Nunito" w:hAnsi="Nunito"/>
          <w:b w:val="1"/>
        </w:rPr>
      </w:pPr>
      <w:r w:rsidDel="00000000" w:rsidR="00000000" w:rsidRPr="00000000">
        <w:rPr>
          <w:rFonts w:ascii="Nunito" w:cs="Nunito" w:eastAsia="Nunito" w:hAnsi="Nunito"/>
          <w:b w:val="1"/>
          <w:rtl w:val="0"/>
        </w:rPr>
        <w:t xml:space="preserve">Identifying Customers in Financial Difficulty</w:t>
      </w:r>
    </w:p>
    <w:p w:rsidR="00000000" w:rsidDel="00000000" w:rsidP="00000000" w:rsidRDefault="00000000" w:rsidRPr="00000000" w14:paraId="000001D9">
      <w:pPr>
        <w:rPr/>
      </w:pPr>
      <w:r w:rsidDel="00000000" w:rsidR="00000000" w:rsidRPr="00000000">
        <w:rPr>
          <w:rtl w:val="0"/>
        </w:rPr>
        <w:t xml:space="preserve">Firms should monitor customer behaviour to identify financial difficulties early. Key indicators include:</w:t>
      </w:r>
    </w:p>
    <w:p w:rsidR="00000000" w:rsidDel="00000000" w:rsidP="00000000" w:rsidRDefault="00000000" w:rsidRPr="00000000" w14:paraId="000001DA">
      <w:pPr>
        <w:numPr>
          <w:ilvl w:val="0"/>
          <w:numId w:val="11"/>
        </w:numPr>
        <w:spacing w:after="0" w:lineRule="auto"/>
        <w:ind w:left="720" w:hanging="360"/>
        <w:rPr/>
      </w:pPr>
      <w:r w:rsidDel="00000000" w:rsidR="00000000" w:rsidRPr="00000000">
        <w:rPr>
          <w:rtl w:val="0"/>
        </w:rPr>
        <w:t xml:space="preserve">Customer Requests</w:t>
      </w:r>
    </w:p>
    <w:p w:rsidR="00000000" w:rsidDel="00000000" w:rsidP="00000000" w:rsidRDefault="00000000" w:rsidRPr="00000000" w14:paraId="000001DB">
      <w:pPr>
        <w:numPr>
          <w:ilvl w:val="1"/>
          <w:numId w:val="11"/>
        </w:numPr>
        <w:spacing w:after="0" w:before="0" w:lineRule="auto"/>
        <w:ind w:left="1440" w:hanging="360"/>
        <w:rPr/>
      </w:pPr>
      <w:r w:rsidDel="00000000" w:rsidR="00000000" w:rsidRPr="00000000">
        <w:rPr>
          <w:rtl w:val="0"/>
        </w:rPr>
        <w:t xml:space="preserve">Reducing or cancelling cover.</w:t>
      </w:r>
    </w:p>
    <w:p w:rsidR="00000000" w:rsidDel="00000000" w:rsidP="00000000" w:rsidRDefault="00000000" w:rsidRPr="00000000" w14:paraId="000001DC">
      <w:pPr>
        <w:numPr>
          <w:ilvl w:val="1"/>
          <w:numId w:val="11"/>
        </w:numPr>
        <w:spacing w:after="0" w:before="0" w:lineRule="auto"/>
        <w:ind w:left="1440" w:hanging="360"/>
        <w:rPr/>
      </w:pPr>
      <w:r w:rsidDel="00000000" w:rsidR="00000000" w:rsidRPr="00000000">
        <w:rPr>
          <w:rtl w:val="0"/>
        </w:rPr>
        <w:t xml:space="preserve">Asking about payment flexibility.</w:t>
      </w:r>
    </w:p>
    <w:p w:rsidR="00000000" w:rsidDel="00000000" w:rsidP="00000000" w:rsidRDefault="00000000" w:rsidRPr="00000000" w14:paraId="000001DD">
      <w:pPr>
        <w:numPr>
          <w:ilvl w:val="0"/>
          <w:numId w:val="11"/>
        </w:numPr>
        <w:spacing w:after="0" w:before="0" w:lineRule="auto"/>
        <w:ind w:left="720" w:hanging="360"/>
        <w:rPr/>
      </w:pPr>
      <w:r w:rsidDel="00000000" w:rsidR="00000000" w:rsidRPr="00000000">
        <w:rPr>
          <w:rtl w:val="0"/>
        </w:rPr>
        <w:t xml:space="preserve">Missed Payments</w:t>
      </w:r>
    </w:p>
    <w:p w:rsidR="00000000" w:rsidDel="00000000" w:rsidP="00000000" w:rsidRDefault="00000000" w:rsidRPr="00000000" w14:paraId="000001DE">
      <w:pPr>
        <w:numPr>
          <w:ilvl w:val="1"/>
          <w:numId w:val="11"/>
        </w:numPr>
        <w:spacing w:after="0" w:before="0" w:lineRule="auto"/>
        <w:ind w:left="1440" w:hanging="360"/>
        <w:rPr/>
      </w:pPr>
      <w:r w:rsidDel="00000000" w:rsidR="00000000" w:rsidRPr="00000000">
        <w:rPr>
          <w:rtl w:val="0"/>
        </w:rPr>
        <w:t xml:space="preserve">A pattern of missed instalments or failed direct debits.</w:t>
      </w:r>
    </w:p>
    <w:p w:rsidR="00000000" w:rsidDel="00000000" w:rsidP="00000000" w:rsidRDefault="00000000" w:rsidRPr="00000000" w14:paraId="000001DF">
      <w:pPr>
        <w:numPr>
          <w:ilvl w:val="1"/>
          <w:numId w:val="11"/>
        </w:numPr>
        <w:spacing w:after="0" w:before="0" w:lineRule="auto"/>
        <w:ind w:left="1440" w:hanging="360"/>
        <w:rPr/>
      </w:pPr>
      <w:r w:rsidDel="00000000" w:rsidR="00000000" w:rsidRPr="00000000">
        <w:rPr>
          <w:rtl w:val="0"/>
        </w:rPr>
        <w:t xml:space="preserve">Inactivity on automatic policy renewals.</w:t>
      </w:r>
    </w:p>
    <w:p w:rsidR="00000000" w:rsidDel="00000000" w:rsidP="00000000" w:rsidRDefault="00000000" w:rsidRPr="00000000" w14:paraId="000001E0">
      <w:pPr>
        <w:numPr>
          <w:ilvl w:val="0"/>
          <w:numId w:val="11"/>
        </w:numPr>
        <w:spacing w:after="0" w:before="0" w:lineRule="auto"/>
        <w:ind w:left="720" w:hanging="360"/>
        <w:rPr/>
      </w:pPr>
      <w:r w:rsidDel="00000000" w:rsidR="00000000" w:rsidRPr="00000000">
        <w:rPr>
          <w:rtl w:val="0"/>
        </w:rPr>
        <w:t xml:space="preserve">Other Warning Signs</w:t>
      </w:r>
    </w:p>
    <w:p w:rsidR="00000000" w:rsidDel="00000000" w:rsidP="00000000" w:rsidRDefault="00000000" w:rsidRPr="00000000" w14:paraId="000001E1">
      <w:pPr>
        <w:numPr>
          <w:ilvl w:val="1"/>
          <w:numId w:val="11"/>
        </w:numPr>
        <w:spacing w:after="0" w:before="0" w:lineRule="auto"/>
        <w:ind w:left="1440" w:hanging="360"/>
        <w:rPr/>
      </w:pPr>
      <w:r w:rsidDel="00000000" w:rsidR="00000000" w:rsidRPr="00000000">
        <w:rPr>
          <w:rtl w:val="0"/>
        </w:rPr>
        <w:t xml:space="preserve">Requests to change policy terms.</w:t>
      </w:r>
    </w:p>
    <w:p w:rsidR="00000000" w:rsidDel="00000000" w:rsidP="00000000" w:rsidRDefault="00000000" w:rsidRPr="00000000" w14:paraId="000001E2">
      <w:pPr>
        <w:numPr>
          <w:ilvl w:val="1"/>
          <w:numId w:val="11"/>
        </w:numPr>
        <w:spacing w:before="0" w:lineRule="auto"/>
        <w:ind w:left="1440" w:hanging="360"/>
        <w:rPr/>
      </w:pPr>
      <w:r w:rsidDel="00000000" w:rsidR="00000000" w:rsidRPr="00000000">
        <w:rPr>
          <w:rtl w:val="0"/>
        </w:rPr>
        <w:t xml:space="preserve">Indications that the customer’s financial situation has changed.</w:t>
      </w:r>
    </w:p>
    <w:p w:rsidR="00000000" w:rsidDel="00000000" w:rsidP="00000000" w:rsidRDefault="00000000" w:rsidRPr="00000000" w14:paraId="000001E3">
      <w:pPr>
        <w:rPr/>
      </w:pPr>
      <w:r w:rsidDel="00000000" w:rsidR="00000000" w:rsidRPr="00000000">
        <w:rPr>
          <w:rtl w:val="0"/>
        </w:rPr>
        <w:t xml:space="preserve">Before cancelling a policy, firms must consider support options to help customers retain cover where possible.</w:t>
      </w:r>
    </w:p>
    <w:p w:rsidR="00000000" w:rsidDel="00000000" w:rsidP="00000000" w:rsidRDefault="00000000" w:rsidRPr="00000000" w14:paraId="000001E4">
      <w:pPr>
        <w:rPr>
          <w:rFonts w:ascii="Nunito" w:cs="Nunito" w:eastAsia="Nunito" w:hAnsi="Nunito"/>
          <w:b w:val="1"/>
        </w:rPr>
      </w:pPr>
      <w:r w:rsidDel="00000000" w:rsidR="00000000" w:rsidRPr="00000000">
        <w:rPr>
          <w:rFonts w:ascii="Nunito" w:cs="Nunito" w:eastAsia="Nunito" w:hAnsi="Nunito"/>
          <w:b w:val="1"/>
          <w:rtl w:val="0"/>
        </w:rPr>
        <w:t xml:space="preserve">Options Firms Should Consider</w:t>
      </w:r>
    </w:p>
    <w:p w:rsidR="00000000" w:rsidDel="00000000" w:rsidP="00000000" w:rsidRDefault="00000000" w:rsidRPr="00000000" w14:paraId="000001E5">
      <w:pPr>
        <w:rPr/>
      </w:pPr>
      <w:r w:rsidDel="00000000" w:rsidR="00000000" w:rsidRPr="00000000">
        <w:rPr>
          <w:rtl w:val="0"/>
        </w:rPr>
        <w:t xml:space="preserve">To support customers effectively, firms should consider one or more of the following options:</w:t>
      </w:r>
    </w:p>
    <w:p w:rsidR="00000000" w:rsidDel="00000000" w:rsidP="00000000" w:rsidRDefault="00000000" w:rsidRPr="00000000" w14:paraId="000001E6">
      <w:pPr>
        <w:rPr>
          <w:rFonts w:ascii="Nunito" w:cs="Nunito" w:eastAsia="Nunito" w:hAnsi="Nunito"/>
          <w:b w:val="1"/>
        </w:rPr>
      </w:pPr>
      <w:r w:rsidDel="00000000" w:rsidR="00000000" w:rsidRPr="00000000">
        <w:rPr>
          <w:rtl w:val="0"/>
        </w:rPr>
        <w:t xml:space="preserve">Policy </w:t>
      </w:r>
      <w:r w:rsidDel="00000000" w:rsidR="00000000" w:rsidRPr="00000000">
        <w:rPr>
          <w:rFonts w:ascii="Nunito" w:cs="Nunito" w:eastAsia="Nunito" w:hAnsi="Nunito"/>
          <w:b w:val="1"/>
          <w:rtl w:val="0"/>
        </w:rPr>
        <w:t xml:space="preserve">Adjustments</w:t>
      </w:r>
    </w:p>
    <w:p w:rsidR="00000000" w:rsidDel="00000000" w:rsidP="00000000" w:rsidRDefault="00000000" w:rsidRPr="00000000" w14:paraId="000001E7">
      <w:pPr>
        <w:numPr>
          <w:ilvl w:val="0"/>
          <w:numId w:val="4"/>
        </w:numPr>
        <w:spacing w:after="0" w:lineRule="auto"/>
        <w:ind w:left="720" w:hanging="360"/>
        <w:rPr/>
      </w:pPr>
      <w:r w:rsidDel="00000000" w:rsidR="00000000" w:rsidRPr="00000000">
        <w:rPr>
          <w:rtl w:val="0"/>
        </w:rPr>
        <w:t xml:space="preserve">Offer alternative products that provide suitable coverage at a more affordable cost.</w:t>
      </w:r>
    </w:p>
    <w:p w:rsidR="00000000" w:rsidDel="00000000" w:rsidP="00000000" w:rsidRDefault="00000000" w:rsidRPr="00000000" w14:paraId="000001E8">
      <w:pPr>
        <w:numPr>
          <w:ilvl w:val="0"/>
          <w:numId w:val="4"/>
        </w:numPr>
        <w:spacing w:before="0" w:lineRule="auto"/>
        <w:ind w:left="720" w:hanging="360"/>
        <w:rPr/>
      </w:pPr>
      <w:r w:rsidDel="00000000" w:rsidR="00000000" w:rsidRPr="00000000">
        <w:rPr>
          <w:rtl w:val="0"/>
        </w:rPr>
        <w:t xml:space="preserve">Modify the existing cover to align with the customer’s financial situation.</w:t>
      </w:r>
    </w:p>
    <w:p w:rsidR="00000000" w:rsidDel="00000000" w:rsidP="00000000" w:rsidRDefault="00000000" w:rsidRPr="00000000" w14:paraId="000001E9">
      <w:pPr>
        <w:rPr>
          <w:rFonts w:ascii="Nunito" w:cs="Nunito" w:eastAsia="Nunito" w:hAnsi="Nunito"/>
          <w:b w:val="1"/>
        </w:rPr>
      </w:pPr>
      <w:r w:rsidDel="00000000" w:rsidR="00000000" w:rsidRPr="00000000">
        <w:rPr>
          <w:rFonts w:ascii="Nunito" w:cs="Nunito" w:eastAsia="Nunito" w:hAnsi="Nunito"/>
          <w:b w:val="1"/>
          <w:rtl w:val="0"/>
        </w:rPr>
        <w:t xml:space="preserve">Flexible Payment Terms</w:t>
      </w:r>
    </w:p>
    <w:p w:rsidR="00000000" w:rsidDel="00000000" w:rsidP="00000000" w:rsidRDefault="00000000" w:rsidRPr="00000000" w14:paraId="000001EA">
      <w:pPr>
        <w:numPr>
          <w:ilvl w:val="0"/>
          <w:numId w:val="192"/>
        </w:numPr>
        <w:spacing w:after="0" w:lineRule="auto"/>
        <w:ind w:left="720" w:hanging="360"/>
        <w:rPr/>
      </w:pPr>
      <w:r w:rsidDel="00000000" w:rsidR="00000000" w:rsidRPr="00000000">
        <w:rPr>
          <w:rtl w:val="0"/>
        </w:rPr>
        <w:t xml:space="preserve">Introduce short-term premium reductions.</w:t>
      </w:r>
    </w:p>
    <w:p w:rsidR="00000000" w:rsidDel="00000000" w:rsidP="00000000" w:rsidRDefault="00000000" w:rsidRPr="00000000" w14:paraId="000001EB">
      <w:pPr>
        <w:numPr>
          <w:ilvl w:val="0"/>
          <w:numId w:val="192"/>
        </w:numPr>
        <w:spacing w:before="0" w:lineRule="auto"/>
        <w:ind w:left="720" w:hanging="360"/>
        <w:rPr/>
      </w:pPr>
      <w:r w:rsidDel="00000000" w:rsidR="00000000" w:rsidRPr="00000000">
        <w:rPr>
          <w:rtl w:val="0"/>
        </w:rPr>
        <w:t xml:space="preserve">Adjust billing cycles to more effectively spread costs.</w:t>
      </w:r>
    </w:p>
    <w:p w:rsidR="00000000" w:rsidDel="00000000" w:rsidP="00000000" w:rsidRDefault="00000000" w:rsidRPr="00000000" w14:paraId="000001EC">
      <w:pPr>
        <w:rPr>
          <w:rFonts w:ascii="Nunito" w:cs="Nunito" w:eastAsia="Nunito" w:hAnsi="Nunito"/>
          <w:b w:val="1"/>
        </w:rPr>
      </w:pPr>
      <w:r w:rsidDel="00000000" w:rsidR="00000000" w:rsidRPr="00000000">
        <w:rPr>
          <w:rFonts w:ascii="Nunito" w:cs="Nunito" w:eastAsia="Nunito" w:hAnsi="Nunito"/>
          <w:b w:val="1"/>
          <w:rtl w:val="0"/>
        </w:rPr>
        <w:t xml:space="preserve">Reassessing Risk Profiles</w:t>
      </w:r>
    </w:p>
    <w:p w:rsidR="00000000" w:rsidDel="00000000" w:rsidP="00000000" w:rsidRDefault="00000000" w:rsidRPr="00000000" w14:paraId="000001ED">
      <w:pPr>
        <w:numPr>
          <w:ilvl w:val="0"/>
          <w:numId w:val="162"/>
        </w:numPr>
        <w:ind w:left="720" w:hanging="360"/>
        <w:rPr/>
      </w:pPr>
      <w:r w:rsidDel="00000000" w:rsidR="00000000" w:rsidRPr="00000000">
        <w:rPr>
          <w:rtl w:val="0"/>
        </w:rPr>
        <w:t xml:space="preserve">Re-evaluate customer risk factors to determine if a lower premium is possible.</w:t>
      </w:r>
    </w:p>
    <w:p w:rsidR="00000000" w:rsidDel="00000000" w:rsidP="00000000" w:rsidRDefault="00000000" w:rsidRPr="00000000" w14:paraId="000001EE">
      <w:pPr>
        <w:rPr>
          <w:rFonts w:ascii="Nunito" w:cs="Nunito" w:eastAsia="Nunito" w:hAnsi="Nunito"/>
          <w:b w:val="1"/>
        </w:rPr>
      </w:pPr>
      <w:r w:rsidDel="00000000" w:rsidR="00000000" w:rsidRPr="00000000">
        <w:rPr>
          <w:rFonts w:ascii="Nunito" w:cs="Nunito" w:eastAsia="Nunito" w:hAnsi="Nunito"/>
          <w:b w:val="1"/>
          <w:rtl w:val="0"/>
        </w:rPr>
        <w:t xml:space="preserve">Reducing Fees and Charges</w:t>
      </w:r>
    </w:p>
    <w:p w:rsidR="00000000" w:rsidDel="00000000" w:rsidP="00000000" w:rsidRDefault="00000000" w:rsidRPr="00000000" w14:paraId="000001EF">
      <w:pPr>
        <w:numPr>
          <w:ilvl w:val="0"/>
          <w:numId w:val="5"/>
        </w:numPr>
        <w:spacing w:after="0" w:lineRule="auto"/>
        <w:ind w:left="720" w:hanging="360"/>
        <w:rPr/>
      </w:pPr>
      <w:r w:rsidDel="00000000" w:rsidR="00000000" w:rsidRPr="00000000">
        <w:rPr>
          <w:rtl w:val="0"/>
        </w:rPr>
        <w:t xml:space="preserve">Waive or reduce specific fees that could exacerbate financial strain.</w:t>
      </w:r>
    </w:p>
    <w:p w:rsidR="00000000" w:rsidDel="00000000" w:rsidP="00000000" w:rsidRDefault="00000000" w:rsidRPr="00000000" w14:paraId="000001F0">
      <w:pPr>
        <w:numPr>
          <w:ilvl w:val="0"/>
          <w:numId w:val="5"/>
        </w:numPr>
        <w:spacing w:before="0" w:lineRule="auto"/>
        <w:ind w:left="720" w:hanging="360"/>
        <w:rPr/>
      </w:pPr>
      <w:r w:rsidDel="00000000" w:rsidR="00000000" w:rsidRPr="00000000">
        <w:rPr>
          <w:rtl w:val="0"/>
        </w:rPr>
        <w:t xml:space="preserve">Consider whether contractual charges are in the customer’s best interests.</w:t>
      </w:r>
    </w:p>
    <w:tbl>
      <w:tblPr>
        <w:tblStyle w:val="Table15"/>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F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Option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1F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Potential Benefit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3">
            <w:pPr>
              <w:spacing w:after="0" w:before="0" w:line="240" w:lineRule="auto"/>
              <w:jc w:val="left"/>
              <w:rPr/>
            </w:pPr>
            <w:r w:rsidDel="00000000" w:rsidR="00000000" w:rsidRPr="00000000">
              <w:rPr>
                <w:rtl w:val="0"/>
              </w:rPr>
              <w:t xml:space="preserve">Alternative policies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4">
            <w:pPr>
              <w:spacing w:after="0" w:before="0" w:line="240" w:lineRule="auto"/>
              <w:jc w:val="left"/>
              <w:rPr/>
            </w:pPr>
            <w:r w:rsidDel="00000000" w:rsidR="00000000" w:rsidRPr="00000000">
              <w:rPr>
                <w:rtl w:val="0"/>
              </w:rPr>
              <w:t xml:space="preserve">Retain insurance at a lower cost.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5">
            <w:pPr>
              <w:spacing w:after="0" w:before="0" w:line="240" w:lineRule="auto"/>
              <w:jc w:val="left"/>
              <w:rPr/>
            </w:pPr>
            <w:r w:rsidDel="00000000" w:rsidR="00000000" w:rsidRPr="00000000">
              <w:rPr>
                <w:rtl w:val="0"/>
              </w:rPr>
              <w:t xml:space="preserve">Flexible payments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6">
            <w:pPr>
              <w:spacing w:after="0" w:before="0" w:line="240" w:lineRule="auto"/>
              <w:jc w:val="left"/>
              <w:rPr/>
            </w:pPr>
            <w:r w:rsidDel="00000000" w:rsidR="00000000" w:rsidRPr="00000000">
              <w:rPr>
                <w:rtl w:val="0"/>
              </w:rPr>
              <w:t xml:space="preserve">Reduce immediate financial burden.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7">
            <w:pPr>
              <w:spacing w:after="0" w:before="0" w:line="240" w:lineRule="auto"/>
              <w:jc w:val="left"/>
              <w:rPr/>
            </w:pPr>
            <w:r w:rsidDel="00000000" w:rsidR="00000000" w:rsidRPr="00000000">
              <w:rPr>
                <w:rtl w:val="0"/>
              </w:rPr>
              <w:t xml:space="preserve">Risk reassessment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8">
            <w:pPr>
              <w:spacing w:after="0" w:before="0" w:line="240" w:lineRule="auto"/>
              <w:jc w:val="left"/>
              <w:rPr/>
            </w:pPr>
            <w:r w:rsidDel="00000000" w:rsidR="00000000" w:rsidRPr="00000000">
              <w:rPr>
                <w:rtl w:val="0"/>
              </w:rPr>
              <w:t xml:space="preserve">Adjust premiums to reflect new circumstances.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9">
            <w:pPr>
              <w:spacing w:after="0" w:before="0" w:line="240" w:lineRule="auto"/>
              <w:jc w:val="left"/>
              <w:rPr/>
            </w:pPr>
            <w:r w:rsidDel="00000000" w:rsidR="00000000" w:rsidRPr="00000000">
              <w:rPr>
                <w:rtl w:val="0"/>
              </w:rPr>
              <w:t xml:space="preserve">Fee reductions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FA">
            <w:pPr>
              <w:spacing w:after="0" w:before="0" w:line="240" w:lineRule="auto"/>
              <w:jc w:val="left"/>
              <w:rPr/>
            </w:pPr>
            <w:r w:rsidDel="00000000" w:rsidR="00000000" w:rsidRPr="00000000">
              <w:rPr>
                <w:rtl w:val="0"/>
              </w:rPr>
              <w:t xml:space="preserve">Prevent unnecessary financial hardship.</w:t>
            </w:r>
          </w:p>
        </w:tc>
      </w:tr>
    </w:tbl>
    <w:p w:rsidR="00000000" w:rsidDel="00000000" w:rsidP="00000000" w:rsidRDefault="00000000" w:rsidRPr="00000000" w14:paraId="000001FB">
      <w:pPr>
        <w:rPr>
          <w:rFonts w:ascii="Nunito" w:cs="Nunito" w:eastAsia="Nunito" w:hAnsi="Nunito"/>
          <w:b w:val="1"/>
        </w:rPr>
      </w:pPr>
      <w:r w:rsidDel="00000000" w:rsidR="00000000" w:rsidRPr="00000000">
        <w:rPr>
          <w:rFonts w:ascii="Nunito" w:cs="Nunito" w:eastAsia="Nunito" w:hAnsi="Nunito"/>
          <w:b w:val="1"/>
          <w:rtl w:val="0"/>
        </w:rPr>
        <w:t xml:space="preserve">Short-Term Adjustments &amp; Reassessments</w:t>
      </w:r>
    </w:p>
    <w:p w:rsidR="00000000" w:rsidDel="00000000" w:rsidP="00000000" w:rsidRDefault="00000000" w:rsidRPr="00000000" w14:paraId="000001FC">
      <w:pPr>
        <w:rPr/>
      </w:pPr>
      <w:r w:rsidDel="00000000" w:rsidR="00000000" w:rsidRPr="00000000">
        <w:rPr>
          <w:rtl w:val="0"/>
        </w:rPr>
        <w:t xml:space="preserve">For customers receiving temporary relief, firms should:</w:t>
      </w:r>
    </w:p>
    <w:p w:rsidR="00000000" w:rsidDel="00000000" w:rsidP="00000000" w:rsidRDefault="00000000" w:rsidRPr="00000000" w14:paraId="000001FD">
      <w:pPr>
        <w:numPr>
          <w:ilvl w:val="0"/>
          <w:numId w:val="278"/>
        </w:numPr>
        <w:spacing w:after="0" w:lineRule="auto"/>
        <w:ind w:left="720" w:hanging="360"/>
        <w:rPr/>
      </w:pPr>
      <w:r w:rsidDel="00000000" w:rsidR="00000000" w:rsidRPr="00000000">
        <w:rPr>
          <w:rtl w:val="0"/>
        </w:rPr>
        <w:t xml:space="preserve">Set an expiry date for the adjustment.</w:t>
      </w:r>
    </w:p>
    <w:p w:rsidR="00000000" w:rsidDel="00000000" w:rsidP="00000000" w:rsidRDefault="00000000" w:rsidRPr="00000000" w14:paraId="000001FE">
      <w:pPr>
        <w:numPr>
          <w:ilvl w:val="0"/>
          <w:numId w:val="278"/>
        </w:numPr>
        <w:spacing w:after="0" w:before="0" w:lineRule="auto"/>
        <w:ind w:left="720" w:hanging="360"/>
        <w:rPr/>
      </w:pPr>
      <w:r w:rsidDel="00000000" w:rsidR="00000000" w:rsidRPr="00000000">
        <w:rPr>
          <w:rtl w:val="0"/>
        </w:rPr>
        <w:t xml:space="preserve">Reassess the customer’s situation before the adjustment ends.</w:t>
      </w:r>
    </w:p>
    <w:p w:rsidR="00000000" w:rsidDel="00000000" w:rsidP="00000000" w:rsidRDefault="00000000" w:rsidRPr="00000000" w14:paraId="000001FF">
      <w:pPr>
        <w:numPr>
          <w:ilvl w:val="0"/>
          <w:numId w:val="278"/>
        </w:numPr>
        <w:spacing w:before="0" w:lineRule="auto"/>
        <w:ind w:left="720" w:hanging="360"/>
        <w:rPr/>
      </w:pPr>
      <w:r w:rsidDel="00000000" w:rsidR="00000000" w:rsidRPr="00000000">
        <w:rPr>
          <w:rtl w:val="0"/>
        </w:rPr>
        <w:t xml:space="preserve">Encourage customers to engage proactively when their situation changes.</w:t>
      </w:r>
    </w:p>
    <w:p w:rsidR="00000000" w:rsidDel="00000000" w:rsidP="00000000" w:rsidRDefault="00000000" w:rsidRPr="00000000" w14:paraId="00000200">
      <w:pPr>
        <w:rPr/>
      </w:pPr>
      <w:r w:rsidDel="00000000" w:rsidR="00000000" w:rsidRPr="00000000">
        <w:rPr>
          <w:rtl w:val="0"/>
        </w:rPr>
        <w:t xml:space="preserve">Firms should take a holistic approach, considering all policies a customer holds to ensure they receive appropriate and sustainable support.</w:t>
      </w:r>
    </w:p>
    <w:p w:rsidR="00000000" w:rsidDel="00000000" w:rsidP="00000000" w:rsidRDefault="00000000" w:rsidRPr="00000000" w14:paraId="00000201">
      <w:pPr>
        <w:rPr>
          <w:rFonts w:ascii="Nunito" w:cs="Nunito" w:eastAsia="Nunito" w:hAnsi="Nunito"/>
          <w:b w:val="1"/>
        </w:rPr>
      </w:pPr>
      <w:r w:rsidDel="00000000" w:rsidR="00000000" w:rsidRPr="00000000">
        <w:rPr>
          <w:rFonts w:ascii="Nunito" w:cs="Nunito" w:eastAsia="Nunito" w:hAnsi="Nunito"/>
          <w:b w:val="1"/>
          <w:rtl w:val="0"/>
        </w:rPr>
        <w:t xml:space="preserve">Providing Clear Information on Options</w:t>
      </w:r>
    </w:p>
    <w:p w:rsidR="00000000" w:rsidDel="00000000" w:rsidP="00000000" w:rsidRDefault="00000000" w:rsidRPr="00000000" w14:paraId="00000202">
      <w:pPr>
        <w:rPr/>
      </w:pPr>
      <w:r w:rsidDel="00000000" w:rsidR="00000000" w:rsidRPr="00000000">
        <w:rPr>
          <w:rtl w:val="0"/>
        </w:rPr>
        <w:t xml:space="preserve">Firms should provide detailed, clear, and practical information about available options. Customers should understand:</w:t>
      </w:r>
    </w:p>
    <w:p w:rsidR="00000000" w:rsidDel="00000000" w:rsidP="00000000" w:rsidRDefault="00000000" w:rsidRPr="00000000" w14:paraId="00000203">
      <w:pPr>
        <w:numPr>
          <w:ilvl w:val="0"/>
          <w:numId w:val="103"/>
        </w:numPr>
        <w:spacing w:after="0" w:lineRule="auto"/>
        <w:ind w:left="720" w:hanging="360"/>
        <w:rPr/>
      </w:pPr>
      <w:r w:rsidDel="00000000" w:rsidR="00000000" w:rsidRPr="00000000">
        <w:rPr>
          <w:rtl w:val="0"/>
        </w:rPr>
        <w:t xml:space="preserve">Policy Changes</w:t>
      </w:r>
    </w:p>
    <w:p w:rsidR="00000000" w:rsidDel="00000000" w:rsidP="00000000" w:rsidRDefault="00000000" w:rsidRPr="00000000" w14:paraId="00000204">
      <w:pPr>
        <w:numPr>
          <w:ilvl w:val="1"/>
          <w:numId w:val="103"/>
        </w:numPr>
        <w:spacing w:after="0" w:before="0" w:lineRule="auto"/>
        <w:ind w:left="1440" w:hanging="360"/>
        <w:rPr/>
      </w:pPr>
      <w:r w:rsidDel="00000000" w:rsidR="00000000" w:rsidRPr="00000000">
        <w:rPr>
          <w:rtl w:val="0"/>
        </w:rPr>
        <w:t xml:space="preserve">How will the policy be affected?</w:t>
      </w:r>
    </w:p>
    <w:p w:rsidR="00000000" w:rsidDel="00000000" w:rsidP="00000000" w:rsidRDefault="00000000" w:rsidRPr="00000000" w14:paraId="00000205">
      <w:pPr>
        <w:numPr>
          <w:ilvl w:val="1"/>
          <w:numId w:val="103"/>
        </w:numPr>
        <w:spacing w:after="0" w:before="0" w:lineRule="auto"/>
        <w:ind w:left="1440" w:hanging="360"/>
        <w:rPr/>
      </w:pPr>
      <w:r w:rsidDel="00000000" w:rsidR="00000000" w:rsidRPr="00000000">
        <w:rPr>
          <w:rtl w:val="0"/>
        </w:rPr>
        <w:t xml:space="preserve">The duration of any temporary adjustments.</w:t>
      </w:r>
    </w:p>
    <w:p w:rsidR="00000000" w:rsidDel="00000000" w:rsidP="00000000" w:rsidRDefault="00000000" w:rsidRPr="00000000" w14:paraId="00000206">
      <w:pPr>
        <w:numPr>
          <w:ilvl w:val="1"/>
          <w:numId w:val="103"/>
        </w:numPr>
        <w:spacing w:after="0" w:before="0" w:lineRule="auto"/>
        <w:ind w:left="1440" w:hanging="360"/>
        <w:rPr/>
      </w:pPr>
      <w:r w:rsidDel="00000000" w:rsidR="00000000" w:rsidRPr="00000000">
        <w:rPr>
          <w:rtl w:val="0"/>
        </w:rPr>
        <w:t xml:space="preserve">Any new exclusions or coverage limitations?</w:t>
      </w:r>
    </w:p>
    <w:p w:rsidR="00000000" w:rsidDel="00000000" w:rsidP="00000000" w:rsidRDefault="00000000" w:rsidRPr="00000000" w14:paraId="00000207">
      <w:pPr>
        <w:numPr>
          <w:ilvl w:val="0"/>
          <w:numId w:val="103"/>
        </w:numPr>
        <w:spacing w:after="0" w:before="0" w:lineRule="auto"/>
        <w:ind w:left="720" w:hanging="360"/>
        <w:rPr/>
      </w:pPr>
      <w:r w:rsidDel="00000000" w:rsidR="00000000" w:rsidRPr="00000000">
        <w:rPr>
          <w:rtl w:val="0"/>
        </w:rPr>
        <w:t xml:space="preserve">Financial Impact</w:t>
      </w:r>
    </w:p>
    <w:p w:rsidR="00000000" w:rsidDel="00000000" w:rsidP="00000000" w:rsidRDefault="00000000" w:rsidRPr="00000000" w14:paraId="00000208">
      <w:pPr>
        <w:numPr>
          <w:ilvl w:val="1"/>
          <w:numId w:val="103"/>
        </w:numPr>
        <w:spacing w:after="0" w:before="0" w:lineRule="auto"/>
        <w:ind w:left="1440" w:hanging="360"/>
        <w:rPr/>
      </w:pPr>
      <w:r w:rsidDel="00000000" w:rsidR="00000000" w:rsidRPr="00000000">
        <w:rPr>
          <w:rtl w:val="0"/>
        </w:rPr>
        <w:t xml:space="preserve">Premium changes and cost implications.</w:t>
      </w:r>
    </w:p>
    <w:p w:rsidR="00000000" w:rsidDel="00000000" w:rsidP="00000000" w:rsidRDefault="00000000" w:rsidRPr="00000000" w14:paraId="00000209">
      <w:pPr>
        <w:numPr>
          <w:ilvl w:val="1"/>
          <w:numId w:val="103"/>
        </w:numPr>
        <w:spacing w:after="0" w:before="0" w:lineRule="auto"/>
        <w:ind w:left="1440" w:hanging="360"/>
        <w:rPr/>
      </w:pPr>
      <w:r w:rsidDel="00000000" w:rsidR="00000000" w:rsidRPr="00000000">
        <w:rPr>
          <w:rtl w:val="0"/>
        </w:rPr>
        <w:t xml:space="preserve">Interest rates on any deferred payments.</w:t>
      </w:r>
    </w:p>
    <w:p w:rsidR="00000000" w:rsidDel="00000000" w:rsidP="00000000" w:rsidRDefault="00000000" w:rsidRPr="00000000" w14:paraId="0000020A">
      <w:pPr>
        <w:numPr>
          <w:ilvl w:val="0"/>
          <w:numId w:val="103"/>
        </w:numPr>
        <w:spacing w:after="0" w:before="0" w:lineRule="auto"/>
        <w:ind w:left="720" w:hanging="360"/>
        <w:rPr/>
      </w:pPr>
      <w:r w:rsidDel="00000000" w:rsidR="00000000" w:rsidRPr="00000000">
        <w:rPr>
          <w:rtl w:val="0"/>
        </w:rPr>
        <w:t xml:space="preserve">Cancellation &amp; Fees</w:t>
      </w:r>
    </w:p>
    <w:p w:rsidR="00000000" w:rsidDel="00000000" w:rsidP="00000000" w:rsidRDefault="00000000" w:rsidRPr="00000000" w14:paraId="0000020B">
      <w:pPr>
        <w:numPr>
          <w:ilvl w:val="1"/>
          <w:numId w:val="103"/>
        </w:numPr>
        <w:spacing w:after="0" w:before="0" w:lineRule="auto"/>
        <w:ind w:left="1440" w:hanging="360"/>
        <w:rPr/>
      </w:pPr>
      <w:r w:rsidDel="00000000" w:rsidR="00000000" w:rsidRPr="00000000">
        <w:rPr>
          <w:rtl w:val="0"/>
        </w:rPr>
        <w:t xml:space="preserve">Any fees related to policy changes or cancellations.</w:t>
      </w:r>
    </w:p>
    <w:p w:rsidR="00000000" w:rsidDel="00000000" w:rsidP="00000000" w:rsidRDefault="00000000" w:rsidRPr="00000000" w14:paraId="0000020C">
      <w:pPr>
        <w:numPr>
          <w:ilvl w:val="1"/>
          <w:numId w:val="103"/>
        </w:numPr>
        <w:spacing w:before="0" w:lineRule="auto"/>
        <w:ind w:left="1440" w:hanging="360"/>
        <w:rPr/>
      </w:pPr>
      <w:r w:rsidDel="00000000" w:rsidR="00000000" w:rsidRPr="00000000">
        <w:rPr>
          <w:rtl w:val="0"/>
        </w:rPr>
        <w:t xml:space="preserve">Steps required to reinstate coverage if it has been cancelled.</w:t>
      </w:r>
    </w:p>
    <w:tbl>
      <w:tblPr>
        <w:tblStyle w:val="Table16"/>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0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Information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0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Key Details to Include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0F">
            <w:pPr>
              <w:spacing w:after="0" w:before="0" w:line="240" w:lineRule="auto"/>
              <w:jc w:val="left"/>
              <w:rPr/>
            </w:pPr>
            <w:r w:rsidDel="00000000" w:rsidR="00000000" w:rsidRPr="00000000">
              <w:rPr>
                <w:rtl w:val="0"/>
              </w:rPr>
              <w:t xml:space="preserve">Policy Adjustments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0">
            <w:pPr>
              <w:spacing w:after="0" w:before="0" w:line="240" w:lineRule="auto"/>
              <w:jc w:val="left"/>
              <w:rPr/>
            </w:pPr>
            <w:r w:rsidDel="00000000" w:rsidR="00000000" w:rsidRPr="00000000">
              <w:rPr>
                <w:rtl w:val="0"/>
              </w:rPr>
              <w:t xml:space="preserve">Coverage changes, exclusions, and timeframes.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1">
            <w:pPr>
              <w:spacing w:after="0" w:before="0" w:line="240" w:lineRule="auto"/>
              <w:jc w:val="left"/>
              <w:rPr/>
            </w:pPr>
            <w:r w:rsidDel="00000000" w:rsidR="00000000" w:rsidRPr="00000000">
              <w:rPr>
                <w:rtl w:val="0"/>
              </w:rPr>
              <w:t xml:space="preserve">Financial Impact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2">
            <w:pPr>
              <w:spacing w:after="0" w:before="0" w:line="240" w:lineRule="auto"/>
              <w:jc w:val="left"/>
              <w:rPr/>
            </w:pPr>
            <w:r w:rsidDel="00000000" w:rsidR="00000000" w:rsidRPr="00000000">
              <w:rPr>
                <w:rtl w:val="0"/>
              </w:rPr>
              <w:t xml:space="preserve">Premium changes, interest rates, and repayment terms.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3">
            <w:pPr>
              <w:spacing w:after="0" w:before="0" w:line="240" w:lineRule="auto"/>
              <w:jc w:val="left"/>
              <w:rPr/>
            </w:pPr>
            <w:r w:rsidDel="00000000" w:rsidR="00000000" w:rsidRPr="00000000">
              <w:rPr>
                <w:rtl w:val="0"/>
              </w:rPr>
              <w:t xml:space="preserve">Cancellation Implications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14">
            <w:pPr>
              <w:spacing w:after="0" w:before="0" w:line="240" w:lineRule="auto"/>
              <w:jc w:val="left"/>
              <w:rPr/>
            </w:pPr>
            <w:r w:rsidDel="00000000" w:rsidR="00000000" w:rsidRPr="00000000">
              <w:rPr>
                <w:rtl w:val="0"/>
              </w:rPr>
              <w:t xml:space="preserve">Fees, impact on coverage reinstatement.</w:t>
            </w:r>
          </w:p>
        </w:tc>
      </w:tr>
    </w:tbl>
    <w:p w:rsidR="00000000" w:rsidDel="00000000" w:rsidP="00000000" w:rsidRDefault="00000000" w:rsidRPr="00000000" w14:paraId="00000215">
      <w:pPr>
        <w:rPr/>
      </w:pPr>
      <w:r w:rsidDel="00000000" w:rsidR="00000000" w:rsidRPr="00000000">
        <w:rPr>
          <w:rtl w:val="0"/>
        </w:rPr>
        <w:t xml:space="preserve">Firms should also ensure compliance with related ICOBS rules, including:</w:t>
      </w:r>
    </w:p>
    <w:p w:rsidR="00000000" w:rsidDel="00000000" w:rsidP="00000000" w:rsidRDefault="00000000" w:rsidRPr="00000000" w14:paraId="00000216">
      <w:pPr>
        <w:numPr>
          <w:ilvl w:val="0"/>
          <w:numId w:val="143"/>
        </w:numPr>
        <w:spacing w:after="0" w:lineRule="auto"/>
        <w:ind w:left="720" w:hanging="360"/>
        <w:rPr/>
      </w:pPr>
      <w:r w:rsidDel="00000000" w:rsidR="00000000" w:rsidRPr="00000000">
        <w:rPr>
          <w:rtl w:val="0"/>
        </w:rPr>
        <w:t xml:space="preserve">Demands and needs assessments (ICOBS 5.2.1R).</w:t>
      </w:r>
    </w:p>
    <w:p w:rsidR="00000000" w:rsidDel="00000000" w:rsidP="00000000" w:rsidRDefault="00000000" w:rsidRPr="00000000" w14:paraId="00000217">
      <w:pPr>
        <w:numPr>
          <w:ilvl w:val="0"/>
          <w:numId w:val="143"/>
        </w:numPr>
        <w:spacing w:after="0" w:before="0" w:lineRule="auto"/>
        <w:ind w:left="720" w:hanging="360"/>
        <w:rPr/>
      </w:pPr>
      <w:r w:rsidDel="00000000" w:rsidR="00000000" w:rsidRPr="00000000">
        <w:rPr>
          <w:rtl w:val="0"/>
        </w:rPr>
        <w:t xml:space="preserve">Appropriate information provisions at all contract stages (ICOBS 6.1.5R).</w:t>
      </w:r>
    </w:p>
    <w:p w:rsidR="00000000" w:rsidDel="00000000" w:rsidP="00000000" w:rsidRDefault="00000000" w:rsidRPr="00000000" w14:paraId="00000218">
      <w:pPr>
        <w:numPr>
          <w:ilvl w:val="0"/>
          <w:numId w:val="143"/>
        </w:numPr>
        <w:spacing w:before="0" w:lineRule="auto"/>
        <w:ind w:left="720" w:hanging="360"/>
        <w:rPr/>
      </w:pPr>
      <w:r w:rsidDel="00000000" w:rsidR="00000000" w:rsidRPr="00000000">
        <w:rPr>
          <w:rtl w:val="0"/>
        </w:rPr>
        <w:t xml:space="preserve">Renewal policies (ICOBS 6.5).</w:t>
      </w:r>
    </w:p>
    <w:p w:rsidR="00000000" w:rsidDel="00000000" w:rsidP="00000000" w:rsidRDefault="00000000" w:rsidRPr="00000000" w14:paraId="00000219">
      <w:pPr>
        <w:rPr/>
      </w:pPr>
      <w:r w:rsidDel="00000000" w:rsidR="00000000" w:rsidRPr="00000000">
        <w:br w:type="page"/>
      </w:r>
      <w:r w:rsidDel="00000000" w:rsidR="00000000" w:rsidRPr="00000000">
        <w:rPr>
          <w:rtl w:val="0"/>
        </w:rPr>
      </w:r>
    </w:p>
    <w:p w:rsidR="00000000" w:rsidDel="00000000" w:rsidP="00000000" w:rsidRDefault="00000000" w:rsidRPr="00000000" w14:paraId="0000021A">
      <w:pPr>
        <w:pStyle w:val="Heading1"/>
        <w:rPr/>
      </w:pPr>
      <w:bookmarkStart w:colFirst="0" w:colLast="0" w:name="_heading=h.ax0yey4xl0ye" w:id="24"/>
      <w:bookmarkEnd w:id="24"/>
      <w:r w:rsidDel="00000000" w:rsidR="00000000" w:rsidRPr="00000000">
        <w:rPr>
          <w:rtl w:val="0"/>
        </w:rPr>
        <w:t xml:space="preserve">3. Distance Communications</w:t>
      </w:r>
    </w:p>
    <w:p w:rsidR="00000000" w:rsidDel="00000000" w:rsidP="00000000" w:rsidRDefault="00000000" w:rsidRPr="00000000" w14:paraId="0000021B">
      <w:pPr>
        <w:pStyle w:val="Heading2"/>
        <w:rPr/>
      </w:pPr>
      <w:bookmarkStart w:colFirst="0" w:colLast="0" w:name="_heading=h.xkd331ig3qou" w:id="25"/>
      <w:bookmarkEnd w:id="25"/>
      <w:r w:rsidDel="00000000" w:rsidR="00000000" w:rsidRPr="00000000">
        <w:rPr>
          <w:rtl w:val="0"/>
        </w:rPr>
        <w:t xml:space="preserve">Distance Marketing</w:t>
      </w:r>
    </w:p>
    <w:p w:rsidR="00000000" w:rsidDel="00000000" w:rsidP="00000000" w:rsidRDefault="00000000" w:rsidRPr="00000000" w14:paraId="0000021C">
      <w:pPr>
        <w:rPr/>
      </w:pPr>
      <w:r w:rsidDel="00000000" w:rsidR="00000000" w:rsidRPr="00000000">
        <w:rPr>
          <w:rtl w:val="0"/>
        </w:rPr>
        <w:t xml:space="preserve">This section applies to firms carrying out distance marketing activities from an establishment in the United Kingdom, whether for or with consumers based there.</w:t>
      </w:r>
    </w:p>
    <w:p w:rsidR="00000000" w:rsidDel="00000000" w:rsidP="00000000" w:rsidRDefault="00000000" w:rsidRPr="00000000" w14:paraId="0000021D">
      <w:pPr>
        <w:rPr/>
      </w:pPr>
      <w:r w:rsidDel="00000000" w:rsidR="00000000" w:rsidRPr="00000000">
        <w:rPr>
          <w:rtl w:val="0"/>
        </w:rPr>
        <w:t xml:space="preserve">Firms must ensure that all distance contracts comply with ICOBS 3 and that appropriate disclosures are made to consumers before finalising any agreement.</w:t>
      </w:r>
    </w:p>
    <w:p w:rsidR="00000000" w:rsidDel="00000000" w:rsidP="00000000" w:rsidRDefault="00000000" w:rsidRPr="00000000" w14:paraId="0000021E">
      <w:pPr>
        <w:rPr>
          <w:rFonts w:ascii="Nunito" w:cs="Nunito" w:eastAsia="Nunito" w:hAnsi="Nunito"/>
          <w:b w:val="1"/>
        </w:rPr>
      </w:pPr>
      <w:r w:rsidDel="00000000" w:rsidR="00000000" w:rsidRPr="00000000">
        <w:rPr>
          <w:rFonts w:ascii="Nunito" w:cs="Nunito" w:eastAsia="Nunito" w:hAnsi="Nunito"/>
          <w:b w:val="1"/>
          <w:rtl w:val="0"/>
        </w:rPr>
        <w:t xml:space="preserve">Guidance on the Distance Marketing Directive</w:t>
      </w:r>
    </w:p>
    <w:p w:rsidR="00000000" w:rsidDel="00000000" w:rsidP="00000000" w:rsidRDefault="00000000" w:rsidRPr="00000000" w14:paraId="0000021F">
      <w:pPr>
        <w:rPr/>
      </w:pPr>
      <w:r w:rsidDel="00000000" w:rsidR="00000000" w:rsidRPr="00000000">
        <w:rPr>
          <w:rtl w:val="0"/>
        </w:rPr>
        <w:t xml:space="preserve">Expressions and provisions derived from the Distance Marketing Directive (DMD) apply to insurance distribution activities. ICOBS 3 Annexe 1 provides further guidance on this.</w:t>
      </w:r>
    </w:p>
    <w:p w:rsidR="00000000" w:rsidDel="00000000" w:rsidP="00000000" w:rsidRDefault="00000000" w:rsidRPr="00000000" w14:paraId="00000220">
      <w:pPr>
        <w:rPr/>
      </w:pPr>
      <w:r w:rsidDel="00000000" w:rsidR="00000000" w:rsidRPr="00000000">
        <w:rPr>
          <w:rtl w:val="0"/>
        </w:rPr>
        <w:t xml:space="preserve">The Directive sets minimum standards for the information that must be provided to consumers before they enter into a distance contract, ensuring transparency and consumer protection.</w:t>
      </w:r>
    </w:p>
    <w:p w:rsidR="00000000" w:rsidDel="00000000" w:rsidP="00000000" w:rsidRDefault="00000000" w:rsidRPr="00000000" w14:paraId="00000221">
      <w:pPr>
        <w:rPr>
          <w:rFonts w:ascii="Nunito" w:cs="Nunito" w:eastAsia="Nunito" w:hAnsi="Nunito"/>
          <w:b w:val="1"/>
        </w:rPr>
      </w:pPr>
      <w:r w:rsidDel="00000000" w:rsidR="00000000" w:rsidRPr="00000000">
        <w:rPr>
          <w:rFonts w:ascii="Nunito" w:cs="Nunito" w:eastAsia="Nunito" w:hAnsi="Nunito"/>
          <w:b w:val="1"/>
          <w:rtl w:val="0"/>
        </w:rPr>
        <w:t xml:space="preserve">Distance Marketing Disclosure Rules</w:t>
      </w:r>
    </w:p>
    <w:tbl>
      <w:tblPr>
        <w:tblStyle w:val="Table17"/>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2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2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4">
            <w:pPr>
              <w:spacing w:after="0" w:before="0" w:line="240" w:lineRule="auto"/>
              <w:jc w:val="left"/>
              <w:rPr/>
            </w:pPr>
            <w:r w:rsidDel="00000000" w:rsidR="00000000" w:rsidRPr="00000000">
              <w:rPr>
                <w:rtl w:val="0"/>
              </w:rPr>
              <w:t xml:space="preserve">Provision of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5">
            <w:pPr>
              <w:spacing w:after="0" w:before="0" w:line="240" w:lineRule="auto"/>
              <w:jc w:val="left"/>
              <w:rPr/>
            </w:pPr>
            <w:r w:rsidDel="00000000" w:rsidR="00000000" w:rsidRPr="00000000">
              <w:rPr>
                <w:rtl w:val="0"/>
              </w:rPr>
              <w:t xml:space="preserve">Firms must provide consumers with distance marketing information before concluding a contract (as in ICOBS 3 Annexe 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6">
            <w:pPr>
              <w:spacing w:after="0" w:before="0" w:line="240" w:lineRule="auto"/>
              <w:jc w:val="left"/>
              <w:rPr/>
            </w:pPr>
            <w:r w:rsidDel="00000000" w:rsidR="00000000" w:rsidRPr="00000000">
              <w:rPr>
                <w:rtl w:val="0"/>
              </w:rPr>
              <w:t xml:space="preserve">Clarity and fairness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7">
            <w:pPr>
              <w:spacing w:after="0" w:before="0" w:line="240" w:lineRule="auto"/>
              <w:jc w:val="left"/>
              <w:rPr/>
            </w:pPr>
            <w:r w:rsidDel="00000000" w:rsidR="00000000" w:rsidRPr="00000000">
              <w:rPr>
                <w:rtl w:val="0"/>
              </w:rPr>
              <w:t xml:space="preserve">All distance marketing information must be clear, fair, and not misleading.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8">
            <w:pPr>
              <w:spacing w:after="0" w:before="0" w:line="240" w:lineRule="auto"/>
              <w:jc w:val="left"/>
              <w:rPr/>
            </w:pPr>
            <w:r w:rsidDel="00000000" w:rsidR="00000000" w:rsidRPr="00000000">
              <w:rPr>
                <w:rtl w:val="0"/>
              </w:rPr>
              <w:t xml:space="preserve">Compliance with contractual obligations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29">
            <w:pPr>
              <w:spacing w:after="0" w:before="0" w:line="240" w:lineRule="auto"/>
              <w:jc w:val="left"/>
              <w:rPr/>
            </w:pPr>
            <w:r w:rsidDel="00000000" w:rsidR="00000000" w:rsidRPr="00000000">
              <w:rPr>
                <w:rtl w:val="0"/>
              </w:rPr>
              <w:t xml:space="preserve">Firms must ensure that any pre-contractual information is consistent with the contractual obligations that will apply once the contract is concluded.</w:t>
            </w:r>
          </w:p>
        </w:tc>
      </w:tr>
    </w:tbl>
    <w:p w:rsidR="00000000" w:rsidDel="00000000" w:rsidP="00000000" w:rsidRDefault="00000000" w:rsidRPr="00000000" w14:paraId="0000022A">
      <w:pPr>
        <w:rPr/>
      </w:pPr>
      <w:r w:rsidDel="00000000" w:rsidR="00000000" w:rsidRPr="00000000">
        <w:rPr>
          <w:rtl w:val="0"/>
        </w:rPr>
        <w:t xml:space="preserve">Note: These requirements are aligned with Article 3 of the Distance Marketing Directive.</w:t>
      </w:r>
    </w:p>
    <w:p w:rsidR="00000000" w:rsidDel="00000000" w:rsidP="00000000" w:rsidRDefault="00000000" w:rsidRPr="00000000" w14:paraId="0000022B">
      <w:pPr>
        <w:rPr>
          <w:rFonts w:ascii="Nunito" w:cs="Nunito" w:eastAsia="Nunito" w:hAnsi="Nunito"/>
          <w:b w:val="1"/>
        </w:rPr>
      </w:pPr>
      <w:r w:rsidDel="00000000" w:rsidR="00000000" w:rsidRPr="00000000">
        <w:rPr>
          <w:rFonts w:ascii="Nunito" w:cs="Nunito" w:eastAsia="Nunito" w:hAnsi="Nunito"/>
          <w:b w:val="1"/>
          <w:rtl w:val="0"/>
        </w:rPr>
        <w:t xml:space="preserve">Communication of Terms and Conditions</w:t>
      </w:r>
    </w:p>
    <w:p w:rsidR="00000000" w:rsidDel="00000000" w:rsidP="00000000" w:rsidRDefault="00000000" w:rsidRPr="00000000" w14:paraId="0000022C">
      <w:pPr>
        <w:rPr/>
      </w:pPr>
      <w:r w:rsidDel="00000000" w:rsidR="00000000" w:rsidRPr="00000000">
        <w:rPr>
          <w:rtl w:val="0"/>
        </w:rPr>
        <w:t xml:space="preserve">Firms must ensure that all contractual terms and conditions are:</w:t>
      </w:r>
    </w:p>
    <w:p w:rsidR="00000000" w:rsidDel="00000000" w:rsidP="00000000" w:rsidRDefault="00000000" w:rsidRPr="00000000" w14:paraId="0000022D">
      <w:pPr>
        <w:numPr>
          <w:ilvl w:val="0"/>
          <w:numId w:val="2"/>
        </w:numPr>
        <w:spacing w:after="0" w:lineRule="auto"/>
        <w:ind w:left="720" w:hanging="360"/>
        <w:rPr/>
      </w:pPr>
      <w:r w:rsidDel="00000000" w:rsidR="00000000" w:rsidRPr="00000000">
        <w:rPr>
          <w:rtl w:val="0"/>
        </w:rPr>
        <w:t xml:space="preserve">Provided in writing or another durable medium that the consumer can access.</w:t>
      </w:r>
    </w:p>
    <w:p w:rsidR="00000000" w:rsidDel="00000000" w:rsidP="00000000" w:rsidRDefault="00000000" w:rsidRPr="00000000" w14:paraId="0000022E">
      <w:pPr>
        <w:numPr>
          <w:ilvl w:val="0"/>
          <w:numId w:val="2"/>
        </w:numPr>
        <w:spacing w:after="0" w:before="0" w:lineRule="auto"/>
        <w:ind w:left="720" w:hanging="360"/>
        <w:rPr/>
      </w:pPr>
      <w:r w:rsidDel="00000000" w:rsidR="00000000" w:rsidRPr="00000000">
        <w:rPr>
          <w:rtl w:val="0"/>
        </w:rPr>
        <w:t xml:space="preserve">Given in good time before the conclusion of the contract.</w:t>
      </w:r>
    </w:p>
    <w:p w:rsidR="00000000" w:rsidDel="00000000" w:rsidP="00000000" w:rsidRDefault="00000000" w:rsidRPr="00000000" w14:paraId="0000022F">
      <w:pPr>
        <w:numPr>
          <w:ilvl w:val="0"/>
          <w:numId w:val="2"/>
        </w:numPr>
        <w:spacing w:before="0" w:lineRule="auto"/>
        <w:ind w:left="720" w:hanging="360"/>
        <w:rPr/>
      </w:pPr>
      <w:r w:rsidDel="00000000" w:rsidR="00000000" w:rsidRPr="00000000">
        <w:rPr>
          <w:rtl w:val="0"/>
        </w:rPr>
        <w:t xml:space="preserve">Presented in a way that allows consumers to make an informed decision.</w:t>
      </w:r>
    </w:p>
    <w:p w:rsidR="00000000" w:rsidDel="00000000" w:rsidP="00000000" w:rsidRDefault="00000000" w:rsidRPr="00000000" w14:paraId="00000230">
      <w:pPr>
        <w:rPr/>
      </w:pPr>
      <w:r w:rsidDel="00000000" w:rsidR="00000000" w:rsidRPr="00000000">
        <w:rPr>
          <w:rtl w:val="0"/>
        </w:rPr>
        <w:t xml:space="preserve">Where another party provides or communicates the terms on behalf of a firm, that firm remains responsible for ensuring compliance with these requirements.</w:t>
      </w:r>
    </w:p>
    <w:p w:rsidR="00000000" w:rsidDel="00000000" w:rsidP="00000000" w:rsidRDefault="00000000" w:rsidRPr="00000000" w14:paraId="00000231">
      <w:pPr>
        <w:rPr>
          <w:rFonts w:ascii="Nunito" w:cs="Nunito" w:eastAsia="Nunito" w:hAnsi="Nunito"/>
          <w:b w:val="1"/>
        </w:rPr>
      </w:pPr>
      <w:r w:rsidDel="00000000" w:rsidR="00000000" w:rsidRPr="00000000">
        <w:rPr>
          <w:rFonts w:ascii="Nunito" w:cs="Nunito" w:eastAsia="Nunito" w:hAnsi="Nunito"/>
          <w:b w:val="1"/>
          <w:rtl w:val="0"/>
        </w:rPr>
        <w:t xml:space="preserve">Voice Telephony Communications</w:t>
      </w:r>
    </w:p>
    <w:p w:rsidR="00000000" w:rsidDel="00000000" w:rsidP="00000000" w:rsidRDefault="00000000" w:rsidRPr="00000000" w14:paraId="00000232">
      <w:pPr>
        <w:rPr/>
      </w:pPr>
      <w:r w:rsidDel="00000000" w:rsidR="00000000" w:rsidRPr="00000000">
        <w:rPr>
          <w:rtl w:val="0"/>
        </w:rPr>
        <w:t xml:space="preserve">Where distance marketing involves telephone communications, firms must:</w:t>
      </w:r>
    </w:p>
    <w:p w:rsidR="00000000" w:rsidDel="00000000" w:rsidP="00000000" w:rsidRDefault="00000000" w:rsidRPr="00000000" w14:paraId="00000233">
      <w:pPr>
        <w:numPr>
          <w:ilvl w:val="0"/>
          <w:numId w:val="296"/>
        </w:numPr>
        <w:spacing w:after="0" w:lineRule="auto"/>
        <w:ind w:left="720" w:hanging="360"/>
        <w:rPr/>
      </w:pPr>
      <w:r w:rsidDel="00000000" w:rsidR="00000000" w:rsidRPr="00000000">
        <w:rPr>
          <w:rtl w:val="0"/>
        </w:rPr>
        <w:t xml:space="preserve">Identify themselves at the start of the call.</w:t>
      </w:r>
    </w:p>
    <w:p w:rsidR="00000000" w:rsidDel="00000000" w:rsidP="00000000" w:rsidRDefault="00000000" w:rsidRPr="00000000" w14:paraId="00000234">
      <w:pPr>
        <w:numPr>
          <w:ilvl w:val="0"/>
          <w:numId w:val="296"/>
        </w:numPr>
        <w:spacing w:after="0" w:before="0" w:lineRule="auto"/>
        <w:ind w:left="720" w:hanging="360"/>
        <w:rPr/>
      </w:pPr>
      <w:r w:rsidDel="00000000" w:rsidR="00000000" w:rsidRPr="00000000">
        <w:rPr>
          <w:rtl w:val="0"/>
        </w:rPr>
        <w:t xml:space="preserve">Explain the purpose of the call.</w:t>
      </w:r>
    </w:p>
    <w:p w:rsidR="00000000" w:rsidDel="00000000" w:rsidP="00000000" w:rsidRDefault="00000000" w:rsidRPr="00000000" w14:paraId="00000235">
      <w:pPr>
        <w:numPr>
          <w:ilvl w:val="0"/>
          <w:numId w:val="296"/>
        </w:numPr>
        <w:spacing w:before="0" w:lineRule="auto"/>
        <w:ind w:left="720" w:hanging="360"/>
        <w:rPr/>
      </w:pPr>
      <w:r w:rsidDel="00000000" w:rsidR="00000000" w:rsidRPr="00000000">
        <w:rPr>
          <w:rtl w:val="0"/>
        </w:rPr>
        <w:t xml:space="preserve">Ensure all necessary information is communicated clearly and understandably.</w:t>
      </w:r>
    </w:p>
    <w:p w:rsidR="00000000" w:rsidDel="00000000" w:rsidP="00000000" w:rsidRDefault="00000000" w:rsidRPr="00000000" w14:paraId="00000236">
      <w:pPr>
        <w:rPr/>
      </w:pPr>
      <w:r w:rsidDel="00000000" w:rsidR="00000000" w:rsidRPr="00000000">
        <w:rPr>
          <w:rtl w:val="0"/>
        </w:rPr>
        <w:t xml:space="preserve">Note: These requirements align with Article 3(3)(a) of the Distance Marketing Directive.</w:t>
      </w:r>
    </w:p>
    <w:p w:rsidR="00000000" w:rsidDel="00000000" w:rsidP="00000000" w:rsidRDefault="00000000" w:rsidRPr="00000000" w14:paraId="00000237">
      <w:pPr>
        <w:rPr>
          <w:rFonts w:ascii="Nunito" w:cs="Nunito" w:eastAsia="Nunito" w:hAnsi="Nunito"/>
          <w:b w:val="1"/>
        </w:rPr>
      </w:pPr>
      <w:r w:rsidDel="00000000" w:rsidR="00000000" w:rsidRPr="00000000">
        <w:rPr>
          <w:rFonts w:ascii="Nunito" w:cs="Nunito" w:eastAsia="Nunito" w:hAnsi="Nunito"/>
          <w:b w:val="1"/>
          <w:rtl w:val="0"/>
        </w:rPr>
        <w:t xml:space="preserve">Commencing Performance of the Distance Contract</w:t>
      </w:r>
    </w:p>
    <w:p w:rsidR="00000000" w:rsidDel="00000000" w:rsidP="00000000" w:rsidRDefault="00000000" w:rsidRPr="00000000" w14:paraId="00000238">
      <w:pPr>
        <w:rPr/>
      </w:pPr>
      <w:r w:rsidDel="00000000" w:rsidR="00000000" w:rsidRPr="00000000">
        <w:rPr>
          <w:rtl w:val="0"/>
        </w:rPr>
        <w:t xml:space="preserve">Firms may only begin performing the contract after the consumer explicitly approves it. This ensures consumers have time to review the terms and make an informed decision.</w:t>
      </w:r>
    </w:p>
    <w:p w:rsidR="00000000" w:rsidDel="00000000" w:rsidP="00000000" w:rsidRDefault="00000000" w:rsidRPr="00000000" w14:paraId="00000239">
      <w:pPr>
        <w:rPr/>
      </w:pPr>
      <w:r w:rsidDel="00000000" w:rsidR="00000000" w:rsidRPr="00000000">
        <w:rPr>
          <w:rtl w:val="0"/>
        </w:rPr>
        <w:t xml:space="preserve">Note: This requirement is based on Article 7(1) of the Distance Marketing Directive.</w:t>
      </w:r>
    </w:p>
    <w:p w:rsidR="00000000" w:rsidDel="00000000" w:rsidP="00000000" w:rsidRDefault="00000000" w:rsidRPr="00000000" w14:paraId="0000023A">
      <w:pPr>
        <w:rPr>
          <w:rFonts w:ascii="Nunito" w:cs="Nunito" w:eastAsia="Nunito" w:hAnsi="Nunito"/>
          <w:b w:val="1"/>
        </w:rPr>
      </w:pPr>
      <w:r w:rsidDel="00000000" w:rsidR="00000000" w:rsidRPr="00000000">
        <w:rPr>
          <w:rFonts w:ascii="Nunito" w:cs="Nunito" w:eastAsia="Nunito" w:hAnsi="Nunito"/>
          <w:b w:val="1"/>
          <w:rtl w:val="0"/>
        </w:rPr>
        <w:t xml:space="preserve">Exceptions to Distance Marketing Rules</w:t>
      </w:r>
    </w:p>
    <w:p w:rsidR="00000000" w:rsidDel="00000000" w:rsidP="00000000" w:rsidRDefault="00000000" w:rsidRPr="00000000" w14:paraId="0000023B">
      <w:pPr>
        <w:rPr/>
      </w:pPr>
      <w:r w:rsidDel="00000000" w:rsidR="00000000" w:rsidRPr="00000000">
        <w:rPr>
          <w:rtl w:val="0"/>
        </w:rPr>
        <w:t xml:space="preserve">Certain exceptions apply to distance marketing disclosure rules:</w:t>
      </w:r>
    </w:p>
    <w:p w:rsidR="00000000" w:rsidDel="00000000" w:rsidP="00000000" w:rsidRDefault="00000000" w:rsidRPr="00000000" w14:paraId="0000023C">
      <w:pPr>
        <w:numPr>
          <w:ilvl w:val="0"/>
          <w:numId w:val="198"/>
        </w:numPr>
        <w:spacing w:after="0" w:lineRule="auto"/>
        <w:ind w:left="720" w:hanging="360"/>
        <w:rPr/>
      </w:pPr>
      <w:r w:rsidDel="00000000" w:rsidR="00000000" w:rsidRPr="00000000">
        <w:rPr>
          <w:rtl w:val="0"/>
        </w:rPr>
        <w:t xml:space="preserve">Contracts that form part of another service</w:t>
      </w:r>
    </w:p>
    <w:p w:rsidR="00000000" w:rsidDel="00000000" w:rsidP="00000000" w:rsidRDefault="00000000" w:rsidRPr="00000000" w14:paraId="0000023D">
      <w:pPr>
        <w:numPr>
          <w:ilvl w:val="1"/>
          <w:numId w:val="198"/>
        </w:numPr>
        <w:spacing w:after="0" w:before="0" w:lineRule="auto"/>
        <w:ind w:left="1440" w:hanging="360"/>
        <w:rPr/>
      </w:pPr>
      <w:r w:rsidDel="00000000" w:rsidR="00000000" w:rsidRPr="00000000">
        <w:rPr>
          <w:rtl w:val="0"/>
        </w:rPr>
        <w:t xml:space="preserve">If a distance contract is merely a stage in the provision of another service, this section does not apply.</w:t>
      </w:r>
    </w:p>
    <w:p w:rsidR="00000000" w:rsidDel="00000000" w:rsidP="00000000" w:rsidRDefault="00000000" w:rsidRPr="00000000" w14:paraId="0000023E">
      <w:pPr>
        <w:numPr>
          <w:ilvl w:val="0"/>
          <w:numId w:val="198"/>
        </w:numPr>
        <w:spacing w:after="0" w:before="0" w:lineRule="auto"/>
        <w:ind w:left="720" w:hanging="360"/>
        <w:rPr/>
      </w:pPr>
      <w:r w:rsidDel="00000000" w:rsidR="00000000" w:rsidRPr="00000000">
        <w:rPr>
          <w:rtl w:val="0"/>
        </w:rPr>
        <w:t xml:space="preserve">Successive Operations</w:t>
      </w:r>
    </w:p>
    <w:p w:rsidR="00000000" w:rsidDel="00000000" w:rsidP="00000000" w:rsidRDefault="00000000" w:rsidRPr="00000000" w14:paraId="0000023F">
      <w:pPr>
        <w:numPr>
          <w:ilvl w:val="1"/>
          <w:numId w:val="198"/>
        </w:numPr>
        <w:spacing w:after="0" w:before="0" w:lineRule="auto"/>
        <w:ind w:left="1440" w:hanging="360"/>
        <w:rPr/>
      </w:pPr>
      <w:r w:rsidDel="00000000" w:rsidR="00000000" w:rsidRPr="00000000">
        <w:rPr>
          <w:rtl w:val="0"/>
        </w:rPr>
        <w:t xml:space="preserve">If a contract involves an initial agreement followed by multiple transactions, disclosure rules apply only to the initial transaction.</w:t>
      </w:r>
    </w:p>
    <w:p w:rsidR="00000000" w:rsidDel="00000000" w:rsidP="00000000" w:rsidRDefault="00000000" w:rsidRPr="00000000" w14:paraId="00000240">
      <w:pPr>
        <w:numPr>
          <w:ilvl w:val="1"/>
          <w:numId w:val="198"/>
        </w:numPr>
        <w:spacing w:after="0" w:before="0" w:lineRule="auto"/>
        <w:ind w:left="1440" w:hanging="360"/>
        <w:rPr/>
      </w:pPr>
      <w:r w:rsidDel="00000000" w:rsidR="00000000" w:rsidRPr="00000000">
        <w:rPr>
          <w:rtl w:val="0"/>
        </w:rPr>
        <w:t xml:space="preserve">If no transaction occurs for over a year, the next transaction is treated as a new agreement, and the disclosure rules apply again.</w:t>
      </w:r>
    </w:p>
    <w:p w:rsidR="00000000" w:rsidDel="00000000" w:rsidP="00000000" w:rsidRDefault="00000000" w:rsidRPr="00000000" w14:paraId="00000241">
      <w:pPr>
        <w:numPr>
          <w:ilvl w:val="0"/>
          <w:numId w:val="198"/>
        </w:numPr>
        <w:spacing w:after="0" w:before="0" w:lineRule="auto"/>
        <w:ind w:left="720" w:hanging="360"/>
        <w:rPr/>
      </w:pPr>
      <w:r w:rsidDel="00000000" w:rsidR="00000000" w:rsidRPr="00000000">
        <w:rPr>
          <w:rtl w:val="0"/>
        </w:rPr>
        <w:t xml:space="preserve">Voice Telephony Exemption</w:t>
      </w:r>
    </w:p>
    <w:p w:rsidR="00000000" w:rsidDel="00000000" w:rsidP="00000000" w:rsidRDefault="00000000" w:rsidRPr="00000000" w14:paraId="00000242">
      <w:pPr>
        <w:numPr>
          <w:ilvl w:val="1"/>
          <w:numId w:val="198"/>
        </w:numPr>
        <w:spacing w:after="0" w:before="0" w:lineRule="auto"/>
        <w:ind w:left="1440" w:hanging="360"/>
        <w:rPr/>
      </w:pPr>
      <w:r w:rsidDel="00000000" w:rsidR="00000000" w:rsidRPr="00000000">
        <w:rPr>
          <w:rtl w:val="0"/>
        </w:rPr>
        <w:t xml:space="preserve">Where the consumer explicitly consents, firms may provide only abbreviated information during the call, provided the complete information is later provided in writing.</w:t>
      </w:r>
    </w:p>
    <w:p w:rsidR="00000000" w:rsidDel="00000000" w:rsidP="00000000" w:rsidRDefault="00000000" w:rsidRPr="00000000" w14:paraId="00000243">
      <w:pPr>
        <w:numPr>
          <w:ilvl w:val="0"/>
          <w:numId w:val="198"/>
        </w:numPr>
        <w:spacing w:after="0" w:before="0" w:lineRule="auto"/>
        <w:ind w:left="720" w:hanging="360"/>
        <w:rPr/>
      </w:pPr>
      <w:r w:rsidDel="00000000" w:rsidR="00000000" w:rsidRPr="00000000">
        <w:rPr>
          <w:rtl w:val="0"/>
        </w:rPr>
        <w:t xml:space="preserve">Communication Limitations</w:t>
      </w:r>
    </w:p>
    <w:p w:rsidR="00000000" w:rsidDel="00000000" w:rsidP="00000000" w:rsidRDefault="00000000" w:rsidRPr="00000000" w14:paraId="00000244">
      <w:pPr>
        <w:numPr>
          <w:ilvl w:val="1"/>
          <w:numId w:val="198"/>
        </w:numPr>
        <w:spacing w:before="0" w:lineRule="auto"/>
        <w:ind w:left="1440" w:hanging="360"/>
        <w:rPr/>
      </w:pPr>
      <w:r w:rsidDel="00000000" w:rsidR="00000000" w:rsidRPr="00000000">
        <w:rPr>
          <w:rtl w:val="0"/>
        </w:rPr>
        <w:t xml:space="preserve">If the contract is concluded using a method that does not allow full disclosure (e.g., SMS), firms must provide full disclosure immediately upon conclusion.</w:t>
      </w:r>
    </w:p>
    <w:p w:rsidR="00000000" w:rsidDel="00000000" w:rsidP="00000000" w:rsidRDefault="00000000" w:rsidRPr="00000000" w14:paraId="00000245">
      <w:pPr>
        <w:rPr>
          <w:rFonts w:ascii="Nunito" w:cs="Nunito" w:eastAsia="Nunito" w:hAnsi="Nunito"/>
          <w:b w:val="1"/>
        </w:rPr>
      </w:pPr>
      <w:r w:rsidDel="00000000" w:rsidR="00000000" w:rsidRPr="00000000">
        <w:rPr>
          <w:rFonts w:ascii="Nunito" w:cs="Nunito" w:eastAsia="Nunito" w:hAnsi="Nunito"/>
          <w:b w:val="1"/>
          <w:rtl w:val="0"/>
        </w:rPr>
        <w:t xml:space="preserve">Consumer Rights and Protection</w:t>
      </w:r>
    </w:p>
    <w:tbl>
      <w:tblPr>
        <w:tblStyle w:val="Table18"/>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4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Consumer Right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4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Firm Obligation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8">
            <w:pPr>
              <w:spacing w:after="0" w:before="0" w:line="240" w:lineRule="auto"/>
              <w:jc w:val="left"/>
              <w:rPr/>
            </w:pPr>
            <w:r w:rsidDel="00000000" w:rsidR="00000000" w:rsidRPr="00000000">
              <w:rPr>
                <w:rtl w:val="0"/>
              </w:rPr>
              <w:t xml:space="preserve">Right to request paper copies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9">
            <w:pPr>
              <w:spacing w:after="0" w:before="0" w:line="240" w:lineRule="auto"/>
              <w:jc w:val="left"/>
              <w:rPr/>
            </w:pPr>
            <w:r w:rsidDel="00000000" w:rsidR="00000000" w:rsidRPr="00000000">
              <w:rPr>
                <w:rtl w:val="0"/>
              </w:rPr>
              <w:t xml:space="preserve">Consumers may request a paper copy of the contract terms at any time.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A">
            <w:pPr>
              <w:spacing w:after="0" w:before="0" w:line="240" w:lineRule="auto"/>
              <w:jc w:val="left"/>
              <w:rPr/>
            </w:pPr>
            <w:r w:rsidDel="00000000" w:rsidR="00000000" w:rsidRPr="00000000">
              <w:rPr>
                <w:rtl w:val="0"/>
              </w:rPr>
              <w:t xml:space="preserve">Right to change communication method.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B">
            <w:pPr>
              <w:spacing w:after="0" w:before="0" w:line="240" w:lineRule="auto"/>
              <w:jc w:val="left"/>
              <w:rPr/>
            </w:pPr>
            <w:r w:rsidDel="00000000" w:rsidR="00000000" w:rsidRPr="00000000">
              <w:rPr>
                <w:rtl w:val="0"/>
              </w:rPr>
              <w:t xml:space="preserve">Consumers can request a change in communication method, provided it is not incompatible with the service provided.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C">
            <w:pPr>
              <w:spacing w:after="0" w:before="0" w:line="240" w:lineRule="auto"/>
              <w:jc w:val="left"/>
              <w:rPr/>
            </w:pPr>
            <w:r w:rsidDel="00000000" w:rsidR="00000000" w:rsidRPr="00000000">
              <w:rPr>
                <w:rtl w:val="0"/>
              </w:rPr>
              <w:t xml:space="preserve">Protection from unsolicited services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D">
            <w:pPr>
              <w:spacing w:after="0" w:before="0" w:line="240" w:lineRule="auto"/>
              <w:jc w:val="left"/>
              <w:rPr/>
            </w:pPr>
            <w:r w:rsidDel="00000000" w:rsidR="00000000" w:rsidRPr="00000000">
              <w:rPr>
                <w:rtl w:val="0"/>
              </w:rPr>
              <w:t xml:space="preserve">Firms cannot enforce a contract based on an unsolicited supply of services, and the consumer’s lack of response does not constitute consent.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E">
            <w:pPr>
              <w:spacing w:after="0" w:before="0" w:line="240" w:lineRule="auto"/>
              <w:jc w:val="left"/>
              <w:rPr/>
            </w:pPr>
            <w:r w:rsidDel="00000000" w:rsidR="00000000" w:rsidRPr="00000000">
              <w:rPr>
                <w:rtl w:val="0"/>
              </w:rPr>
              <w:t xml:space="preserve">Mandatory nature of consumer rights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4F">
            <w:pPr>
              <w:spacing w:after="0" w:before="0" w:line="240" w:lineRule="auto"/>
              <w:jc w:val="left"/>
              <w:rPr/>
            </w:pPr>
            <w:r w:rsidDel="00000000" w:rsidR="00000000" w:rsidRPr="00000000">
              <w:rPr>
                <w:rtl w:val="0"/>
              </w:rPr>
              <w:t xml:space="preserve">Firms cannot accept a waiver of consumer rights. Any attempt to limit consumer rights will be unenforceable.</w:t>
            </w:r>
          </w:p>
        </w:tc>
      </w:tr>
    </w:tbl>
    <w:p w:rsidR="00000000" w:rsidDel="00000000" w:rsidP="00000000" w:rsidRDefault="00000000" w:rsidRPr="00000000" w14:paraId="00000250">
      <w:pPr>
        <w:rPr/>
      </w:pPr>
      <w:r w:rsidDel="00000000" w:rsidR="00000000" w:rsidRPr="00000000">
        <w:rPr>
          <w:rtl w:val="0"/>
        </w:rPr>
        <w:t xml:space="preserve">Note: These protections are derived from Articles 9 and 12 of the Distance Marketing Directive.</w:t>
      </w:r>
    </w:p>
    <w:p w:rsidR="00000000" w:rsidDel="00000000" w:rsidP="00000000" w:rsidRDefault="00000000" w:rsidRPr="00000000" w14:paraId="00000251">
      <w:pPr>
        <w:rPr>
          <w:rFonts w:ascii="Nunito" w:cs="Nunito" w:eastAsia="Nunito" w:hAnsi="Nunito"/>
          <w:b w:val="1"/>
        </w:rPr>
      </w:pPr>
      <w:r w:rsidDel="00000000" w:rsidR="00000000" w:rsidRPr="00000000">
        <w:rPr>
          <w:rFonts w:ascii="Nunito" w:cs="Nunito" w:eastAsia="Nunito" w:hAnsi="Nunito"/>
          <w:b w:val="1"/>
          <w:rtl w:val="0"/>
        </w:rPr>
        <w:t xml:space="preserve">Contracts Governed by Non-UK Law</w:t>
      </w:r>
    </w:p>
    <w:p w:rsidR="00000000" w:rsidDel="00000000" w:rsidP="00000000" w:rsidRDefault="00000000" w:rsidRPr="00000000" w14:paraId="00000252">
      <w:pPr>
        <w:rPr/>
      </w:pPr>
      <w:r w:rsidDel="00000000" w:rsidR="00000000" w:rsidRPr="00000000">
        <w:rPr>
          <w:rtl w:val="0"/>
        </w:rPr>
        <w:t xml:space="preserve">If a firm enters into a distance contract that is governed by the laws of a country outside the UK, the firm must ensure that:</w:t>
      </w:r>
    </w:p>
    <w:p w:rsidR="00000000" w:rsidDel="00000000" w:rsidP="00000000" w:rsidRDefault="00000000" w:rsidRPr="00000000" w14:paraId="00000253">
      <w:pPr>
        <w:numPr>
          <w:ilvl w:val="0"/>
          <w:numId w:val="268"/>
        </w:numPr>
        <w:spacing w:after="0" w:lineRule="auto"/>
        <w:ind w:left="720" w:hanging="360"/>
        <w:rPr/>
      </w:pPr>
      <w:r w:rsidDel="00000000" w:rsidR="00000000" w:rsidRPr="00000000">
        <w:rPr>
          <w:rtl w:val="0"/>
        </w:rPr>
        <w:t xml:space="preserve">The consumer does not lose the protections granted under ICOBS 3.</w:t>
      </w:r>
    </w:p>
    <w:p w:rsidR="00000000" w:rsidDel="00000000" w:rsidP="00000000" w:rsidRDefault="00000000" w:rsidRPr="00000000" w14:paraId="00000254">
      <w:pPr>
        <w:numPr>
          <w:ilvl w:val="0"/>
          <w:numId w:val="268"/>
        </w:numPr>
        <w:spacing w:before="0" w:lineRule="auto"/>
        <w:ind w:left="720" w:hanging="360"/>
        <w:rPr/>
      </w:pPr>
      <w:r w:rsidDel="00000000" w:rsidR="00000000" w:rsidRPr="00000000">
        <w:rPr>
          <w:rtl w:val="0"/>
        </w:rPr>
        <w:t xml:space="preserve">The contract retains a close link to the UK.</w:t>
      </w:r>
    </w:p>
    <w:p w:rsidR="00000000" w:rsidDel="00000000" w:rsidP="00000000" w:rsidRDefault="00000000" w:rsidRPr="00000000" w14:paraId="00000255">
      <w:pPr>
        <w:rPr/>
      </w:pPr>
      <w:r w:rsidDel="00000000" w:rsidR="00000000" w:rsidRPr="00000000">
        <w:rPr>
          <w:rtl w:val="0"/>
        </w:rPr>
        <w:t xml:space="preserve">Note: These requirements are aligned with Articles 12 and 16 of the Distance Marketing Directive.</w:t>
      </w:r>
    </w:p>
    <w:p w:rsidR="00000000" w:rsidDel="00000000" w:rsidP="00000000" w:rsidRDefault="00000000" w:rsidRPr="00000000" w14:paraId="00000256">
      <w:pPr>
        <w:pStyle w:val="Heading2"/>
        <w:rPr/>
      </w:pPr>
      <w:bookmarkStart w:colFirst="0" w:colLast="0" w:name="_heading=h.6kk1phymtnlm" w:id="26"/>
      <w:bookmarkEnd w:id="26"/>
      <w:r w:rsidDel="00000000" w:rsidR="00000000" w:rsidRPr="00000000">
        <w:br w:type="page"/>
      </w:r>
      <w:r w:rsidDel="00000000" w:rsidR="00000000" w:rsidRPr="00000000">
        <w:rPr>
          <w:rtl w:val="0"/>
        </w:rPr>
      </w:r>
    </w:p>
    <w:p w:rsidR="00000000" w:rsidDel="00000000" w:rsidP="00000000" w:rsidRDefault="00000000" w:rsidRPr="00000000" w14:paraId="00000257">
      <w:pPr>
        <w:pStyle w:val="Heading2"/>
        <w:rPr/>
      </w:pPr>
      <w:bookmarkStart w:colFirst="0" w:colLast="0" w:name="_heading=h.11e11b7vf5py" w:id="27"/>
      <w:bookmarkEnd w:id="27"/>
      <w:r w:rsidDel="00000000" w:rsidR="00000000" w:rsidRPr="00000000">
        <w:rPr>
          <w:rtl w:val="0"/>
        </w:rPr>
        <w:t xml:space="preserve">E-Commerce</w:t>
      </w:r>
    </w:p>
    <w:p w:rsidR="00000000" w:rsidDel="00000000" w:rsidP="00000000" w:rsidRDefault="00000000" w:rsidRPr="00000000" w14:paraId="00000258">
      <w:pPr>
        <w:rPr/>
      </w:pPr>
      <w:r w:rsidDel="00000000" w:rsidR="00000000" w:rsidRPr="00000000">
        <w:rPr>
          <w:rtl w:val="0"/>
        </w:rPr>
        <w:t xml:space="preserve">A firm engaging in electronic commerce from an establishment in the United Kingdom, with or for a person in the United Kingdom, must comply with the requirements set out in this section. These obligations apply to any online transaction or electronic communication related to non-investment insurance contracts.</w:t>
      </w:r>
    </w:p>
    <w:p w:rsidR="00000000" w:rsidDel="00000000" w:rsidP="00000000" w:rsidRDefault="00000000" w:rsidRPr="00000000" w14:paraId="00000259">
      <w:pPr>
        <w:rPr>
          <w:rFonts w:ascii="Nunito" w:cs="Nunito" w:eastAsia="Nunito" w:hAnsi="Nunito"/>
          <w:b w:val="1"/>
        </w:rPr>
      </w:pPr>
      <w:r w:rsidDel="00000000" w:rsidR="00000000" w:rsidRPr="00000000">
        <w:rPr>
          <w:rFonts w:ascii="Nunito" w:cs="Nunito" w:eastAsia="Nunito" w:hAnsi="Nunito"/>
          <w:b w:val="1"/>
          <w:rtl w:val="0"/>
        </w:rPr>
        <w:t xml:space="preserve">Information About the Firm and Its Services</w:t>
      </w:r>
    </w:p>
    <w:p w:rsidR="00000000" w:rsidDel="00000000" w:rsidP="00000000" w:rsidRDefault="00000000" w:rsidRPr="00000000" w14:paraId="0000025A">
      <w:pPr>
        <w:rPr/>
      </w:pPr>
      <w:r w:rsidDel="00000000" w:rsidR="00000000" w:rsidRPr="00000000">
        <w:rPr>
          <w:rtl w:val="0"/>
        </w:rPr>
        <w:t xml:space="preserve">To ensure transparency and accessibility, a firm must make the following details readily and permanently available to recipients of its electronic services:</w:t>
      </w:r>
    </w:p>
    <w:p w:rsidR="00000000" w:rsidDel="00000000" w:rsidP="00000000" w:rsidRDefault="00000000" w:rsidRPr="00000000" w14:paraId="0000025B">
      <w:pPr>
        <w:numPr>
          <w:ilvl w:val="0"/>
          <w:numId w:val="254"/>
        </w:numPr>
        <w:spacing w:after="0" w:lineRule="auto"/>
        <w:ind w:left="720" w:hanging="360"/>
        <w:rPr/>
      </w:pPr>
      <w:r w:rsidDel="00000000" w:rsidR="00000000" w:rsidRPr="00000000">
        <w:rPr>
          <w:rtl w:val="0"/>
        </w:rPr>
        <w:t xml:space="preserve">Company Identification:</w:t>
      </w:r>
    </w:p>
    <w:p w:rsidR="00000000" w:rsidDel="00000000" w:rsidP="00000000" w:rsidRDefault="00000000" w:rsidRPr="00000000" w14:paraId="0000025C">
      <w:pPr>
        <w:numPr>
          <w:ilvl w:val="1"/>
          <w:numId w:val="254"/>
        </w:numPr>
        <w:spacing w:after="0" w:before="0" w:lineRule="auto"/>
        <w:ind w:left="1440" w:hanging="360"/>
        <w:rPr/>
      </w:pPr>
      <w:r w:rsidDel="00000000" w:rsidR="00000000" w:rsidRPr="00000000">
        <w:rPr>
          <w:rtl w:val="0"/>
        </w:rPr>
        <w:t xml:space="preserve">Full name of the firm.</w:t>
      </w:r>
    </w:p>
    <w:p w:rsidR="00000000" w:rsidDel="00000000" w:rsidP="00000000" w:rsidRDefault="00000000" w:rsidRPr="00000000" w14:paraId="0000025D">
      <w:pPr>
        <w:numPr>
          <w:ilvl w:val="1"/>
          <w:numId w:val="254"/>
        </w:numPr>
        <w:spacing w:after="0" w:before="0" w:lineRule="auto"/>
        <w:ind w:left="1440" w:hanging="360"/>
        <w:rPr/>
      </w:pPr>
      <w:r w:rsidDel="00000000" w:rsidR="00000000" w:rsidRPr="00000000">
        <w:rPr>
          <w:rtl w:val="0"/>
        </w:rPr>
        <w:t xml:space="preserve">Geographical address of establishment.</w:t>
      </w:r>
    </w:p>
    <w:p w:rsidR="00000000" w:rsidDel="00000000" w:rsidP="00000000" w:rsidRDefault="00000000" w:rsidRPr="00000000" w14:paraId="0000025E">
      <w:pPr>
        <w:numPr>
          <w:ilvl w:val="0"/>
          <w:numId w:val="254"/>
        </w:numPr>
        <w:spacing w:after="0" w:before="0" w:lineRule="auto"/>
        <w:ind w:left="720" w:hanging="360"/>
        <w:rPr/>
      </w:pPr>
      <w:r w:rsidDel="00000000" w:rsidR="00000000" w:rsidRPr="00000000">
        <w:rPr>
          <w:rtl w:val="0"/>
        </w:rPr>
        <w:t xml:space="preserve">Contact Details:</w:t>
      </w:r>
    </w:p>
    <w:p w:rsidR="00000000" w:rsidDel="00000000" w:rsidP="00000000" w:rsidRDefault="00000000" w:rsidRPr="00000000" w14:paraId="0000025F">
      <w:pPr>
        <w:numPr>
          <w:ilvl w:val="1"/>
          <w:numId w:val="254"/>
        </w:numPr>
        <w:spacing w:after="0" w:before="0" w:lineRule="auto"/>
        <w:ind w:left="1440" w:hanging="360"/>
        <w:rPr/>
      </w:pPr>
      <w:r w:rsidDel="00000000" w:rsidR="00000000" w:rsidRPr="00000000">
        <w:rPr>
          <w:rtl w:val="0"/>
        </w:rPr>
        <w:t xml:space="preserve">Email address and any other communication details that enable direct and effective interaction.</w:t>
      </w:r>
    </w:p>
    <w:p w:rsidR="00000000" w:rsidDel="00000000" w:rsidP="00000000" w:rsidRDefault="00000000" w:rsidRPr="00000000" w14:paraId="00000260">
      <w:pPr>
        <w:numPr>
          <w:ilvl w:val="0"/>
          <w:numId w:val="254"/>
        </w:numPr>
        <w:spacing w:after="0" w:before="0" w:lineRule="auto"/>
        <w:ind w:left="720" w:hanging="360"/>
        <w:rPr/>
      </w:pPr>
      <w:r w:rsidDel="00000000" w:rsidR="00000000" w:rsidRPr="00000000">
        <w:rPr>
          <w:rtl w:val="0"/>
        </w:rPr>
        <w:t xml:space="preserve">Regulatory Disclosures:</w:t>
      </w:r>
    </w:p>
    <w:p w:rsidR="00000000" w:rsidDel="00000000" w:rsidP="00000000" w:rsidRDefault="00000000" w:rsidRPr="00000000" w14:paraId="00000261">
      <w:pPr>
        <w:numPr>
          <w:ilvl w:val="1"/>
          <w:numId w:val="254"/>
        </w:numPr>
        <w:spacing w:after="0" w:before="0" w:lineRule="auto"/>
        <w:ind w:left="1440" w:hanging="360"/>
        <w:rPr/>
      </w:pPr>
      <w:r w:rsidDel="00000000" w:rsidR="00000000" w:rsidRPr="00000000">
        <w:rPr>
          <w:rtl w:val="0"/>
        </w:rPr>
        <w:t xml:space="preserve">A statutory status disclosure statement confirming the firm’s authorisation.</w:t>
      </w:r>
    </w:p>
    <w:p w:rsidR="00000000" w:rsidDel="00000000" w:rsidP="00000000" w:rsidRDefault="00000000" w:rsidRPr="00000000" w14:paraId="00000262">
      <w:pPr>
        <w:numPr>
          <w:ilvl w:val="1"/>
          <w:numId w:val="254"/>
        </w:numPr>
        <w:spacing w:after="0" w:before="0" w:lineRule="auto"/>
        <w:ind w:left="1440" w:hanging="360"/>
        <w:rPr/>
      </w:pPr>
      <w:r w:rsidDel="00000000" w:rsidR="00000000" w:rsidRPr="00000000">
        <w:rPr>
          <w:rtl w:val="0"/>
        </w:rPr>
        <w:t xml:space="preserve">An explicit reference to the Financial Services Register, including its Firm Reference Number (FRN).</w:t>
      </w:r>
    </w:p>
    <w:p w:rsidR="00000000" w:rsidDel="00000000" w:rsidP="00000000" w:rsidRDefault="00000000" w:rsidRPr="00000000" w14:paraId="00000263">
      <w:pPr>
        <w:numPr>
          <w:ilvl w:val="0"/>
          <w:numId w:val="254"/>
        </w:numPr>
        <w:spacing w:after="0" w:before="0" w:lineRule="auto"/>
        <w:ind w:left="720" w:hanging="360"/>
        <w:rPr/>
      </w:pPr>
      <w:r w:rsidDel="00000000" w:rsidR="00000000" w:rsidRPr="00000000">
        <w:rPr>
          <w:rtl w:val="0"/>
        </w:rPr>
        <w:t xml:space="preserve">Professional Firms (if applicable):</w:t>
      </w:r>
    </w:p>
    <w:p w:rsidR="00000000" w:rsidDel="00000000" w:rsidP="00000000" w:rsidRDefault="00000000" w:rsidRPr="00000000" w14:paraId="00000264">
      <w:pPr>
        <w:numPr>
          <w:ilvl w:val="1"/>
          <w:numId w:val="254"/>
        </w:numPr>
        <w:spacing w:after="0" w:before="0" w:lineRule="auto"/>
        <w:ind w:left="1440" w:hanging="360"/>
        <w:rPr/>
      </w:pPr>
      <w:r w:rsidDel="00000000" w:rsidR="00000000" w:rsidRPr="00000000">
        <w:rPr>
          <w:rtl w:val="0"/>
        </w:rPr>
        <w:t xml:space="preserve">Name of the relevant professional body or institution.</w:t>
      </w:r>
    </w:p>
    <w:p w:rsidR="00000000" w:rsidDel="00000000" w:rsidP="00000000" w:rsidRDefault="00000000" w:rsidRPr="00000000" w14:paraId="00000265">
      <w:pPr>
        <w:numPr>
          <w:ilvl w:val="1"/>
          <w:numId w:val="254"/>
        </w:numPr>
        <w:spacing w:after="0" w:before="0" w:lineRule="auto"/>
        <w:ind w:left="1440" w:hanging="360"/>
        <w:rPr/>
      </w:pPr>
      <w:r w:rsidDel="00000000" w:rsidR="00000000" w:rsidRPr="00000000">
        <w:rPr>
          <w:rtl w:val="0"/>
        </w:rPr>
        <w:t xml:space="preserve">The firm’s professional title.</w:t>
      </w:r>
    </w:p>
    <w:p w:rsidR="00000000" w:rsidDel="00000000" w:rsidP="00000000" w:rsidRDefault="00000000" w:rsidRPr="00000000" w14:paraId="00000266">
      <w:pPr>
        <w:numPr>
          <w:ilvl w:val="1"/>
          <w:numId w:val="254"/>
        </w:numPr>
        <w:spacing w:after="0" w:before="0" w:lineRule="auto"/>
        <w:ind w:left="1440" w:hanging="360"/>
        <w:rPr/>
      </w:pPr>
      <w:r w:rsidDel="00000000" w:rsidR="00000000" w:rsidRPr="00000000">
        <w:rPr>
          <w:rtl w:val="0"/>
        </w:rPr>
        <w:t xml:space="preserve">Reference to professional rules and details on how to access them.</w:t>
      </w:r>
    </w:p>
    <w:p w:rsidR="00000000" w:rsidDel="00000000" w:rsidP="00000000" w:rsidRDefault="00000000" w:rsidRPr="00000000" w14:paraId="00000267">
      <w:pPr>
        <w:numPr>
          <w:ilvl w:val="0"/>
          <w:numId w:val="254"/>
        </w:numPr>
        <w:spacing w:after="0" w:before="0" w:lineRule="auto"/>
        <w:ind w:left="720" w:hanging="360"/>
        <w:rPr/>
      </w:pPr>
      <w:r w:rsidDel="00000000" w:rsidR="00000000" w:rsidRPr="00000000">
        <w:rPr>
          <w:rtl w:val="0"/>
        </w:rPr>
        <w:t xml:space="preserve">Tax Information:</w:t>
      </w:r>
    </w:p>
    <w:p w:rsidR="00000000" w:rsidDel="00000000" w:rsidP="00000000" w:rsidRDefault="00000000" w:rsidRPr="00000000" w14:paraId="00000268">
      <w:pPr>
        <w:numPr>
          <w:ilvl w:val="1"/>
          <w:numId w:val="254"/>
        </w:numPr>
        <w:spacing w:before="0" w:lineRule="auto"/>
        <w:ind w:left="1440" w:hanging="360"/>
        <w:rPr/>
      </w:pPr>
      <w:r w:rsidDel="00000000" w:rsidR="00000000" w:rsidRPr="00000000">
        <w:rPr>
          <w:rtl w:val="0"/>
        </w:rPr>
        <w:t xml:space="preserve">If the firm is subject to VAT, it must display its VAT registration number.</w:t>
      </w:r>
    </w:p>
    <w:p w:rsidR="00000000" w:rsidDel="00000000" w:rsidP="00000000" w:rsidRDefault="00000000" w:rsidRPr="00000000" w14:paraId="00000269">
      <w:pPr>
        <w:rPr/>
      </w:pPr>
      <w:r w:rsidDel="00000000" w:rsidR="00000000" w:rsidRPr="00000000">
        <w:rPr>
          <w:rtl w:val="0"/>
        </w:rPr>
        <w:t xml:space="preserve">Firms must ensure that this information remains accurate and complies with regulatory obligations.</w:t>
      </w:r>
    </w:p>
    <w:p w:rsidR="00000000" w:rsidDel="00000000" w:rsidP="00000000" w:rsidRDefault="00000000" w:rsidRPr="00000000" w14:paraId="0000026A">
      <w:pPr>
        <w:rPr>
          <w:rFonts w:ascii="Nunito" w:cs="Nunito" w:eastAsia="Nunito" w:hAnsi="Nunito"/>
          <w:b w:val="1"/>
        </w:rPr>
      </w:pPr>
      <w:r w:rsidDel="00000000" w:rsidR="00000000" w:rsidRPr="00000000">
        <w:rPr>
          <w:rFonts w:ascii="Nunito" w:cs="Nunito" w:eastAsia="Nunito" w:hAnsi="Nunito"/>
          <w:b w:val="1"/>
          <w:rtl w:val="0"/>
        </w:rPr>
        <w:t xml:space="preserve">Price Transparency</w:t>
      </w:r>
    </w:p>
    <w:p w:rsidR="00000000" w:rsidDel="00000000" w:rsidP="00000000" w:rsidRDefault="00000000" w:rsidRPr="00000000" w14:paraId="0000026B">
      <w:pPr>
        <w:rPr/>
      </w:pPr>
      <w:r w:rsidDel="00000000" w:rsidR="00000000" w:rsidRPr="00000000">
        <w:rPr>
          <w:rtl w:val="0"/>
        </w:rPr>
        <w:t xml:space="preserve">When referring to price, firms must clearly and unambiguously state whether the price includes taxes and delivery costs. This ensures customers receive a full and honest representation of pricing before engaging in a transaction.</w:t>
      </w:r>
    </w:p>
    <w:tbl>
      <w:tblPr>
        <w:tblStyle w:val="Table19"/>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6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6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E">
            <w:pPr>
              <w:spacing w:after="0" w:before="0" w:line="240" w:lineRule="auto"/>
              <w:jc w:val="left"/>
              <w:rPr/>
            </w:pPr>
            <w:r w:rsidDel="00000000" w:rsidR="00000000" w:rsidRPr="00000000">
              <w:rPr>
                <w:rtl w:val="0"/>
              </w:rPr>
              <w:t xml:space="preserve">Price Clarity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6F">
            <w:pPr>
              <w:spacing w:after="0" w:before="0" w:line="240" w:lineRule="auto"/>
              <w:jc w:val="left"/>
              <w:rPr/>
            </w:pPr>
            <w:r w:rsidDel="00000000" w:rsidR="00000000" w:rsidRPr="00000000">
              <w:rPr>
                <w:rtl w:val="0"/>
              </w:rPr>
              <w:t xml:space="preserve">Any reference to price must be clear and indicate if tax and delivery costs are included.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0">
            <w:pPr>
              <w:spacing w:after="0" w:before="0" w:line="240" w:lineRule="auto"/>
              <w:jc w:val="left"/>
              <w:rPr/>
            </w:pPr>
            <w:r w:rsidDel="00000000" w:rsidR="00000000" w:rsidRPr="00000000">
              <w:rPr>
                <w:rtl w:val="0"/>
              </w:rPr>
              <w:t xml:space="preserve">Legal Basis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1">
            <w:pPr>
              <w:spacing w:after="0" w:before="0" w:line="240" w:lineRule="auto"/>
              <w:jc w:val="left"/>
              <w:rPr/>
            </w:pPr>
            <w:r w:rsidDel="00000000" w:rsidR="00000000" w:rsidRPr="00000000">
              <w:rPr>
                <w:rtl w:val="0"/>
              </w:rPr>
              <w:t xml:space="preserve">Article 5(2) of the E-Commerce Directive.</w:t>
            </w:r>
          </w:p>
        </w:tc>
      </w:tr>
    </w:tbl>
    <w:p w:rsidR="00000000" w:rsidDel="00000000" w:rsidP="00000000" w:rsidRDefault="00000000" w:rsidRPr="00000000" w14:paraId="00000272">
      <w:pPr>
        <w:rPr>
          <w:rFonts w:ascii="Nunito" w:cs="Nunito" w:eastAsia="Nunito" w:hAnsi="Nunito"/>
          <w:b w:val="1"/>
        </w:rPr>
      </w:pPr>
      <w:r w:rsidDel="00000000" w:rsidR="00000000" w:rsidRPr="00000000">
        <w:rPr>
          <w:rFonts w:ascii="Nunito" w:cs="Nunito" w:eastAsia="Nunito" w:hAnsi="Nunito"/>
          <w:b w:val="1"/>
          <w:rtl w:val="0"/>
        </w:rPr>
        <w:t xml:space="preserve">Commercial Communications</w:t>
      </w:r>
    </w:p>
    <w:p w:rsidR="00000000" w:rsidDel="00000000" w:rsidP="00000000" w:rsidRDefault="00000000" w:rsidRPr="00000000" w14:paraId="00000273">
      <w:pPr>
        <w:rPr/>
      </w:pPr>
      <w:r w:rsidDel="00000000" w:rsidR="00000000" w:rsidRPr="00000000">
        <w:rPr>
          <w:rtl w:val="0"/>
        </w:rPr>
        <w:t xml:space="preserve">Firms conducting commercial activities online must ensure that any promotional materials, advertisements, or marketing messages comply with the following principles:</w:t>
      </w:r>
    </w:p>
    <w:p w:rsidR="00000000" w:rsidDel="00000000" w:rsidP="00000000" w:rsidRDefault="00000000" w:rsidRPr="00000000" w14:paraId="00000274">
      <w:pPr>
        <w:numPr>
          <w:ilvl w:val="0"/>
          <w:numId w:val="24"/>
        </w:numPr>
        <w:spacing w:after="0" w:lineRule="auto"/>
        <w:ind w:left="720" w:hanging="360"/>
        <w:rPr/>
      </w:pPr>
      <w:r w:rsidDel="00000000" w:rsidR="00000000" w:rsidRPr="00000000">
        <w:rPr>
          <w:rtl w:val="0"/>
        </w:rPr>
        <w:t xml:space="preserve">Clarity: All commercial communications must be identifiable as such.</w:t>
      </w:r>
    </w:p>
    <w:p w:rsidR="00000000" w:rsidDel="00000000" w:rsidP="00000000" w:rsidRDefault="00000000" w:rsidRPr="00000000" w14:paraId="00000275">
      <w:pPr>
        <w:numPr>
          <w:ilvl w:val="0"/>
          <w:numId w:val="24"/>
        </w:numPr>
        <w:spacing w:after="0" w:before="0" w:lineRule="auto"/>
        <w:ind w:left="720" w:hanging="360"/>
        <w:rPr/>
      </w:pPr>
      <w:r w:rsidDel="00000000" w:rsidR="00000000" w:rsidRPr="00000000">
        <w:rPr>
          <w:rtl w:val="0"/>
        </w:rPr>
        <w:t xml:space="preserve">Transparency: The firm or entity responsible for the communication must be easily identifiable.</w:t>
      </w:r>
    </w:p>
    <w:p w:rsidR="00000000" w:rsidDel="00000000" w:rsidP="00000000" w:rsidRDefault="00000000" w:rsidRPr="00000000" w14:paraId="00000276">
      <w:pPr>
        <w:numPr>
          <w:ilvl w:val="0"/>
          <w:numId w:val="24"/>
        </w:numPr>
        <w:spacing w:after="0" w:before="0" w:lineRule="auto"/>
        <w:ind w:left="720" w:hanging="360"/>
        <w:rPr/>
      </w:pPr>
      <w:r w:rsidDel="00000000" w:rsidR="00000000" w:rsidRPr="00000000">
        <w:rPr>
          <w:rtl w:val="0"/>
        </w:rPr>
        <w:t xml:space="preserve">Promotional Offers: Any promotional offer, discount, or incentive must be clearly described and accessible, as must the terms for qualification.</w:t>
      </w:r>
    </w:p>
    <w:p w:rsidR="00000000" w:rsidDel="00000000" w:rsidP="00000000" w:rsidRDefault="00000000" w:rsidRPr="00000000" w14:paraId="00000277">
      <w:pPr>
        <w:numPr>
          <w:ilvl w:val="0"/>
          <w:numId w:val="24"/>
        </w:numPr>
        <w:spacing w:before="0" w:lineRule="auto"/>
        <w:ind w:left="720" w:hanging="360"/>
        <w:rPr/>
      </w:pPr>
      <w:r w:rsidDel="00000000" w:rsidR="00000000" w:rsidRPr="00000000">
        <w:rPr>
          <w:rtl w:val="0"/>
        </w:rPr>
        <w:t xml:space="preserve">Competitions &amp; Games: Firms must disclose the rules and entry conditions if the communication involves a competition or game.</w:t>
      </w:r>
    </w:p>
    <w:p w:rsidR="00000000" w:rsidDel="00000000" w:rsidP="00000000" w:rsidRDefault="00000000" w:rsidRPr="00000000" w14:paraId="00000278">
      <w:pPr>
        <w:rPr/>
      </w:pPr>
      <w:r w:rsidDel="00000000" w:rsidR="00000000" w:rsidRPr="00000000">
        <w:rPr>
          <w:rtl w:val="0"/>
        </w:rPr>
        <w:t xml:space="preserve">By meeting these standards, firms reduce the risk of misleading customers and comply with Article 6 of the E-Commerce Directive.</w:t>
      </w:r>
    </w:p>
    <w:p w:rsidR="00000000" w:rsidDel="00000000" w:rsidP="00000000" w:rsidRDefault="00000000" w:rsidRPr="00000000" w14:paraId="00000279">
      <w:pPr>
        <w:rPr>
          <w:rFonts w:ascii="Nunito" w:cs="Nunito" w:eastAsia="Nunito" w:hAnsi="Nunito"/>
          <w:b w:val="1"/>
        </w:rPr>
      </w:pPr>
      <w:r w:rsidDel="00000000" w:rsidR="00000000" w:rsidRPr="00000000">
        <w:rPr>
          <w:rFonts w:ascii="Nunito" w:cs="Nunito" w:eastAsia="Nunito" w:hAnsi="Nunito"/>
          <w:b w:val="1"/>
          <w:rtl w:val="0"/>
        </w:rPr>
        <w:t xml:space="preserve">Unsolicited Communications</w:t>
      </w:r>
    </w:p>
    <w:p w:rsidR="00000000" w:rsidDel="00000000" w:rsidP="00000000" w:rsidRDefault="00000000" w:rsidRPr="00000000" w14:paraId="0000027A">
      <w:pPr>
        <w:rPr/>
      </w:pPr>
      <w:r w:rsidDel="00000000" w:rsidR="00000000" w:rsidRPr="00000000">
        <w:rPr>
          <w:rtl w:val="0"/>
        </w:rPr>
        <w:t xml:space="preserve">Any unsolicited commercial communication sent via e-mail must be identifiable as such upon receipt. This prevents deceptive or misleading marketing practices and ensures customers can distinguish between general communication and sales-related messages.</w:t>
      </w:r>
    </w:p>
    <w:tbl>
      <w:tblPr>
        <w:tblStyle w:val="Table20"/>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7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Method of Communication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7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Required Action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D">
            <w:pPr>
              <w:spacing w:after="0" w:before="0" w:line="240" w:lineRule="auto"/>
              <w:jc w:val="left"/>
              <w:rPr/>
            </w:pPr>
            <w:r w:rsidDel="00000000" w:rsidR="00000000" w:rsidRPr="00000000">
              <w:rPr>
                <w:rtl w:val="0"/>
              </w:rPr>
              <w:t xml:space="preserve">Email marketing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E">
            <w:pPr>
              <w:spacing w:after="0" w:before="0" w:line="240" w:lineRule="auto"/>
              <w:jc w:val="left"/>
              <w:rPr/>
            </w:pPr>
            <w:r w:rsidDel="00000000" w:rsidR="00000000" w:rsidRPr="00000000">
              <w:rPr>
                <w:rtl w:val="0"/>
              </w:rPr>
              <w:t xml:space="preserve">Mark as a commercial communication upon receipt.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F">
            <w:pPr>
              <w:spacing w:after="0" w:before="0" w:line="240" w:lineRule="auto"/>
              <w:jc w:val="left"/>
              <w:rPr/>
            </w:pPr>
            <w:r w:rsidDel="00000000" w:rsidR="00000000" w:rsidRPr="00000000">
              <w:rPr>
                <w:rtl w:val="0"/>
              </w:rPr>
              <w:t xml:space="preserve">Legal Basis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0">
            <w:pPr>
              <w:spacing w:after="0" w:before="0" w:line="240" w:lineRule="auto"/>
              <w:jc w:val="left"/>
              <w:rPr/>
            </w:pPr>
            <w:r w:rsidDel="00000000" w:rsidR="00000000" w:rsidRPr="00000000">
              <w:rPr>
                <w:rtl w:val="0"/>
              </w:rPr>
              <w:t xml:space="preserve">Article 7(1) of the E-Commerce Directive.</w:t>
            </w:r>
          </w:p>
        </w:tc>
      </w:tr>
    </w:tbl>
    <w:p w:rsidR="00000000" w:rsidDel="00000000" w:rsidP="00000000" w:rsidRDefault="00000000" w:rsidRPr="00000000" w14:paraId="00000281">
      <w:pPr>
        <w:rPr>
          <w:rFonts w:ascii="Nunito" w:cs="Nunito" w:eastAsia="Nunito" w:hAnsi="Nunito"/>
          <w:b w:val="1"/>
        </w:rPr>
      </w:pPr>
      <w:r w:rsidDel="00000000" w:rsidR="00000000" w:rsidRPr="00000000">
        <w:rPr>
          <w:rFonts w:ascii="Nunito" w:cs="Nunito" w:eastAsia="Nunito" w:hAnsi="Nunito"/>
          <w:b w:val="1"/>
          <w:rtl w:val="0"/>
        </w:rPr>
        <w:t xml:space="preserve">Requirements for Placing and Receiving Orders</w:t>
      </w:r>
    </w:p>
    <w:p w:rsidR="00000000" w:rsidDel="00000000" w:rsidP="00000000" w:rsidRDefault="00000000" w:rsidRPr="00000000" w14:paraId="00000282">
      <w:pPr>
        <w:rPr/>
      </w:pPr>
      <w:r w:rsidDel="00000000" w:rsidR="00000000" w:rsidRPr="00000000">
        <w:rPr>
          <w:rtl w:val="0"/>
        </w:rPr>
        <w:t xml:space="preserve">To ensure a smooth and transparent online purchasing process, firms must provide customers with clear, comprehensible, and unambiguous information before placing an order. This includes:</w:t>
      </w:r>
    </w:p>
    <w:p w:rsidR="00000000" w:rsidDel="00000000" w:rsidP="00000000" w:rsidRDefault="00000000" w:rsidRPr="00000000" w14:paraId="00000283">
      <w:pPr>
        <w:numPr>
          <w:ilvl w:val="0"/>
          <w:numId w:val="309"/>
        </w:numPr>
        <w:spacing w:after="0" w:lineRule="auto"/>
        <w:ind w:left="720" w:hanging="360"/>
        <w:rPr/>
      </w:pPr>
      <w:r w:rsidDel="00000000" w:rsidR="00000000" w:rsidRPr="00000000">
        <w:rPr>
          <w:rtl w:val="0"/>
        </w:rPr>
        <w:t xml:space="preserve">Contracting Steps:</w:t>
      </w:r>
    </w:p>
    <w:p w:rsidR="00000000" w:rsidDel="00000000" w:rsidP="00000000" w:rsidRDefault="00000000" w:rsidRPr="00000000" w14:paraId="00000284">
      <w:pPr>
        <w:numPr>
          <w:ilvl w:val="1"/>
          <w:numId w:val="309"/>
        </w:numPr>
        <w:spacing w:after="0" w:before="0" w:lineRule="auto"/>
        <w:ind w:left="1440" w:hanging="360"/>
        <w:rPr/>
      </w:pPr>
      <w:r w:rsidDel="00000000" w:rsidR="00000000" w:rsidRPr="00000000">
        <w:rPr>
          <w:rtl w:val="0"/>
        </w:rPr>
        <w:t xml:space="preserve">Firms must outline the technical steps required to conclude a contract.</w:t>
      </w:r>
    </w:p>
    <w:p w:rsidR="00000000" w:rsidDel="00000000" w:rsidP="00000000" w:rsidRDefault="00000000" w:rsidRPr="00000000" w14:paraId="00000285">
      <w:pPr>
        <w:numPr>
          <w:ilvl w:val="1"/>
          <w:numId w:val="309"/>
        </w:numPr>
        <w:spacing w:after="0" w:before="0" w:lineRule="auto"/>
        <w:ind w:left="1440" w:hanging="360"/>
        <w:rPr/>
      </w:pPr>
      <w:r w:rsidDel="00000000" w:rsidR="00000000" w:rsidRPr="00000000">
        <w:rPr>
          <w:rtl w:val="0"/>
        </w:rPr>
        <w:t xml:space="preserve">Information on whether the contract will be stored and how the customer can access it.</w:t>
      </w:r>
    </w:p>
    <w:p w:rsidR="00000000" w:rsidDel="00000000" w:rsidP="00000000" w:rsidRDefault="00000000" w:rsidRPr="00000000" w14:paraId="00000286">
      <w:pPr>
        <w:numPr>
          <w:ilvl w:val="0"/>
          <w:numId w:val="309"/>
        </w:numPr>
        <w:spacing w:after="0" w:before="0" w:lineRule="auto"/>
        <w:ind w:left="720" w:hanging="360"/>
        <w:rPr/>
      </w:pPr>
      <w:r w:rsidDel="00000000" w:rsidR="00000000" w:rsidRPr="00000000">
        <w:rPr>
          <w:rtl w:val="0"/>
        </w:rPr>
        <w:t xml:space="preserve">Error Correction:</w:t>
      </w:r>
    </w:p>
    <w:p w:rsidR="00000000" w:rsidDel="00000000" w:rsidP="00000000" w:rsidRDefault="00000000" w:rsidRPr="00000000" w14:paraId="00000287">
      <w:pPr>
        <w:numPr>
          <w:ilvl w:val="1"/>
          <w:numId w:val="309"/>
        </w:numPr>
        <w:spacing w:after="0" w:before="0" w:lineRule="auto"/>
        <w:ind w:left="1440" w:hanging="360"/>
        <w:rPr/>
      </w:pPr>
      <w:r w:rsidDel="00000000" w:rsidR="00000000" w:rsidRPr="00000000">
        <w:rPr>
          <w:rtl w:val="0"/>
        </w:rPr>
        <w:t xml:space="preserve">Technical means must be in place to allow customers to identify and correct input errors before finalising an order.</w:t>
      </w:r>
    </w:p>
    <w:p w:rsidR="00000000" w:rsidDel="00000000" w:rsidP="00000000" w:rsidRDefault="00000000" w:rsidRPr="00000000" w14:paraId="00000288">
      <w:pPr>
        <w:numPr>
          <w:ilvl w:val="0"/>
          <w:numId w:val="309"/>
        </w:numPr>
        <w:spacing w:after="0" w:before="0" w:lineRule="auto"/>
        <w:ind w:left="720" w:hanging="360"/>
        <w:rPr/>
      </w:pPr>
      <w:r w:rsidDel="00000000" w:rsidR="00000000" w:rsidRPr="00000000">
        <w:rPr>
          <w:rtl w:val="0"/>
        </w:rPr>
        <w:t xml:space="preserve">Acknowledgement of Orders:</w:t>
      </w:r>
    </w:p>
    <w:p w:rsidR="00000000" w:rsidDel="00000000" w:rsidP="00000000" w:rsidRDefault="00000000" w:rsidRPr="00000000" w14:paraId="00000289">
      <w:pPr>
        <w:numPr>
          <w:ilvl w:val="1"/>
          <w:numId w:val="309"/>
        </w:numPr>
        <w:spacing w:after="0" w:before="0" w:lineRule="auto"/>
        <w:ind w:left="1440" w:hanging="360"/>
        <w:rPr/>
      </w:pPr>
      <w:r w:rsidDel="00000000" w:rsidR="00000000" w:rsidRPr="00000000">
        <w:rPr>
          <w:rtl w:val="0"/>
        </w:rPr>
        <w:t xml:space="preserve">Orders must be acknowledged promptly and electronically.</w:t>
      </w:r>
    </w:p>
    <w:p w:rsidR="00000000" w:rsidDel="00000000" w:rsidP="00000000" w:rsidRDefault="00000000" w:rsidRPr="00000000" w14:paraId="0000028A">
      <w:pPr>
        <w:numPr>
          <w:ilvl w:val="1"/>
          <w:numId w:val="309"/>
        </w:numPr>
        <w:spacing w:after="0" w:before="0" w:lineRule="auto"/>
        <w:ind w:left="1440" w:hanging="360"/>
        <w:rPr/>
      </w:pPr>
      <w:r w:rsidDel="00000000" w:rsidR="00000000" w:rsidRPr="00000000">
        <w:rPr>
          <w:rtl w:val="0"/>
        </w:rPr>
        <w:t xml:space="preserve">The order and receipt acknowledgements are considered received when they are accessible to the recipient.</w:t>
      </w:r>
    </w:p>
    <w:p w:rsidR="00000000" w:rsidDel="00000000" w:rsidP="00000000" w:rsidRDefault="00000000" w:rsidRPr="00000000" w14:paraId="0000028B">
      <w:pPr>
        <w:numPr>
          <w:ilvl w:val="0"/>
          <w:numId w:val="309"/>
        </w:numPr>
        <w:spacing w:after="0" w:before="0" w:lineRule="auto"/>
        <w:ind w:left="720" w:hanging="360"/>
        <w:rPr/>
      </w:pPr>
      <w:r w:rsidDel="00000000" w:rsidR="00000000" w:rsidRPr="00000000">
        <w:rPr>
          <w:rtl w:val="0"/>
        </w:rPr>
        <w:t xml:space="preserve">Code of Conduct:</w:t>
      </w:r>
    </w:p>
    <w:p w:rsidR="00000000" w:rsidDel="00000000" w:rsidP="00000000" w:rsidRDefault="00000000" w:rsidRPr="00000000" w14:paraId="0000028C">
      <w:pPr>
        <w:numPr>
          <w:ilvl w:val="1"/>
          <w:numId w:val="309"/>
        </w:numPr>
        <w:spacing w:before="0" w:lineRule="auto"/>
        <w:ind w:left="1440" w:hanging="360"/>
        <w:rPr/>
      </w:pPr>
      <w:r w:rsidDel="00000000" w:rsidR="00000000" w:rsidRPr="00000000">
        <w:rPr>
          <w:rtl w:val="0"/>
        </w:rPr>
        <w:t xml:space="preserve">If a firm subscribes to a code of conduct, it must inform customers how to access it.</w:t>
      </w:r>
    </w:p>
    <w:tbl>
      <w:tblPr>
        <w:tblStyle w:val="Table21"/>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8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8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8F">
            <w:pPr>
              <w:spacing w:after="0" w:before="0" w:line="240" w:lineRule="auto"/>
              <w:jc w:val="left"/>
              <w:rPr/>
            </w:pPr>
            <w:r w:rsidDel="00000000" w:rsidR="00000000" w:rsidRPr="00000000">
              <w:rPr>
                <w:rtl w:val="0"/>
              </w:rPr>
              <w:t xml:space="preserve">Pre-Order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0">
            <w:pPr>
              <w:spacing w:after="0" w:before="0" w:line="240" w:lineRule="auto"/>
              <w:jc w:val="left"/>
              <w:rPr/>
            </w:pPr>
            <w:r w:rsidDel="00000000" w:rsidR="00000000" w:rsidRPr="00000000">
              <w:rPr>
                <w:rtl w:val="0"/>
              </w:rPr>
              <w:t xml:space="preserve">Clear instructions on contract steps, storage, and error correction.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1">
            <w:pPr>
              <w:spacing w:after="0" w:before="0" w:line="240" w:lineRule="auto"/>
              <w:jc w:val="left"/>
              <w:rPr/>
            </w:pPr>
            <w:r w:rsidDel="00000000" w:rsidR="00000000" w:rsidRPr="00000000">
              <w:rPr>
                <w:rtl w:val="0"/>
              </w:rPr>
              <w:t xml:space="preserve">Order Confirmation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2">
            <w:pPr>
              <w:spacing w:after="0" w:before="0" w:line="240" w:lineRule="auto"/>
              <w:jc w:val="left"/>
              <w:rPr/>
            </w:pPr>
            <w:r w:rsidDel="00000000" w:rsidR="00000000" w:rsidRPr="00000000">
              <w:rPr>
                <w:rtl w:val="0"/>
              </w:rPr>
              <w:t xml:space="preserve">Firms must acknowledge orders electronically and ensure the receipt is accessible.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3">
            <w:pPr>
              <w:spacing w:after="0" w:before="0" w:line="240" w:lineRule="auto"/>
              <w:jc w:val="left"/>
              <w:rPr/>
            </w:pPr>
            <w:r w:rsidDel="00000000" w:rsidR="00000000" w:rsidRPr="00000000">
              <w:rPr>
                <w:rtl w:val="0"/>
              </w:rPr>
              <w:t xml:space="preserve">Technical Accuracy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4">
            <w:pPr>
              <w:spacing w:after="0" w:before="0" w:line="240" w:lineRule="auto"/>
              <w:jc w:val="left"/>
              <w:rPr/>
            </w:pPr>
            <w:r w:rsidDel="00000000" w:rsidR="00000000" w:rsidRPr="00000000">
              <w:rPr>
                <w:rtl w:val="0"/>
              </w:rPr>
              <w:t xml:space="preserve">Customers must be able to review and correct errors before confirming an order.</w:t>
            </w:r>
          </w:p>
        </w:tc>
      </w:tr>
    </w:tbl>
    <w:p w:rsidR="00000000" w:rsidDel="00000000" w:rsidP="00000000" w:rsidRDefault="00000000" w:rsidRPr="00000000" w14:paraId="00000295">
      <w:pPr>
        <w:rPr/>
      </w:pPr>
      <w:r w:rsidDel="00000000" w:rsidR="00000000" w:rsidRPr="00000000">
        <w:rPr>
          <w:rtl w:val="0"/>
        </w:rPr>
        <w:t xml:space="preserve">These measures align with Articles 10(1) &amp; 11(1) of the E-Commerce Directive to ensure fair business practices.</w:t>
      </w:r>
    </w:p>
    <w:p w:rsidR="00000000" w:rsidDel="00000000" w:rsidP="00000000" w:rsidRDefault="00000000" w:rsidRPr="00000000" w14:paraId="00000296">
      <w:pPr>
        <w:rPr>
          <w:rFonts w:ascii="Nunito" w:cs="Nunito" w:eastAsia="Nunito" w:hAnsi="Nunito"/>
          <w:b w:val="1"/>
        </w:rPr>
      </w:pPr>
      <w:r w:rsidDel="00000000" w:rsidR="00000000" w:rsidRPr="00000000">
        <w:rPr>
          <w:rFonts w:ascii="Nunito" w:cs="Nunito" w:eastAsia="Nunito" w:hAnsi="Nunito"/>
          <w:b w:val="1"/>
          <w:rtl w:val="0"/>
        </w:rPr>
        <w:t xml:space="preserve">Storage of Contract Terms</w:t>
      </w:r>
    </w:p>
    <w:p w:rsidR="00000000" w:rsidDel="00000000" w:rsidP="00000000" w:rsidRDefault="00000000" w:rsidRPr="00000000" w14:paraId="00000297">
      <w:pPr>
        <w:rPr/>
      </w:pPr>
      <w:r w:rsidDel="00000000" w:rsidR="00000000" w:rsidRPr="00000000">
        <w:rPr>
          <w:rtl w:val="0"/>
        </w:rPr>
        <w:t xml:space="preserve">Firms must ensure that contractual terms and conditions are provided in a format that allows customers to store and reproduce them at any time. This ensures that customers continue to have access to the terms governing their insurance contracts.</w:t>
      </w:r>
    </w:p>
    <w:tbl>
      <w:tblPr>
        <w:tblStyle w:val="Table22"/>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9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9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A">
            <w:pPr>
              <w:spacing w:after="0" w:before="0" w:line="240" w:lineRule="auto"/>
              <w:jc w:val="left"/>
              <w:rPr/>
            </w:pPr>
            <w:r w:rsidDel="00000000" w:rsidR="00000000" w:rsidRPr="00000000">
              <w:rPr>
                <w:rtl w:val="0"/>
              </w:rPr>
              <w:t xml:space="preserve">Contract Terms Accessibility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B">
            <w:pPr>
              <w:spacing w:after="0" w:before="0" w:line="240" w:lineRule="auto"/>
              <w:jc w:val="left"/>
              <w:rPr/>
            </w:pPr>
            <w:r w:rsidDel="00000000" w:rsidR="00000000" w:rsidRPr="00000000">
              <w:rPr>
                <w:rtl w:val="0"/>
              </w:rPr>
              <w:t xml:space="preserve">Must be available for storage and future reference.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C">
            <w:pPr>
              <w:spacing w:after="0" w:before="0" w:line="240" w:lineRule="auto"/>
              <w:jc w:val="left"/>
              <w:rPr/>
            </w:pPr>
            <w:r w:rsidDel="00000000" w:rsidR="00000000" w:rsidRPr="00000000">
              <w:rPr>
                <w:rtl w:val="0"/>
              </w:rPr>
              <w:t xml:space="preserve">Legal Basis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9D">
            <w:pPr>
              <w:spacing w:after="0" w:before="0" w:line="240" w:lineRule="auto"/>
              <w:jc w:val="left"/>
              <w:rPr/>
            </w:pPr>
            <w:r w:rsidDel="00000000" w:rsidR="00000000" w:rsidRPr="00000000">
              <w:rPr>
                <w:rtl w:val="0"/>
              </w:rPr>
              <w:t xml:space="preserve">Article 10(3) of the E-Commerce Directive.</w:t>
            </w:r>
          </w:p>
        </w:tc>
      </w:tr>
    </w:tbl>
    <w:p w:rsidR="00000000" w:rsidDel="00000000" w:rsidP="00000000" w:rsidRDefault="00000000" w:rsidRPr="00000000" w14:paraId="0000029E">
      <w:pPr>
        <w:rPr>
          <w:rFonts w:ascii="Nunito" w:cs="Nunito" w:eastAsia="Nunito" w:hAnsi="Nunito"/>
          <w:b w:val="1"/>
        </w:rPr>
      </w:pPr>
      <w:r w:rsidDel="00000000" w:rsidR="00000000" w:rsidRPr="00000000">
        <w:rPr>
          <w:rFonts w:ascii="Nunito" w:cs="Nunito" w:eastAsia="Nunito" w:hAnsi="Nunito"/>
          <w:b w:val="1"/>
          <w:rtl w:val="0"/>
        </w:rPr>
        <w:t xml:space="preserve">Exceptions: Contracts Concluded by Email</w:t>
      </w:r>
    </w:p>
    <w:p w:rsidR="00000000" w:rsidDel="00000000" w:rsidP="00000000" w:rsidRDefault="00000000" w:rsidRPr="00000000" w14:paraId="0000029F">
      <w:pPr>
        <w:rPr/>
      </w:pPr>
      <w:r w:rsidDel="00000000" w:rsidR="00000000" w:rsidRPr="00000000">
        <w:rPr>
          <w:rtl w:val="0"/>
        </w:rPr>
        <w:t xml:space="preserve">Contracts exclusively concluded by email or similar individual communications are exempt from specific requirements related to the ordering process. Specifically:</w:t>
      </w:r>
    </w:p>
    <w:p w:rsidR="00000000" w:rsidDel="00000000" w:rsidP="00000000" w:rsidRDefault="00000000" w:rsidRPr="00000000" w14:paraId="000002A0">
      <w:pPr>
        <w:numPr>
          <w:ilvl w:val="0"/>
          <w:numId w:val="119"/>
        </w:numPr>
        <w:spacing w:after="0" w:lineRule="auto"/>
        <w:ind w:left="720" w:hanging="360"/>
        <w:rPr/>
      </w:pPr>
      <w:r w:rsidDel="00000000" w:rsidR="00000000" w:rsidRPr="00000000">
        <w:rPr>
          <w:rtl w:val="0"/>
        </w:rPr>
        <w:t xml:space="preserve">The standard pre-order information and order confirmation rules do not apply.</w:t>
      </w:r>
    </w:p>
    <w:p w:rsidR="00000000" w:rsidDel="00000000" w:rsidP="00000000" w:rsidRDefault="00000000" w:rsidRPr="00000000" w14:paraId="000002A1">
      <w:pPr>
        <w:numPr>
          <w:ilvl w:val="0"/>
          <w:numId w:val="119"/>
        </w:numPr>
        <w:spacing w:before="0" w:lineRule="auto"/>
        <w:ind w:left="720" w:hanging="360"/>
        <w:rPr/>
      </w:pPr>
      <w:r w:rsidDel="00000000" w:rsidR="00000000" w:rsidRPr="00000000">
        <w:rPr>
          <w:rtl w:val="0"/>
        </w:rPr>
        <w:t xml:space="preserve">Contracts agreed upon through direct email correspondence are treated as written agreements.</w:t>
      </w:r>
    </w:p>
    <w:tbl>
      <w:tblPr>
        <w:tblStyle w:val="Table23"/>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A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Exception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A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4">
            <w:pPr>
              <w:spacing w:after="0" w:before="0" w:line="240" w:lineRule="auto"/>
              <w:jc w:val="left"/>
              <w:rPr/>
            </w:pPr>
            <w:r w:rsidDel="00000000" w:rsidR="00000000" w:rsidRPr="00000000">
              <w:rPr>
                <w:rtl w:val="0"/>
              </w:rPr>
              <w:t xml:space="preserve">Contracts agreed upon solely via email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5">
            <w:pPr>
              <w:spacing w:after="0" w:before="0" w:line="240" w:lineRule="auto"/>
              <w:jc w:val="left"/>
              <w:rPr/>
            </w:pPr>
            <w:r w:rsidDel="00000000" w:rsidR="00000000" w:rsidRPr="00000000">
              <w:rPr>
                <w:rtl w:val="0"/>
              </w:rPr>
              <w:t xml:space="preserve">Exempt from order confirmation and technical correction requirements.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6">
            <w:pPr>
              <w:spacing w:after="0" w:before="0" w:line="240" w:lineRule="auto"/>
              <w:jc w:val="left"/>
              <w:rPr/>
            </w:pPr>
            <w:r w:rsidDel="00000000" w:rsidR="00000000" w:rsidRPr="00000000">
              <w:rPr>
                <w:rtl w:val="0"/>
              </w:rPr>
              <w:t xml:space="preserve">Legal Basis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7">
            <w:pPr>
              <w:spacing w:after="0" w:before="0" w:line="240" w:lineRule="auto"/>
              <w:jc w:val="left"/>
              <w:rPr/>
            </w:pPr>
            <w:r w:rsidDel="00000000" w:rsidR="00000000" w:rsidRPr="00000000">
              <w:rPr>
                <w:rtl w:val="0"/>
              </w:rPr>
              <w:t xml:space="preserve">Articles 10(4) &amp; 11(3) of the E-Commerce Directive.</w:t>
            </w:r>
          </w:p>
        </w:tc>
      </w:tr>
    </w:tbl>
    <w:p w:rsidR="00000000" w:rsidDel="00000000" w:rsidP="00000000" w:rsidRDefault="00000000" w:rsidRPr="00000000" w14:paraId="000002A8">
      <w:pPr>
        <w:pStyle w:val="Heading1"/>
        <w:keepNext w:val="0"/>
        <w:keepLines w:val="0"/>
        <w:spacing w:after="120" w:before="480" w:lineRule="auto"/>
        <w:rPr>
          <w:rFonts w:ascii="Nunito Light" w:cs="Nunito Light" w:eastAsia="Nunito Light" w:hAnsi="Nunito Light"/>
          <w:color w:val="000000"/>
          <w:sz w:val="46"/>
          <w:szCs w:val="46"/>
        </w:rPr>
      </w:pPr>
      <w:bookmarkStart w:colFirst="0" w:colLast="0" w:name="_heading=h.v9mu8ircg3j" w:id="28"/>
      <w:bookmarkEnd w:id="28"/>
      <w:r w:rsidDel="00000000" w:rsidR="00000000" w:rsidRPr="00000000">
        <w:br w:type="page"/>
      </w:r>
      <w:r w:rsidDel="00000000" w:rsidR="00000000" w:rsidRPr="00000000">
        <w:rPr>
          <w:rtl w:val="0"/>
        </w:rPr>
      </w:r>
    </w:p>
    <w:p w:rsidR="00000000" w:rsidDel="00000000" w:rsidP="00000000" w:rsidRDefault="00000000" w:rsidRPr="00000000" w14:paraId="000002A9">
      <w:pPr>
        <w:pStyle w:val="Heading2"/>
        <w:rPr/>
      </w:pPr>
      <w:bookmarkStart w:colFirst="0" w:colLast="0" w:name="_heading=h.qp9s5rwqcm9e" w:id="29"/>
      <w:bookmarkEnd w:id="29"/>
      <w:r w:rsidDel="00000000" w:rsidR="00000000" w:rsidRPr="00000000">
        <w:rPr>
          <w:rtl w:val="0"/>
        </w:rPr>
        <w:t xml:space="preserve">Guidance on the UK Provisions Implementing the Distance Marketing Directive</w:t>
      </w:r>
    </w:p>
    <w:p w:rsidR="00000000" w:rsidDel="00000000" w:rsidP="00000000" w:rsidRDefault="00000000" w:rsidRPr="00000000" w14:paraId="000002AA">
      <w:pPr>
        <w:rPr>
          <w:rFonts w:ascii="Nunito" w:cs="Nunito" w:eastAsia="Nunito" w:hAnsi="Nunito"/>
          <w:b w:val="1"/>
        </w:rPr>
      </w:pPr>
      <w:r w:rsidDel="00000000" w:rsidR="00000000" w:rsidRPr="00000000">
        <w:rPr>
          <w:rFonts w:ascii="Nunito" w:cs="Nunito" w:eastAsia="Nunito" w:hAnsi="Nunito"/>
          <w:b w:val="1"/>
          <w:rtl w:val="0"/>
        </w:rPr>
        <w:t xml:space="preserve">What is a distance contract?</w:t>
      </w:r>
    </w:p>
    <w:p w:rsidR="00000000" w:rsidDel="00000000" w:rsidP="00000000" w:rsidRDefault="00000000" w:rsidRPr="00000000" w14:paraId="000002AB">
      <w:pPr>
        <w:rPr/>
      </w:pPr>
      <w:r w:rsidDel="00000000" w:rsidR="00000000" w:rsidRPr="00000000">
        <w:rPr>
          <w:rtl w:val="0"/>
        </w:rPr>
        <w:t xml:space="preserve">A distance contract is concluded under an organised distance sales or service-provision scheme. From contract conclusion onward, the provider exclusively uses distance communication.</w:t>
      </w:r>
    </w:p>
    <w:p w:rsidR="00000000" w:rsidDel="00000000" w:rsidP="00000000" w:rsidRDefault="00000000" w:rsidRPr="00000000" w14:paraId="000002AC">
      <w:pPr>
        <w:rPr/>
      </w:pPr>
      <w:r w:rsidDel="00000000" w:rsidR="00000000" w:rsidRPr="00000000">
        <w:rPr>
          <w:rtl w:val="0"/>
        </w:rPr>
        <w:t xml:space="preserve">Key elements of a distance contract:</w:t>
      </w:r>
    </w:p>
    <w:p w:rsidR="00000000" w:rsidDel="00000000" w:rsidP="00000000" w:rsidRDefault="00000000" w:rsidRPr="00000000" w14:paraId="000002AD">
      <w:pPr>
        <w:numPr>
          <w:ilvl w:val="0"/>
          <w:numId w:val="112"/>
        </w:numPr>
        <w:spacing w:after="0" w:lineRule="auto"/>
        <w:ind w:left="720" w:hanging="360"/>
        <w:rPr/>
      </w:pPr>
      <w:r w:rsidDel="00000000" w:rsidR="00000000" w:rsidRPr="00000000">
        <w:rPr>
          <w:rtl w:val="0"/>
        </w:rPr>
        <w:t xml:space="preserve">The firm must have systems that allow consumers to transact exclusively at a distance.</w:t>
      </w:r>
    </w:p>
    <w:p w:rsidR="00000000" w:rsidDel="00000000" w:rsidP="00000000" w:rsidRDefault="00000000" w:rsidRPr="00000000" w14:paraId="000002AE">
      <w:pPr>
        <w:numPr>
          <w:ilvl w:val="0"/>
          <w:numId w:val="112"/>
        </w:numPr>
        <w:spacing w:before="0" w:lineRule="auto"/>
        <w:ind w:left="720" w:hanging="360"/>
        <w:rPr/>
      </w:pPr>
      <w:r w:rsidDel="00000000" w:rsidR="00000000" w:rsidRPr="00000000">
        <w:rPr>
          <w:rtl w:val="0"/>
        </w:rPr>
        <w:t xml:space="preserve">The firm and the consumer must not be simultaneously physically present at any stage of the offer, negotiation, or contract conclusion.</w:t>
      </w:r>
    </w:p>
    <w:p w:rsidR="00000000" w:rsidDel="00000000" w:rsidP="00000000" w:rsidRDefault="00000000" w:rsidRPr="00000000" w14:paraId="000002AF">
      <w:pPr>
        <w:rPr/>
      </w:pPr>
      <w:r w:rsidDel="00000000" w:rsidR="00000000" w:rsidRPr="00000000">
        <w:rPr>
          <w:rtl w:val="0"/>
        </w:rPr>
        <w:t xml:space="preserve">Typical distance contracts include transactions completed via:</w:t>
      </w:r>
    </w:p>
    <w:p w:rsidR="00000000" w:rsidDel="00000000" w:rsidP="00000000" w:rsidRDefault="00000000" w:rsidRPr="00000000" w14:paraId="000002B0">
      <w:pPr>
        <w:numPr>
          <w:ilvl w:val="0"/>
          <w:numId w:val="14"/>
        </w:numPr>
        <w:spacing w:after="0" w:lineRule="auto"/>
        <w:ind w:left="720" w:hanging="360"/>
        <w:rPr/>
      </w:pPr>
      <w:r w:rsidDel="00000000" w:rsidR="00000000" w:rsidRPr="00000000">
        <w:rPr>
          <w:rtl w:val="0"/>
        </w:rPr>
        <w:t xml:space="preserve">Online platforms</w:t>
      </w:r>
    </w:p>
    <w:p w:rsidR="00000000" w:rsidDel="00000000" w:rsidP="00000000" w:rsidRDefault="00000000" w:rsidRPr="00000000" w14:paraId="000002B1">
      <w:pPr>
        <w:numPr>
          <w:ilvl w:val="0"/>
          <w:numId w:val="14"/>
        </w:numPr>
        <w:spacing w:after="0" w:before="0" w:lineRule="auto"/>
        <w:ind w:left="720" w:hanging="360"/>
        <w:rPr/>
      </w:pPr>
      <w:r w:rsidDel="00000000" w:rsidR="00000000" w:rsidRPr="00000000">
        <w:rPr>
          <w:rtl w:val="0"/>
        </w:rPr>
        <w:t xml:space="preserve">Telemarketing</w:t>
      </w:r>
    </w:p>
    <w:p w:rsidR="00000000" w:rsidDel="00000000" w:rsidP="00000000" w:rsidRDefault="00000000" w:rsidRPr="00000000" w14:paraId="000002B2">
      <w:pPr>
        <w:numPr>
          <w:ilvl w:val="0"/>
          <w:numId w:val="14"/>
        </w:numPr>
        <w:spacing w:before="0" w:lineRule="auto"/>
        <w:ind w:left="720" w:hanging="360"/>
        <w:rPr/>
      </w:pPr>
      <w:r w:rsidDel="00000000" w:rsidR="00000000" w:rsidRPr="00000000">
        <w:rPr>
          <w:rtl w:val="0"/>
        </w:rPr>
        <w:t xml:space="preserve">Postal correspondence</w:t>
      </w:r>
    </w:p>
    <w:p w:rsidR="00000000" w:rsidDel="00000000" w:rsidP="00000000" w:rsidRDefault="00000000" w:rsidRPr="00000000" w14:paraId="000002B3">
      <w:pPr>
        <w:rPr>
          <w:rFonts w:ascii="Nunito" w:cs="Nunito" w:eastAsia="Nunito" w:hAnsi="Nunito"/>
          <w:b w:val="1"/>
        </w:rPr>
      </w:pPr>
      <w:r w:rsidDel="00000000" w:rsidR="00000000" w:rsidRPr="00000000">
        <w:rPr>
          <w:rtl w:val="0"/>
        </w:rPr>
        <w:t xml:space="preserve">If a firm typically operates face-to-face but occasionally uses distance means, the transaction is not considered a distance contract unless distance selling is the firm’s standard practice.</w:t>
      </w:r>
      <w:r w:rsidDel="00000000" w:rsidR="00000000" w:rsidRPr="00000000">
        <w:rPr>
          <w:rtl w:val="0"/>
        </w:rPr>
      </w:r>
    </w:p>
    <w:p w:rsidR="00000000" w:rsidDel="00000000" w:rsidP="00000000" w:rsidRDefault="00000000" w:rsidRPr="00000000" w14:paraId="000002B4">
      <w:pPr>
        <w:rPr>
          <w:rFonts w:ascii="Nunito" w:cs="Nunito" w:eastAsia="Nunito" w:hAnsi="Nunito"/>
          <w:b w:val="1"/>
        </w:rPr>
      </w:pPr>
      <w:r w:rsidDel="00000000" w:rsidR="00000000" w:rsidRPr="00000000">
        <w:rPr>
          <w:rFonts w:ascii="Nunito" w:cs="Nunito" w:eastAsia="Nunito" w:hAnsi="Nunito"/>
          <w:b w:val="1"/>
          <w:rtl w:val="0"/>
        </w:rPr>
        <w:t xml:space="preserve">Simultaneous Physical Presence</w:t>
      </w:r>
    </w:p>
    <w:p w:rsidR="00000000" w:rsidDel="00000000" w:rsidP="00000000" w:rsidRDefault="00000000" w:rsidRPr="00000000" w14:paraId="000002B5">
      <w:pPr>
        <w:rPr/>
      </w:pPr>
      <w:r w:rsidDel="00000000" w:rsidR="00000000" w:rsidRPr="00000000">
        <w:rPr>
          <w:rtl w:val="0"/>
        </w:rPr>
        <w:t xml:space="preserve">A contract is not a distance contract if the consumer and the firm have been physically present together at any stage of the transaction.</w:t>
      </w:r>
    </w:p>
    <w:tbl>
      <w:tblPr>
        <w:tblStyle w:val="Table24"/>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B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B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Distance Contract?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8">
            <w:pPr>
              <w:spacing w:after="0" w:before="0" w:line="240" w:lineRule="auto"/>
              <w:jc w:val="left"/>
              <w:rPr/>
            </w:pPr>
            <w:r w:rsidDel="00000000" w:rsidR="00000000" w:rsidRPr="00000000">
              <w:rPr>
                <w:rtl w:val="0"/>
              </w:rPr>
              <w:t xml:space="preserve">A consumer visits a firm’s office, discusses policy options, and completes the contract online.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9">
            <w:pPr>
              <w:spacing w:after="0" w:before="0" w:line="240" w:lineRule="auto"/>
              <w:jc w:val="left"/>
              <w:rPr/>
            </w:pPr>
            <w:r w:rsidDel="00000000" w:rsidR="00000000" w:rsidRPr="00000000">
              <w:rPr>
                <w:rtl w:val="0"/>
              </w:rPr>
              <w:t xml:space="preserve">No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A">
            <w:pPr>
              <w:spacing w:after="0" w:before="0" w:line="240" w:lineRule="auto"/>
              <w:jc w:val="left"/>
              <w:rPr/>
            </w:pPr>
            <w:r w:rsidDel="00000000" w:rsidR="00000000" w:rsidRPr="00000000">
              <w:rPr>
                <w:rtl w:val="0"/>
              </w:rPr>
              <w:t xml:space="preserve">A firm provides all details via email, and the consumer completes the contract on the firm's website.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B">
            <w:pPr>
              <w:spacing w:after="0" w:before="0" w:line="240" w:lineRule="auto"/>
              <w:jc w:val="left"/>
              <w:rPr/>
            </w:pPr>
            <w:r w:rsidDel="00000000" w:rsidR="00000000" w:rsidRPr="00000000">
              <w:rPr>
                <w:rtl w:val="0"/>
              </w:rPr>
              <w:t xml:space="preserve">Yes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C">
            <w:pPr>
              <w:spacing w:after="0" w:before="0" w:line="240" w:lineRule="auto"/>
              <w:jc w:val="left"/>
              <w:rPr/>
            </w:pPr>
            <w:r w:rsidDel="00000000" w:rsidR="00000000" w:rsidRPr="00000000">
              <w:rPr>
                <w:rtl w:val="0"/>
              </w:rPr>
              <w:t xml:space="preserve">A telemarketing agent negotiates terms and finalises the contract over the phone without meeting the consumer.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D">
            <w:pPr>
              <w:spacing w:after="0" w:before="0" w:line="240" w:lineRule="auto"/>
              <w:jc w:val="left"/>
              <w:rPr/>
            </w:pPr>
            <w:r w:rsidDel="00000000" w:rsidR="00000000" w:rsidRPr="00000000">
              <w:rPr>
                <w:rtl w:val="0"/>
              </w:rPr>
              <w:t xml:space="preserve">Yes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E">
            <w:pPr>
              <w:spacing w:after="0" w:before="0" w:line="240" w:lineRule="auto"/>
              <w:jc w:val="left"/>
              <w:rPr/>
            </w:pPr>
            <w:r w:rsidDel="00000000" w:rsidR="00000000" w:rsidRPr="00000000">
              <w:rPr>
                <w:rtl w:val="0"/>
              </w:rPr>
              <w:t xml:space="preserve">A consumer visits the firm’s office for preliminary discussions but later accepts the offer over the phone.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F">
            <w:pPr>
              <w:spacing w:after="0" w:before="0" w:line="240" w:lineRule="auto"/>
              <w:jc w:val="left"/>
              <w:rPr/>
            </w:pPr>
            <w:r w:rsidDel="00000000" w:rsidR="00000000" w:rsidRPr="00000000">
              <w:rPr>
                <w:rtl w:val="0"/>
              </w:rPr>
              <w:t xml:space="preserve">No</w:t>
            </w:r>
          </w:p>
        </w:tc>
      </w:tr>
    </w:tbl>
    <w:p w:rsidR="00000000" w:rsidDel="00000000" w:rsidP="00000000" w:rsidRDefault="00000000" w:rsidRPr="00000000" w14:paraId="000002C0">
      <w:pPr>
        <w:rPr>
          <w:rFonts w:ascii="Nunito" w:cs="Nunito" w:eastAsia="Nunito" w:hAnsi="Nunito"/>
          <w:b w:val="1"/>
        </w:rPr>
      </w:pPr>
      <w:r w:rsidDel="00000000" w:rsidR="00000000" w:rsidRPr="00000000">
        <w:rPr>
          <w:rFonts w:ascii="Nunito" w:cs="Nunito" w:eastAsia="Nunito" w:hAnsi="Nunito"/>
          <w:b w:val="1"/>
          <w:rtl w:val="0"/>
        </w:rPr>
        <w:t xml:space="preserve">Does the involvement of an intermediary make a contract a distance contract?</w:t>
      </w:r>
    </w:p>
    <w:p w:rsidR="00000000" w:rsidDel="00000000" w:rsidP="00000000" w:rsidRDefault="00000000" w:rsidRPr="00000000" w14:paraId="000002C1">
      <w:pPr>
        <w:rPr/>
      </w:pPr>
      <w:r w:rsidDel="00000000" w:rsidR="00000000" w:rsidRPr="00000000">
        <w:rPr>
          <w:rtl w:val="0"/>
        </w:rPr>
        <w:t xml:space="preserve">No. The presence of an insurance intermediary does not, in itself, make the transaction a distance contract.</w:t>
      </w:r>
    </w:p>
    <w:p w:rsidR="00000000" w:rsidDel="00000000" w:rsidP="00000000" w:rsidRDefault="00000000" w:rsidRPr="00000000" w14:paraId="000002C2">
      <w:pPr>
        <w:rPr>
          <w:rFonts w:ascii="Nunito" w:cs="Nunito" w:eastAsia="Nunito" w:hAnsi="Nunito"/>
          <w:b w:val="1"/>
        </w:rPr>
      </w:pPr>
      <w:r w:rsidDel="00000000" w:rsidR="00000000" w:rsidRPr="00000000">
        <w:rPr>
          <w:rFonts w:ascii="Nunito" w:cs="Nunito" w:eastAsia="Nunito" w:hAnsi="Nunito"/>
          <w:b w:val="1"/>
          <w:rtl w:val="0"/>
        </w:rPr>
        <w:t xml:space="preserve">When is a Contract Concluded?</w:t>
      </w:r>
    </w:p>
    <w:p w:rsidR="00000000" w:rsidDel="00000000" w:rsidP="00000000" w:rsidRDefault="00000000" w:rsidRPr="00000000" w14:paraId="000002C3">
      <w:pPr>
        <w:rPr/>
      </w:pPr>
      <w:r w:rsidDel="00000000" w:rsidR="00000000" w:rsidRPr="00000000">
        <w:rPr>
          <w:rtl w:val="0"/>
        </w:rPr>
        <w:t xml:space="preserve">A contract is concluded when the consumer accepts an offer.</w:t>
      </w:r>
    </w:p>
    <w:p w:rsidR="00000000" w:rsidDel="00000000" w:rsidP="00000000" w:rsidRDefault="00000000" w:rsidRPr="00000000" w14:paraId="000002C4">
      <w:pPr>
        <w:numPr>
          <w:ilvl w:val="0"/>
          <w:numId w:val="191"/>
        </w:numPr>
        <w:spacing w:after="0" w:lineRule="auto"/>
        <w:ind w:left="720" w:hanging="360"/>
        <w:rPr/>
      </w:pPr>
      <w:r w:rsidDel="00000000" w:rsidR="00000000" w:rsidRPr="00000000">
        <w:rPr>
          <w:rtl w:val="0"/>
        </w:rPr>
        <w:t xml:space="preserve">If an insurer issues a quote, this is usually considered an offer.</w:t>
      </w:r>
    </w:p>
    <w:p w:rsidR="00000000" w:rsidDel="00000000" w:rsidP="00000000" w:rsidRDefault="00000000" w:rsidRPr="00000000" w14:paraId="000002C5">
      <w:pPr>
        <w:numPr>
          <w:ilvl w:val="0"/>
          <w:numId w:val="191"/>
        </w:numPr>
        <w:spacing w:after="0" w:before="0" w:lineRule="auto"/>
        <w:ind w:left="720" w:hanging="360"/>
        <w:rPr/>
      </w:pPr>
      <w:r w:rsidDel="00000000" w:rsidR="00000000" w:rsidRPr="00000000">
        <w:rPr>
          <w:rtl w:val="0"/>
        </w:rPr>
        <w:t xml:space="preserve">If a consumer agrees with the terms, this generally concludes the contract.</w:t>
      </w:r>
    </w:p>
    <w:p w:rsidR="00000000" w:rsidDel="00000000" w:rsidP="00000000" w:rsidRDefault="00000000" w:rsidRPr="00000000" w14:paraId="000002C6">
      <w:pPr>
        <w:numPr>
          <w:ilvl w:val="0"/>
          <w:numId w:val="191"/>
        </w:numPr>
        <w:spacing w:before="0" w:lineRule="auto"/>
        <w:ind w:left="720" w:hanging="360"/>
        <w:rPr/>
      </w:pPr>
      <w:r w:rsidDel="00000000" w:rsidR="00000000" w:rsidRPr="00000000">
        <w:rPr>
          <w:rtl w:val="0"/>
        </w:rPr>
        <w:t xml:space="preserve">Some insurers require signed proposal forms, which the consumer must submit, and the insurer must then accept.</w:t>
      </w:r>
    </w:p>
    <w:tbl>
      <w:tblPr>
        <w:tblStyle w:val="Table25"/>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6"/>
        <w:gridCol w:w="2256"/>
        <w:gridCol w:w="2256"/>
        <w:gridCol w:w="2256"/>
        <w:tblGridChange w:id="0">
          <w:tblGrid>
            <w:gridCol w:w="2256"/>
            <w:gridCol w:w="2256"/>
            <w:gridCol w:w="2256"/>
            <w:gridCol w:w="22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C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Situation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C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Offer by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C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Acceptance by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C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Contract Concluded?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B">
            <w:pPr>
              <w:spacing w:after="0" w:before="0" w:line="240" w:lineRule="auto"/>
              <w:jc w:val="left"/>
              <w:rPr/>
            </w:pPr>
            <w:r w:rsidDel="00000000" w:rsidR="00000000" w:rsidRPr="00000000">
              <w:rPr>
                <w:rtl w:val="0"/>
              </w:rPr>
              <w:t xml:space="preserve">The insurer provides a quote, and the consumer agrees to the terms.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C">
            <w:pPr>
              <w:spacing w:after="0" w:before="0" w:line="240" w:lineRule="auto"/>
              <w:jc w:val="left"/>
              <w:rPr/>
            </w:pPr>
            <w:r w:rsidDel="00000000" w:rsidR="00000000" w:rsidRPr="00000000">
              <w:rPr>
                <w:rtl w:val="0"/>
              </w:rPr>
              <w:t xml:space="preserve">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D">
            <w:pPr>
              <w:spacing w:after="0" w:before="0" w:line="240" w:lineRule="auto"/>
              <w:jc w:val="left"/>
              <w:rPr/>
            </w:pPr>
            <w:r w:rsidDel="00000000" w:rsidR="00000000" w:rsidRPr="00000000">
              <w:rPr>
                <w:rtl w:val="0"/>
              </w:rPr>
              <w:t xml:space="preserve">Consumer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E">
            <w:pPr>
              <w:spacing w:after="0" w:before="0" w:line="240" w:lineRule="auto"/>
              <w:jc w:val="left"/>
              <w:rPr/>
            </w:pPr>
            <w:r w:rsidDel="00000000" w:rsidR="00000000" w:rsidRPr="00000000">
              <w:rPr>
                <w:rtl w:val="0"/>
              </w:rPr>
              <w:t xml:space="preserve">Yes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F">
            <w:pPr>
              <w:spacing w:after="0" w:before="0" w:line="240" w:lineRule="auto"/>
              <w:jc w:val="left"/>
              <w:rPr/>
            </w:pPr>
            <w:r w:rsidDel="00000000" w:rsidR="00000000" w:rsidRPr="00000000">
              <w:rPr>
                <w:rtl w:val="0"/>
              </w:rPr>
              <w:t xml:space="preserve">The consumer submits a signed proposal form, and the insurer accepts the application.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0">
            <w:pPr>
              <w:spacing w:after="0" w:before="0" w:line="240" w:lineRule="auto"/>
              <w:jc w:val="left"/>
              <w:rPr/>
            </w:pPr>
            <w:r w:rsidDel="00000000" w:rsidR="00000000" w:rsidRPr="00000000">
              <w:rPr>
                <w:rtl w:val="0"/>
              </w:rPr>
              <w:t xml:space="preserve">Consumer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1">
            <w:pPr>
              <w:spacing w:after="0" w:before="0" w:line="240" w:lineRule="auto"/>
              <w:jc w:val="left"/>
              <w:rPr/>
            </w:pPr>
            <w:r w:rsidDel="00000000" w:rsidR="00000000" w:rsidRPr="00000000">
              <w:rPr>
                <w:rtl w:val="0"/>
              </w:rPr>
              <w:t xml:space="preserve">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2">
            <w:pPr>
              <w:spacing w:after="0" w:before="0" w:line="240" w:lineRule="auto"/>
              <w:jc w:val="left"/>
              <w:rPr/>
            </w:pPr>
            <w:r w:rsidDel="00000000" w:rsidR="00000000" w:rsidRPr="00000000">
              <w:rPr>
                <w:rtl w:val="0"/>
              </w:rPr>
              <w:t xml:space="preserve">Yes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3">
            <w:pPr>
              <w:spacing w:after="0" w:before="0" w:line="240" w:lineRule="auto"/>
              <w:jc w:val="left"/>
              <w:rPr/>
            </w:pPr>
            <w:r w:rsidDel="00000000" w:rsidR="00000000" w:rsidRPr="00000000">
              <w:rPr>
                <w:rtl w:val="0"/>
              </w:rPr>
              <w:t xml:space="preserve">The consumer requests a quote, but no agreement is made.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4">
            <w:pPr>
              <w:spacing w:after="0" w:before="0" w:line="240" w:lineRule="auto"/>
              <w:jc w:val="left"/>
              <w:rPr/>
            </w:pPr>
            <w:r w:rsidDel="00000000" w:rsidR="00000000" w:rsidRPr="00000000">
              <w:rPr>
                <w:rtl w:val="0"/>
              </w:rPr>
              <w:t xml:space="preserve">No offer yet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5">
            <w:pPr>
              <w:spacing w:after="0" w:before="0" w:line="240" w:lineRule="auto"/>
              <w:jc w:val="left"/>
              <w:rPr/>
            </w:pPr>
            <w:r w:rsidDel="00000000" w:rsidR="00000000" w:rsidRPr="00000000">
              <w:rPr>
                <w:rtl w:val="0"/>
              </w:rPr>
              <w:t xml:space="preserve">No Acceptance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6">
            <w:pPr>
              <w:spacing w:after="0" w:before="0" w:line="240" w:lineRule="auto"/>
              <w:jc w:val="left"/>
              <w:rPr/>
            </w:pPr>
            <w:r w:rsidDel="00000000" w:rsidR="00000000" w:rsidRPr="00000000">
              <w:rPr>
                <w:rtl w:val="0"/>
              </w:rPr>
              <w:t xml:space="preserve">No</w:t>
            </w:r>
          </w:p>
        </w:tc>
      </w:tr>
    </w:tbl>
    <w:p w:rsidR="00000000" w:rsidDel="00000000" w:rsidP="00000000" w:rsidRDefault="00000000" w:rsidRPr="00000000" w14:paraId="000002D7">
      <w:pPr>
        <w:rPr>
          <w:rFonts w:ascii="Nunito" w:cs="Nunito" w:eastAsia="Nunito" w:hAnsi="Nunito"/>
          <w:b w:val="1"/>
        </w:rPr>
      </w:pPr>
      <w:r w:rsidDel="00000000" w:rsidR="00000000" w:rsidRPr="00000000">
        <w:rPr>
          <w:rFonts w:ascii="Nunito" w:cs="Nunito" w:eastAsia="Nunito" w:hAnsi="Nunito"/>
          <w:b w:val="1"/>
          <w:rtl w:val="0"/>
        </w:rPr>
        <w:t xml:space="preserve">Commencement of Cover Before Contract Conclusion</w:t>
      </w:r>
    </w:p>
    <w:p w:rsidR="00000000" w:rsidDel="00000000" w:rsidP="00000000" w:rsidRDefault="00000000" w:rsidRPr="00000000" w14:paraId="000002D8">
      <w:pPr>
        <w:rPr/>
      </w:pPr>
      <w:r w:rsidDel="00000000" w:rsidR="00000000" w:rsidRPr="00000000">
        <w:rPr>
          <w:rtl w:val="0"/>
        </w:rPr>
        <w:t xml:space="preserve">If insurance coverage starts before final contract terms are agreed upon, the consumer must receive all relevant information as soon as possible.</w:t>
      </w:r>
    </w:p>
    <w:p w:rsidR="00000000" w:rsidDel="00000000" w:rsidP="00000000" w:rsidRDefault="00000000" w:rsidRPr="00000000" w14:paraId="000002D9">
      <w:pPr>
        <w:rPr>
          <w:rFonts w:ascii="Nunito" w:cs="Nunito" w:eastAsia="Nunito" w:hAnsi="Nunito"/>
          <w:b w:val="1"/>
        </w:rPr>
      </w:pPr>
      <w:r w:rsidDel="00000000" w:rsidR="00000000" w:rsidRPr="00000000">
        <w:rPr>
          <w:rFonts w:ascii="Nunito" w:cs="Nunito" w:eastAsia="Nunito" w:hAnsi="Nunito"/>
          <w:b w:val="1"/>
          <w:rtl w:val="0"/>
        </w:rPr>
        <w:t xml:space="preserve">Application of UK Distance Marketing Rules to Insurance Intermediaries</w:t>
      </w:r>
    </w:p>
    <w:p w:rsidR="00000000" w:rsidDel="00000000" w:rsidP="00000000" w:rsidRDefault="00000000" w:rsidRPr="00000000" w14:paraId="000002DA">
      <w:pPr>
        <w:rPr/>
      </w:pPr>
      <w:r w:rsidDel="00000000" w:rsidR="00000000" w:rsidRPr="00000000">
        <w:rPr>
          <w:rtl w:val="0"/>
        </w:rPr>
        <w:t xml:space="preserve">The Distance Marketing Directive (DMD) applies to insurance intermediaries only in specific cases, such as when:</w:t>
      </w:r>
    </w:p>
    <w:p w:rsidR="00000000" w:rsidDel="00000000" w:rsidP="00000000" w:rsidRDefault="00000000" w:rsidRPr="00000000" w14:paraId="000002DB">
      <w:pPr>
        <w:numPr>
          <w:ilvl w:val="0"/>
          <w:numId w:val="93"/>
        </w:numPr>
        <w:spacing w:after="0" w:lineRule="auto"/>
        <w:ind w:left="720" w:hanging="360"/>
        <w:rPr/>
      </w:pPr>
      <w:r w:rsidDel="00000000" w:rsidR="00000000" w:rsidRPr="00000000">
        <w:rPr>
          <w:rtl w:val="0"/>
        </w:rPr>
        <w:t xml:space="preserve">A firm concludes a separate distance contract covering its distribution activities and marketing an insurance contract.</w:t>
      </w:r>
    </w:p>
    <w:p w:rsidR="00000000" w:rsidDel="00000000" w:rsidP="00000000" w:rsidRDefault="00000000" w:rsidRPr="00000000" w14:paraId="000002DC">
      <w:pPr>
        <w:numPr>
          <w:ilvl w:val="0"/>
          <w:numId w:val="93"/>
        </w:numPr>
        <w:spacing w:before="0" w:lineRule="auto"/>
        <w:ind w:left="720" w:hanging="360"/>
        <w:rPr/>
      </w:pPr>
      <w:r w:rsidDel="00000000" w:rsidR="00000000" w:rsidRPr="00000000">
        <w:rPr>
          <w:rtl w:val="0"/>
        </w:rPr>
        <w:t xml:space="preserve">The distribution contract has an independent continuity, meaning it is not just part of the primary insurance agreement.</w:t>
      </w:r>
    </w:p>
    <w:p w:rsidR="00000000" w:rsidDel="00000000" w:rsidP="00000000" w:rsidRDefault="00000000" w:rsidRPr="00000000" w14:paraId="000002DD">
      <w:pPr>
        <w:rPr>
          <w:rFonts w:ascii="Nunito" w:cs="Nunito" w:eastAsia="Nunito" w:hAnsi="Nunito"/>
          <w:b w:val="1"/>
        </w:rPr>
      </w:pPr>
      <w:r w:rsidDel="00000000" w:rsidR="00000000" w:rsidRPr="00000000">
        <w:rPr>
          <w:rFonts w:ascii="Nunito" w:cs="Nunito" w:eastAsia="Nunito" w:hAnsi="Nunito"/>
          <w:b w:val="1"/>
          <w:rtl w:val="0"/>
        </w:rPr>
        <w:t xml:space="preserve">Examples of When the DMD Does and Does Not Apply</w:t>
      </w:r>
    </w:p>
    <w:tbl>
      <w:tblPr>
        <w:tblStyle w:val="Table26"/>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D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D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DMD Applies?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E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Reason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1">
            <w:pPr>
              <w:spacing w:after="0" w:before="0" w:line="240" w:lineRule="auto"/>
              <w:jc w:val="left"/>
              <w:rPr/>
            </w:pPr>
            <w:r w:rsidDel="00000000" w:rsidR="00000000" w:rsidRPr="00000000">
              <w:rPr>
                <w:rtl w:val="0"/>
              </w:rPr>
              <w:t xml:space="preserve">An insurance intermediary sells a policy to a consumer online as a one-off transaction.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2">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3">
            <w:pPr>
              <w:spacing w:after="0" w:before="0" w:line="240" w:lineRule="auto"/>
              <w:jc w:val="left"/>
              <w:rPr/>
            </w:pPr>
            <w:r w:rsidDel="00000000" w:rsidR="00000000" w:rsidRPr="00000000">
              <w:rPr>
                <w:rtl w:val="0"/>
              </w:rPr>
              <w:t xml:space="preserve">The insurance contract itself is the primary agreement.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4">
            <w:pPr>
              <w:spacing w:after="0" w:before="0" w:line="240" w:lineRule="auto"/>
              <w:jc w:val="left"/>
              <w:rPr/>
            </w:pPr>
            <w:r w:rsidDel="00000000" w:rsidR="00000000" w:rsidRPr="00000000">
              <w:rPr>
                <w:rtl w:val="0"/>
              </w:rPr>
              <w:t xml:space="preserve">An intermediary renews a customer’s insurance policy without changing any terms.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5">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6">
            <w:pPr>
              <w:spacing w:after="0" w:before="0" w:line="240" w:lineRule="auto"/>
              <w:jc w:val="left"/>
              <w:rPr/>
            </w:pPr>
            <w:r w:rsidDel="00000000" w:rsidR="00000000" w:rsidRPr="00000000">
              <w:rPr>
                <w:rtl w:val="0"/>
              </w:rPr>
              <w:t xml:space="preserve">Renewals of identical policies are exempt.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7">
            <w:pPr>
              <w:spacing w:after="0" w:before="0" w:line="240" w:lineRule="auto"/>
              <w:jc w:val="left"/>
              <w:rPr/>
            </w:pPr>
            <w:r w:rsidDel="00000000" w:rsidR="00000000" w:rsidRPr="00000000">
              <w:rPr>
                <w:rtl w:val="0"/>
              </w:rPr>
              <w:t xml:space="preserve">An intermediary has a separate agreement to provide ongoing insurance advice via distance communication.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8">
            <w:pPr>
              <w:spacing w:after="0" w:before="0" w:line="240" w:lineRule="auto"/>
              <w:jc w:val="left"/>
              <w:rPr/>
            </w:pPr>
            <w:r w:rsidDel="00000000" w:rsidR="00000000" w:rsidRPr="00000000">
              <w:rPr>
                <w:rtl w:val="0"/>
              </w:rPr>
              <w:t xml:space="preserve">Yes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9">
            <w:pPr>
              <w:spacing w:after="0" w:before="0" w:line="240" w:lineRule="auto"/>
              <w:jc w:val="left"/>
              <w:rPr/>
            </w:pPr>
            <w:r w:rsidDel="00000000" w:rsidR="00000000" w:rsidRPr="00000000">
              <w:rPr>
                <w:rtl w:val="0"/>
              </w:rPr>
              <w:t xml:space="preserve">This is a distinct contract independent of the insurance sale.</w:t>
            </w:r>
          </w:p>
        </w:tc>
      </w:tr>
    </w:tbl>
    <w:p w:rsidR="00000000" w:rsidDel="00000000" w:rsidP="00000000" w:rsidRDefault="00000000" w:rsidRPr="00000000" w14:paraId="000002EA">
      <w:pPr>
        <w:rPr>
          <w:rFonts w:ascii="Nunito" w:cs="Nunito" w:eastAsia="Nunito" w:hAnsi="Nunito"/>
          <w:b w:val="1"/>
        </w:rPr>
      </w:pPr>
      <w:r w:rsidDel="00000000" w:rsidR="00000000" w:rsidRPr="00000000">
        <w:rPr>
          <w:rFonts w:ascii="Nunito" w:cs="Nunito" w:eastAsia="Nunito" w:hAnsi="Nunito"/>
          <w:b w:val="1"/>
          <w:rtl w:val="0"/>
        </w:rPr>
        <w:t xml:space="preserve">Exception for Successive Operations</w:t>
      </w:r>
    </w:p>
    <w:p w:rsidR="00000000" w:rsidDel="00000000" w:rsidP="00000000" w:rsidRDefault="00000000" w:rsidRPr="00000000" w14:paraId="000002EB">
      <w:pPr>
        <w:rPr/>
      </w:pPr>
      <w:r w:rsidDel="00000000" w:rsidR="00000000" w:rsidRPr="00000000">
        <w:rPr>
          <w:rtl w:val="0"/>
        </w:rPr>
        <w:t xml:space="preserve">The distance marketing disclosure rules apply only to the initial sale of a policy, not to subsequent renewals if:</w:t>
      </w:r>
    </w:p>
    <w:p w:rsidR="00000000" w:rsidDel="00000000" w:rsidP="00000000" w:rsidRDefault="00000000" w:rsidRPr="00000000" w14:paraId="000002EC">
      <w:pPr>
        <w:numPr>
          <w:ilvl w:val="0"/>
          <w:numId w:val="186"/>
        </w:numPr>
        <w:spacing w:after="0" w:lineRule="auto"/>
        <w:ind w:left="720" w:hanging="360"/>
        <w:rPr/>
      </w:pPr>
      <w:r w:rsidDel="00000000" w:rsidR="00000000" w:rsidRPr="00000000">
        <w:rPr>
          <w:rtl w:val="0"/>
        </w:rPr>
        <w:t xml:space="preserve">The renewal policy is precisely like the original policy.</w:t>
      </w:r>
    </w:p>
    <w:p w:rsidR="00000000" w:rsidDel="00000000" w:rsidP="00000000" w:rsidRDefault="00000000" w:rsidRPr="00000000" w14:paraId="000002ED">
      <w:pPr>
        <w:numPr>
          <w:ilvl w:val="0"/>
          <w:numId w:val="186"/>
        </w:numPr>
        <w:spacing w:before="0" w:lineRule="auto"/>
        <w:ind w:left="720" w:hanging="360"/>
        <w:rPr/>
      </w:pPr>
      <w:r w:rsidDel="00000000" w:rsidR="00000000" w:rsidRPr="00000000">
        <w:rPr>
          <w:rtl w:val="0"/>
        </w:rPr>
        <w:t xml:space="preserve">Renewal occurs within one year of the initial sale or last renewal.</w:t>
      </w:r>
    </w:p>
    <w:p w:rsidR="00000000" w:rsidDel="00000000" w:rsidP="00000000" w:rsidRDefault="00000000" w:rsidRPr="00000000" w14:paraId="000002EE">
      <w:pPr>
        <w:rPr/>
      </w:pPr>
      <w:r w:rsidDel="00000000" w:rsidR="00000000" w:rsidRPr="00000000">
        <w:rPr>
          <w:rtl w:val="0"/>
        </w:rPr>
        <w:t xml:space="preserve">If policy terms change, firms must provide updated information in line with ICOBS 6.1.5 R.</w:t>
      </w:r>
    </w:p>
    <w:p w:rsidR="00000000" w:rsidDel="00000000" w:rsidP="00000000" w:rsidRDefault="00000000" w:rsidRPr="00000000" w14:paraId="000002EF">
      <w:pPr>
        <w:rPr>
          <w:rFonts w:ascii="Nunito" w:cs="Nunito" w:eastAsia="Nunito" w:hAnsi="Nunito"/>
          <w:b w:val="1"/>
        </w:rPr>
      </w:pPr>
      <w:r w:rsidDel="00000000" w:rsidR="00000000" w:rsidRPr="00000000">
        <w:rPr>
          <w:rFonts w:ascii="Nunito" w:cs="Nunito" w:eastAsia="Nunito" w:hAnsi="Nunito"/>
          <w:b w:val="1"/>
          <w:rtl w:val="0"/>
        </w:rPr>
        <w:t xml:space="preserve">Key Takeaways</w:t>
      </w:r>
    </w:p>
    <w:p w:rsidR="00000000" w:rsidDel="00000000" w:rsidP="00000000" w:rsidRDefault="00000000" w:rsidRPr="00000000" w14:paraId="000002F0">
      <w:pPr>
        <w:numPr>
          <w:ilvl w:val="0"/>
          <w:numId w:val="92"/>
        </w:numPr>
        <w:spacing w:after="0" w:lineRule="auto"/>
        <w:ind w:left="720" w:hanging="360"/>
        <w:rPr/>
      </w:pPr>
      <w:r w:rsidDel="00000000" w:rsidR="00000000" w:rsidRPr="00000000">
        <w:rPr>
          <w:rtl w:val="0"/>
        </w:rPr>
        <w:t xml:space="preserve">Distance contracts require the exclusive use of remote communication until the contract is completed.</w:t>
      </w:r>
    </w:p>
    <w:p w:rsidR="00000000" w:rsidDel="00000000" w:rsidP="00000000" w:rsidRDefault="00000000" w:rsidRPr="00000000" w14:paraId="000002F1">
      <w:pPr>
        <w:numPr>
          <w:ilvl w:val="0"/>
          <w:numId w:val="92"/>
        </w:numPr>
        <w:spacing w:after="0" w:before="0" w:lineRule="auto"/>
        <w:ind w:left="720" w:hanging="360"/>
        <w:rPr/>
      </w:pPr>
      <w:r w:rsidDel="00000000" w:rsidR="00000000" w:rsidRPr="00000000">
        <w:rPr>
          <w:rtl w:val="0"/>
        </w:rPr>
        <w:t xml:space="preserve">Physical presence at any stage excludes the contract from the distance marketing rules.</w:t>
      </w:r>
    </w:p>
    <w:p w:rsidR="00000000" w:rsidDel="00000000" w:rsidP="00000000" w:rsidRDefault="00000000" w:rsidRPr="00000000" w14:paraId="000002F2">
      <w:pPr>
        <w:numPr>
          <w:ilvl w:val="0"/>
          <w:numId w:val="92"/>
        </w:numPr>
        <w:spacing w:after="0" w:before="0" w:lineRule="auto"/>
        <w:ind w:left="720" w:hanging="360"/>
        <w:rPr/>
      </w:pPr>
      <w:r w:rsidDel="00000000" w:rsidR="00000000" w:rsidRPr="00000000">
        <w:rPr>
          <w:rtl w:val="0"/>
        </w:rPr>
        <w:t xml:space="preserve">Contract conclusion occurs when an offer is accepted, either by the insurer or the consumer.</w:t>
      </w:r>
    </w:p>
    <w:p w:rsidR="00000000" w:rsidDel="00000000" w:rsidP="00000000" w:rsidRDefault="00000000" w:rsidRPr="00000000" w14:paraId="000002F3">
      <w:pPr>
        <w:numPr>
          <w:ilvl w:val="0"/>
          <w:numId w:val="92"/>
        </w:numPr>
        <w:spacing w:after="0" w:before="0" w:lineRule="auto"/>
        <w:ind w:left="720" w:hanging="360"/>
        <w:rPr/>
      </w:pPr>
      <w:r w:rsidDel="00000000" w:rsidR="00000000" w:rsidRPr="00000000">
        <w:rPr>
          <w:rtl w:val="0"/>
        </w:rPr>
        <w:t xml:space="preserve">The DMD applies to intermediaries that have an ongoing, separate agreement with the consumer.</w:t>
      </w:r>
    </w:p>
    <w:p w:rsidR="00000000" w:rsidDel="00000000" w:rsidP="00000000" w:rsidRDefault="00000000" w:rsidRPr="00000000" w14:paraId="000002F4">
      <w:pPr>
        <w:numPr>
          <w:ilvl w:val="0"/>
          <w:numId w:val="92"/>
        </w:numPr>
        <w:spacing w:before="0" w:lineRule="auto"/>
        <w:ind w:left="720" w:hanging="360"/>
        <w:rPr/>
      </w:pPr>
      <w:r w:rsidDel="00000000" w:rsidR="00000000" w:rsidRPr="00000000">
        <w:rPr>
          <w:rtl w:val="0"/>
        </w:rPr>
        <w:t xml:space="preserve">Renewals do not trigger new distance marketing disclosure requirements unless policy terms have changed.</w:t>
      </w:r>
    </w:p>
    <w:p w:rsidR="00000000" w:rsidDel="00000000" w:rsidP="00000000" w:rsidRDefault="00000000" w:rsidRPr="00000000" w14:paraId="000002F5">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F6">
      <w:pPr>
        <w:pStyle w:val="Heading2"/>
        <w:rPr/>
      </w:pPr>
      <w:bookmarkStart w:colFirst="0" w:colLast="0" w:name="_heading=h.6k31g9gpdiqy" w:id="30"/>
      <w:bookmarkEnd w:id="30"/>
      <w:r w:rsidDel="00000000" w:rsidR="00000000" w:rsidRPr="00000000">
        <w:rPr>
          <w:rtl w:val="0"/>
        </w:rPr>
        <w:t xml:space="preserve">Distance Marketing Information</w:t>
      </w:r>
    </w:p>
    <w:p w:rsidR="00000000" w:rsidDel="00000000" w:rsidP="00000000" w:rsidRDefault="00000000" w:rsidRPr="00000000" w14:paraId="000002F7">
      <w:pPr>
        <w:rPr/>
      </w:pPr>
      <w:r w:rsidDel="00000000" w:rsidR="00000000" w:rsidRPr="00000000">
        <w:rPr>
          <w:rtl w:val="0"/>
        </w:rPr>
        <w:t xml:space="preserve">This section outlines the essential information firms must disclose to consumers in distance marketing. The requirements ensure transparency, allowing consumers to make informed decisions before agreeing.</w:t>
      </w:r>
    </w:p>
    <w:p w:rsidR="00000000" w:rsidDel="00000000" w:rsidP="00000000" w:rsidRDefault="00000000" w:rsidRPr="00000000" w14:paraId="000002F8">
      <w:pPr>
        <w:rPr>
          <w:rFonts w:ascii="Nunito" w:cs="Nunito" w:eastAsia="Nunito" w:hAnsi="Nunito"/>
          <w:b w:val="1"/>
        </w:rPr>
      </w:pPr>
      <w:r w:rsidDel="00000000" w:rsidR="00000000" w:rsidRPr="00000000">
        <w:rPr>
          <w:rFonts w:ascii="Nunito" w:cs="Nunito" w:eastAsia="Nunito" w:hAnsi="Nunito"/>
          <w:b w:val="1"/>
          <w:rtl w:val="0"/>
        </w:rPr>
        <w:t xml:space="preserve">Information About the Firm</w:t>
      </w:r>
    </w:p>
    <w:p w:rsidR="00000000" w:rsidDel="00000000" w:rsidP="00000000" w:rsidRDefault="00000000" w:rsidRPr="00000000" w14:paraId="000002F9">
      <w:pPr>
        <w:rPr/>
      </w:pPr>
      <w:r w:rsidDel="00000000" w:rsidR="00000000" w:rsidRPr="00000000">
        <w:rPr>
          <w:rtl w:val="0"/>
        </w:rPr>
        <w:t xml:space="preserve">Firms must provide clear and accurate details about their identity, regulatory status, and any relevant third-party representatives.</w:t>
      </w:r>
    </w:p>
    <w:tbl>
      <w:tblPr>
        <w:tblStyle w:val="Table27"/>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F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2F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C">
            <w:pPr>
              <w:spacing w:after="0" w:before="0" w:line="240" w:lineRule="auto"/>
              <w:jc w:val="left"/>
              <w:rPr/>
            </w:pPr>
            <w:r w:rsidDel="00000000" w:rsidR="00000000" w:rsidRPr="00000000">
              <w:rPr>
                <w:rtl w:val="0"/>
              </w:rPr>
              <w:t xml:space="preserve">Firm Name &amp; Business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D">
            <w:pPr>
              <w:spacing w:after="0" w:before="0" w:line="240" w:lineRule="auto"/>
              <w:jc w:val="left"/>
              <w:rPr/>
            </w:pPr>
            <w:r w:rsidDel="00000000" w:rsidR="00000000" w:rsidRPr="00000000">
              <w:rPr>
                <w:rtl w:val="0"/>
              </w:rPr>
              <w:t xml:space="preserve">The full legal name of the firm and its primary business 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E">
            <w:pPr>
              <w:spacing w:after="0" w:before="0" w:line="240" w:lineRule="auto"/>
              <w:jc w:val="left"/>
              <w:rPr/>
            </w:pPr>
            <w:r w:rsidDel="00000000" w:rsidR="00000000" w:rsidRPr="00000000">
              <w:rPr>
                <w:rtl w:val="0"/>
              </w:rPr>
              <w:t xml:space="preserve">Geographical Address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F">
            <w:pPr>
              <w:spacing w:after="0" w:before="0" w:line="240" w:lineRule="auto"/>
              <w:jc w:val="left"/>
              <w:rPr/>
            </w:pPr>
            <w:r w:rsidDel="00000000" w:rsidR="00000000" w:rsidRPr="00000000">
              <w:rPr>
                <w:rtl w:val="0"/>
              </w:rPr>
              <w:t xml:space="preserve">The physical address where the firm is established, as well as relevant locations for consumer relations.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0">
            <w:pPr>
              <w:spacing w:after="0" w:before="0" w:line="240" w:lineRule="auto"/>
              <w:jc w:val="left"/>
              <w:rPr/>
            </w:pPr>
            <w:r w:rsidDel="00000000" w:rsidR="00000000" w:rsidRPr="00000000">
              <w:rPr>
                <w:rtl w:val="0"/>
              </w:rPr>
              <w:t xml:space="preserve">UK Representative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1">
            <w:pPr>
              <w:spacing w:after="0" w:before="0" w:line="240" w:lineRule="auto"/>
              <w:jc w:val="left"/>
              <w:rPr/>
            </w:pPr>
            <w:r w:rsidDel="00000000" w:rsidR="00000000" w:rsidRPr="00000000">
              <w:rPr>
                <w:rtl w:val="0"/>
              </w:rPr>
              <w:t xml:space="preserve">If applicable, the name and address of the firm’s representative in the UK.</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2">
            <w:pPr>
              <w:spacing w:after="0" w:before="0" w:line="240" w:lineRule="auto"/>
              <w:jc w:val="left"/>
              <w:rPr/>
            </w:pPr>
            <w:r w:rsidDel="00000000" w:rsidR="00000000" w:rsidRPr="00000000">
              <w:rPr>
                <w:rtl w:val="0"/>
              </w:rPr>
              <w:t xml:space="preserve">Third-Party Professionals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3">
            <w:pPr>
              <w:spacing w:after="0" w:before="0" w:line="240" w:lineRule="auto"/>
              <w:jc w:val="left"/>
              <w:rPr/>
            </w:pPr>
            <w:r w:rsidDel="00000000" w:rsidR="00000000" w:rsidRPr="00000000">
              <w:rPr>
                <w:rtl w:val="0"/>
              </w:rPr>
              <w:t xml:space="preserve">Their identity, role, and contact details must be disclosed where another professional is involved.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4">
            <w:pPr>
              <w:spacing w:after="0" w:before="0" w:line="240" w:lineRule="auto"/>
              <w:jc w:val="left"/>
              <w:rPr/>
            </w:pPr>
            <w:r w:rsidDel="00000000" w:rsidR="00000000" w:rsidRPr="00000000">
              <w:rPr>
                <w:rtl w:val="0"/>
              </w:rPr>
              <w:t xml:space="preserve">Statutory Disclosure Statement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5">
            <w:pPr>
              <w:spacing w:after="0" w:before="0" w:line="240" w:lineRule="auto"/>
              <w:jc w:val="left"/>
              <w:rPr/>
            </w:pPr>
            <w:r w:rsidDel="00000000" w:rsidR="00000000" w:rsidRPr="00000000">
              <w:rPr>
                <w:rtl w:val="0"/>
              </w:rPr>
              <w:t xml:space="preserve">Firms must disclose their FCA-authorised status, Financial Services Register number, and other required regulatory information (GEN 4).</w:t>
            </w:r>
          </w:p>
        </w:tc>
      </w:tr>
    </w:tbl>
    <w:p w:rsidR="00000000" w:rsidDel="00000000" w:rsidP="00000000" w:rsidRDefault="00000000" w:rsidRPr="00000000" w14:paraId="00000306">
      <w:pPr>
        <w:rPr>
          <w:rFonts w:ascii="Nunito" w:cs="Nunito" w:eastAsia="Nunito" w:hAnsi="Nunito"/>
          <w:b w:val="1"/>
        </w:rPr>
      </w:pPr>
      <w:r w:rsidDel="00000000" w:rsidR="00000000" w:rsidRPr="00000000">
        <w:rPr>
          <w:rFonts w:ascii="Nunito" w:cs="Nunito" w:eastAsia="Nunito" w:hAnsi="Nunito"/>
          <w:b w:val="1"/>
          <w:rtl w:val="0"/>
        </w:rPr>
        <w:t xml:space="preserve">2. Information About the Financial Service</w:t>
      </w:r>
    </w:p>
    <w:p w:rsidR="00000000" w:rsidDel="00000000" w:rsidP="00000000" w:rsidRDefault="00000000" w:rsidRPr="00000000" w14:paraId="00000307">
      <w:pPr>
        <w:rPr/>
      </w:pPr>
      <w:r w:rsidDel="00000000" w:rsidR="00000000" w:rsidRPr="00000000">
        <w:rPr>
          <w:rtl w:val="0"/>
        </w:rPr>
        <w:t xml:space="preserve">Consumers must receive a detailed explanation of the financial service, pricing, and associated risks.</w:t>
      </w:r>
    </w:p>
    <w:p w:rsidR="00000000" w:rsidDel="00000000" w:rsidP="00000000" w:rsidRDefault="00000000" w:rsidRPr="00000000" w14:paraId="00000308">
      <w:pPr>
        <w:numPr>
          <w:ilvl w:val="0"/>
          <w:numId w:val="161"/>
        </w:numPr>
        <w:spacing w:after="0" w:lineRule="auto"/>
        <w:ind w:left="720" w:hanging="360"/>
        <w:rPr/>
      </w:pPr>
      <w:r w:rsidDel="00000000" w:rsidR="00000000" w:rsidRPr="00000000">
        <w:rPr>
          <w:rtl w:val="0"/>
        </w:rPr>
        <w:t xml:space="preserve">Description of the Service – A summary of the financial service’s key characteristics.</w:t>
      </w:r>
    </w:p>
    <w:p w:rsidR="00000000" w:rsidDel="00000000" w:rsidP="00000000" w:rsidRDefault="00000000" w:rsidRPr="00000000" w14:paraId="00000309">
      <w:pPr>
        <w:numPr>
          <w:ilvl w:val="0"/>
          <w:numId w:val="161"/>
        </w:numPr>
        <w:spacing w:after="0" w:before="0" w:lineRule="auto"/>
        <w:ind w:left="720" w:hanging="360"/>
        <w:rPr/>
      </w:pPr>
      <w:r w:rsidDel="00000000" w:rsidR="00000000" w:rsidRPr="00000000">
        <w:rPr>
          <w:rtl w:val="0"/>
        </w:rPr>
        <w:t xml:space="preserve">Pricing Information – A breakdown of the total cost, including fees, charges, and applicable taxes. Firms must provide a transparent pricing calculation method if the exact price is unavailable.</w:t>
      </w:r>
    </w:p>
    <w:p w:rsidR="00000000" w:rsidDel="00000000" w:rsidP="00000000" w:rsidRDefault="00000000" w:rsidRPr="00000000" w14:paraId="0000030A">
      <w:pPr>
        <w:numPr>
          <w:ilvl w:val="0"/>
          <w:numId w:val="161"/>
        </w:numPr>
        <w:spacing w:after="0" w:before="0" w:lineRule="auto"/>
        <w:ind w:left="720" w:hanging="360"/>
        <w:rPr/>
      </w:pPr>
      <w:r w:rsidDel="00000000" w:rsidR="00000000" w:rsidRPr="00000000">
        <w:rPr>
          <w:rtl w:val="0"/>
        </w:rPr>
        <w:t xml:space="preserve">Risk Warnings – Consumers must be informed if the service involves financial products subject to market fluctuations or other risks.</w:t>
      </w:r>
    </w:p>
    <w:p w:rsidR="00000000" w:rsidDel="00000000" w:rsidP="00000000" w:rsidRDefault="00000000" w:rsidRPr="00000000" w14:paraId="0000030B">
      <w:pPr>
        <w:numPr>
          <w:ilvl w:val="0"/>
          <w:numId w:val="161"/>
        </w:numPr>
        <w:spacing w:after="0" w:before="0" w:lineRule="auto"/>
        <w:ind w:left="720" w:hanging="360"/>
        <w:rPr/>
      </w:pPr>
      <w:r w:rsidDel="00000000" w:rsidR="00000000" w:rsidRPr="00000000">
        <w:rPr>
          <w:rtl w:val="0"/>
        </w:rPr>
        <w:t xml:space="preserve">Additional Costs – Any further costs, such as taxes or fees not paid directly through the firm, must be disclosed.</w:t>
      </w:r>
    </w:p>
    <w:p w:rsidR="00000000" w:rsidDel="00000000" w:rsidP="00000000" w:rsidRDefault="00000000" w:rsidRPr="00000000" w14:paraId="0000030C">
      <w:pPr>
        <w:numPr>
          <w:ilvl w:val="0"/>
          <w:numId w:val="161"/>
        </w:numPr>
        <w:spacing w:after="0" w:before="0" w:lineRule="auto"/>
        <w:ind w:left="720" w:hanging="360"/>
        <w:rPr/>
      </w:pPr>
      <w:r w:rsidDel="00000000" w:rsidR="00000000" w:rsidRPr="00000000">
        <w:rPr>
          <w:rtl w:val="0"/>
        </w:rPr>
        <w:t xml:space="preserve">Validity of Offer – Any time limitations on the offer, including the validity of a quoted price, must be stated.</w:t>
      </w:r>
    </w:p>
    <w:p w:rsidR="00000000" w:rsidDel="00000000" w:rsidP="00000000" w:rsidRDefault="00000000" w:rsidRPr="00000000" w14:paraId="0000030D">
      <w:pPr>
        <w:numPr>
          <w:ilvl w:val="0"/>
          <w:numId w:val="161"/>
        </w:numPr>
        <w:spacing w:after="0" w:before="0" w:lineRule="auto"/>
        <w:ind w:left="720" w:hanging="360"/>
        <w:rPr/>
      </w:pPr>
      <w:r w:rsidDel="00000000" w:rsidR="00000000" w:rsidRPr="00000000">
        <w:rPr>
          <w:rtl w:val="0"/>
        </w:rPr>
        <w:t xml:space="preserve">Payment &amp; Performance – Firms must specify payment terms, performance, and service delivery.</w:t>
      </w:r>
    </w:p>
    <w:p w:rsidR="00000000" w:rsidDel="00000000" w:rsidP="00000000" w:rsidRDefault="00000000" w:rsidRPr="00000000" w14:paraId="0000030E">
      <w:pPr>
        <w:numPr>
          <w:ilvl w:val="0"/>
          <w:numId w:val="161"/>
        </w:numPr>
        <w:spacing w:before="0" w:lineRule="auto"/>
        <w:ind w:left="720" w:hanging="360"/>
        <w:rPr/>
      </w:pPr>
      <w:r w:rsidDel="00000000" w:rsidR="00000000" w:rsidRPr="00000000">
        <w:rPr>
          <w:rtl w:val="0"/>
        </w:rPr>
        <w:t xml:space="preserve">Distance Communication Costs—If specific communication methods (e.g., premium-rate telephone numbers) incur additional charges, they must be disclosed.</w:t>
      </w:r>
    </w:p>
    <w:p w:rsidR="00000000" w:rsidDel="00000000" w:rsidP="00000000" w:rsidRDefault="00000000" w:rsidRPr="00000000" w14:paraId="0000030F">
      <w:pPr>
        <w:rPr>
          <w:rFonts w:ascii="Nunito" w:cs="Nunito" w:eastAsia="Nunito" w:hAnsi="Nunito"/>
          <w:b w:val="1"/>
        </w:rPr>
      </w:pPr>
      <w:r w:rsidDel="00000000" w:rsidR="00000000" w:rsidRPr="00000000">
        <w:rPr>
          <w:rFonts w:ascii="Nunito" w:cs="Nunito" w:eastAsia="Nunito" w:hAnsi="Nunito"/>
          <w:b w:val="1"/>
          <w:rtl w:val="0"/>
        </w:rPr>
        <w:t xml:space="preserve">Information About the Distance Contract</w:t>
      </w:r>
    </w:p>
    <w:p w:rsidR="00000000" w:rsidDel="00000000" w:rsidP="00000000" w:rsidRDefault="00000000" w:rsidRPr="00000000" w14:paraId="00000310">
      <w:pPr>
        <w:rPr/>
      </w:pPr>
      <w:r w:rsidDel="00000000" w:rsidR="00000000" w:rsidRPr="00000000">
        <w:rPr>
          <w:rtl w:val="0"/>
        </w:rPr>
        <w:t xml:space="preserve">Firms must ensure consumers understand their contractual rights and obligations when a financial service is provided through distance marketing.</w:t>
      </w:r>
    </w:p>
    <w:tbl>
      <w:tblPr>
        <w:tblStyle w:val="Table28"/>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1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1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Explanation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3">
            <w:pPr>
              <w:spacing w:after="0" w:before="0" w:line="240" w:lineRule="auto"/>
              <w:jc w:val="left"/>
              <w:rPr/>
            </w:pPr>
            <w:r w:rsidDel="00000000" w:rsidR="00000000" w:rsidRPr="00000000">
              <w:rPr>
                <w:rtl w:val="0"/>
              </w:rPr>
              <w:t xml:space="preserve">Right to Cancel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4">
            <w:pPr>
              <w:spacing w:after="0" w:before="0" w:line="240" w:lineRule="auto"/>
              <w:jc w:val="left"/>
              <w:rPr/>
            </w:pPr>
            <w:r w:rsidDel="00000000" w:rsidR="00000000" w:rsidRPr="00000000">
              <w:rPr>
                <w:rtl w:val="0"/>
              </w:rPr>
              <w:t xml:space="preserve">Firms must disclose whether consumers can cancel under ICOBS 7, including the cancellation period, conditions, and associated costs.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5">
            <w:pPr>
              <w:spacing w:after="0" w:before="0" w:line="240" w:lineRule="auto"/>
              <w:jc w:val="left"/>
              <w:rPr/>
            </w:pPr>
            <w:r w:rsidDel="00000000" w:rsidR="00000000" w:rsidRPr="00000000">
              <w:rPr>
                <w:rtl w:val="0"/>
              </w:rPr>
              <w:t xml:space="preserve">Minimum Duration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6">
            <w:pPr>
              <w:spacing w:after="0" w:before="0" w:line="240" w:lineRule="auto"/>
              <w:jc w:val="left"/>
              <w:rPr/>
            </w:pPr>
            <w:r w:rsidDel="00000000" w:rsidR="00000000" w:rsidRPr="00000000">
              <w:rPr>
                <w:rtl w:val="0"/>
              </w:rPr>
              <w:t xml:space="preserve">The minimum term must be specified if the contract is for a permanent or recurring service.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7">
            <w:pPr>
              <w:spacing w:after="0" w:before="0" w:line="240" w:lineRule="auto"/>
              <w:jc w:val="left"/>
              <w:rPr/>
            </w:pPr>
            <w:r w:rsidDel="00000000" w:rsidR="00000000" w:rsidRPr="00000000">
              <w:rPr>
                <w:rtl w:val="0"/>
              </w:rPr>
              <w:t xml:space="preserve">Early Termination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8">
            <w:pPr>
              <w:spacing w:after="0" w:before="0" w:line="240" w:lineRule="auto"/>
              <w:jc w:val="left"/>
              <w:rPr/>
            </w:pPr>
            <w:r w:rsidDel="00000000" w:rsidR="00000000" w:rsidRPr="00000000">
              <w:rPr>
                <w:rtl w:val="0"/>
              </w:rPr>
              <w:t xml:space="preserve">Any rights to terminate the contract early and associated penalties must be clearly outlined in the contract.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9">
            <w:pPr>
              <w:spacing w:after="0" w:before="0" w:line="240" w:lineRule="auto"/>
              <w:jc w:val="left"/>
              <w:rPr/>
            </w:pPr>
            <w:r w:rsidDel="00000000" w:rsidR="00000000" w:rsidRPr="00000000">
              <w:rPr>
                <w:rtl w:val="0"/>
              </w:rPr>
              <w:t xml:space="preserve">Cancellation Process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A">
            <w:pPr>
              <w:spacing w:after="0" w:before="0" w:line="240" w:lineRule="auto"/>
              <w:jc w:val="left"/>
              <w:rPr/>
            </w:pPr>
            <w:r w:rsidDel="00000000" w:rsidR="00000000" w:rsidRPr="00000000">
              <w:rPr>
                <w:rtl w:val="0"/>
              </w:rPr>
              <w:t xml:space="preserve">Practical instructions for cancellation must be provided, including the firm’s contact address for cancellation notices.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B">
            <w:pPr>
              <w:spacing w:after="0" w:before="0" w:line="240" w:lineRule="auto"/>
              <w:jc w:val="left"/>
              <w:rPr/>
            </w:pPr>
            <w:r w:rsidDel="00000000" w:rsidR="00000000" w:rsidRPr="00000000">
              <w:rPr>
                <w:rtl w:val="0"/>
              </w:rPr>
              <w:t xml:space="preserve">Applicable Law &amp; Jurisdiction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C">
            <w:pPr>
              <w:spacing w:after="0" w:before="0" w:line="240" w:lineRule="auto"/>
              <w:jc w:val="left"/>
              <w:rPr/>
            </w:pPr>
            <w:r w:rsidDel="00000000" w:rsidR="00000000" w:rsidRPr="00000000">
              <w:rPr>
                <w:rtl w:val="0"/>
              </w:rPr>
              <w:t xml:space="preserve">The governing law and competent court for disputes must be specified.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D">
            <w:pPr>
              <w:spacing w:after="0" w:before="0" w:line="240" w:lineRule="auto"/>
              <w:jc w:val="left"/>
              <w:rPr/>
            </w:pPr>
            <w:r w:rsidDel="00000000" w:rsidR="00000000" w:rsidRPr="00000000">
              <w:rPr>
                <w:rtl w:val="0"/>
              </w:rPr>
              <w:t xml:space="preserve">Languages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E">
            <w:pPr>
              <w:spacing w:after="0" w:before="0" w:line="240" w:lineRule="auto"/>
              <w:jc w:val="left"/>
              <w:rPr/>
            </w:pPr>
            <w:r w:rsidDel="00000000" w:rsidR="00000000" w:rsidRPr="00000000">
              <w:rPr>
                <w:rtl w:val="0"/>
              </w:rPr>
              <w:t xml:space="preserve">Consumers must be informed of the language(s) in which the contract and communications will be provided.</w:t>
            </w:r>
          </w:p>
        </w:tc>
      </w:tr>
    </w:tbl>
    <w:p w:rsidR="00000000" w:rsidDel="00000000" w:rsidP="00000000" w:rsidRDefault="00000000" w:rsidRPr="00000000" w14:paraId="0000031F">
      <w:pPr>
        <w:rPr>
          <w:rFonts w:ascii="Nunito" w:cs="Nunito" w:eastAsia="Nunito" w:hAnsi="Nunito"/>
          <w:b w:val="1"/>
        </w:rPr>
      </w:pPr>
      <w:r w:rsidDel="00000000" w:rsidR="00000000" w:rsidRPr="00000000">
        <w:rPr>
          <w:rFonts w:ascii="Nunito" w:cs="Nunito" w:eastAsia="Nunito" w:hAnsi="Nunito"/>
          <w:b w:val="1"/>
          <w:rtl w:val="0"/>
        </w:rPr>
        <w:t xml:space="preserve">Redress &amp; Consumer Protection</w:t>
      </w:r>
    </w:p>
    <w:p w:rsidR="00000000" w:rsidDel="00000000" w:rsidP="00000000" w:rsidRDefault="00000000" w:rsidRPr="00000000" w14:paraId="00000320">
      <w:pPr>
        <w:rPr/>
      </w:pPr>
      <w:r w:rsidDel="00000000" w:rsidR="00000000" w:rsidRPr="00000000">
        <w:rPr>
          <w:rtl w:val="0"/>
        </w:rPr>
        <w:t xml:space="preserve">Consumers must be made aware of their rights regarding complaints and financial compensation schemes.</w:t>
      </w:r>
    </w:p>
    <w:p w:rsidR="00000000" w:rsidDel="00000000" w:rsidP="00000000" w:rsidRDefault="00000000" w:rsidRPr="00000000" w14:paraId="00000321">
      <w:pPr>
        <w:numPr>
          <w:ilvl w:val="0"/>
          <w:numId w:val="72"/>
        </w:numPr>
        <w:spacing w:after="0" w:lineRule="auto"/>
        <w:ind w:left="720" w:hanging="360"/>
        <w:rPr/>
      </w:pPr>
      <w:r w:rsidDel="00000000" w:rsidR="00000000" w:rsidRPr="00000000">
        <w:rPr>
          <w:rtl w:val="0"/>
        </w:rPr>
        <w:t xml:space="preserve">Complaints Handling—The firm must clearly instruct customers on how to submit complaints and include details of the Financial Ombudsman Service, if applicable.</w:t>
      </w:r>
    </w:p>
    <w:p w:rsidR="00000000" w:rsidDel="00000000" w:rsidP="00000000" w:rsidRDefault="00000000" w:rsidRPr="00000000" w14:paraId="00000322">
      <w:pPr>
        <w:numPr>
          <w:ilvl w:val="0"/>
          <w:numId w:val="72"/>
        </w:numPr>
        <w:spacing w:before="0" w:lineRule="auto"/>
        <w:ind w:left="720" w:hanging="360"/>
        <w:rPr/>
      </w:pPr>
      <w:r w:rsidDel="00000000" w:rsidR="00000000" w:rsidRPr="00000000">
        <w:rPr>
          <w:rtl w:val="0"/>
        </w:rPr>
        <w:t xml:space="preserve">Compensation Schemes—If the firm participates in a financial compensation scheme (e.g., the Financial Services Compensation Scheme), this must be disclosed, along with information on how consumers can access protection in case of the firm’s failure.</w:t>
      </w:r>
    </w:p>
    <w:p w:rsidR="00000000" w:rsidDel="00000000" w:rsidP="00000000" w:rsidRDefault="00000000" w:rsidRPr="00000000" w14:paraId="00000323">
      <w:pPr>
        <w:rPr/>
      </w:pPr>
      <w:r w:rsidDel="00000000" w:rsidR="00000000" w:rsidRPr="00000000">
        <w:rPr>
          <w:rtl w:val="0"/>
        </w:rPr>
        <w:t xml:space="preserve">These requirements align with Recitals 21 and 23 and Article 3(1) of the Distance Marketing Directive.</w:t>
      </w:r>
    </w:p>
    <w:p w:rsidR="00000000" w:rsidDel="00000000" w:rsidP="00000000" w:rsidRDefault="00000000" w:rsidRPr="00000000" w14:paraId="00000324">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color w:val="000000"/>
          <w:sz w:val="26"/>
          <w:szCs w:val="26"/>
        </w:rPr>
      </w:pPr>
      <w:bookmarkStart w:colFirst="0" w:colLast="0" w:name="_heading=h.wrtqlri36kgi" w:id="31"/>
      <w:bookmarkEnd w:id="31"/>
      <w:r w:rsidDel="00000000" w:rsidR="00000000" w:rsidRPr="00000000">
        <w:br w:type="page"/>
      </w:r>
      <w:r w:rsidDel="00000000" w:rsidR="00000000" w:rsidRPr="00000000">
        <w:rPr>
          <w:rtl w:val="0"/>
        </w:rPr>
      </w:r>
    </w:p>
    <w:p w:rsidR="00000000" w:rsidDel="00000000" w:rsidP="00000000" w:rsidRDefault="00000000" w:rsidRPr="00000000" w14:paraId="00000325">
      <w:pPr>
        <w:pStyle w:val="Heading2"/>
        <w:rPr/>
      </w:pPr>
      <w:bookmarkStart w:colFirst="0" w:colLast="0" w:name="_heading=h.tz8itei9fw7z" w:id="32"/>
      <w:bookmarkEnd w:id="32"/>
      <w:r w:rsidDel="00000000" w:rsidR="00000000" w:rsidRPr="00000000">
        <w:rPr>
          <w:rtl w:val="0"/>
        </w:rPr>
        <w:t xml:space="preserve">Abbreviated Distance Marketing Information</w:t>
      </w:r>
    </w:p>
    <w:p w:rsidR="00000000" w:rsidDel="00000000" w:rsidP="00000000" w:rsidRDefault="00000000" w:rsidRPr="00000000" w14:paraId="00000326">
      <w:pPr>
        <w:rPr/>
      </w:pPr>
      <w:r w:rsidDel="00000000" w:rsidR="00000000" w:rsidRPr="00000000">
        <w:rPr>
          <w:rtl w:val="0"/>
        </w:rPr>
        <w:t xml:space="preserve">This annexe outlines the minimum information consumers must provide when full-distance marketing disclosures are not required. This is particularly applicable to voice communications and other formats where space or time is limited, ensuring that essential information is conveyed concisely and effectively.</w:t>
      </w:r>
    </w:p>
    <w:p w:rsidR="00000000" w:rsidDel="00000000" w:rsidP="00000000" w:rsidRDefault="00000000" w:rsidRPr="00000000" w14:paraId="00000327">
      <w:pPr>
        <w:rPr/>
      </w:pPr>
      <w:r w:rsidDel="00000000" w:rsidR="00000000" w:rsidRPr="00000000">
        <w:rPr>
          <w:rtl w:val="0"/>
        </w:rPr>
        <w:t xml:space="preserve">The following key points must be communicated clearly and comprehensibly before a distance contract is concluded:</w:t>
      </w:r>
    </w:p>
    <w:p w:rsidR="00000000" w:rsidDel="00000000" w:rsidP="00000000" w:rsidRDefault="00000000" w:rsidRPr="00000000" w14:paraId="00000328">
      <w:pPr>
        <w:rPr>
          <w:rFonts w:ascii="Nunito" w:cs="Nunito" w:eastAsia="Nunito" w:hAnsi="Nunito"/>
          <w:b w:val="1"/>
        </w:rPr>
      </w:pPr>
      <w:r w:rsidDel="00000000" w:rsidR="00000000" w:rsidRPr="00000000">
        <w:rPr>
          <w:rFonts w:ascii="Nunito" w:cs="Nunito" w:eastAsia="Nunito" w:hAnsi="Nunito"/>
          <w:b w:val="1"/>
          <w:rtl w:val="0"/>
        </w:rPr>
        <w:t xml:space="preserve">Identification of the Contact Person and the Firm</w:t>
      </w:r>
    </w:p>
    <w:p w:rsidR="00000000" w:rsidDel="00000000" w:rsidP="00000000" w:rsidRDefault="00000000" w:rsidRPr="00000000" w14:paraId="00000329">
      <w:pPr>
        <w:rPr/>
      </w:pPr>
      <w:r w:rsidDel="00000000" w:rsidR="00000000" w:rsidRPr="00000000">
        <w:rPr>
          <w:rtl w:val="0"/>
        </w:rPr>
        <w:t xml:space="preserve">Consumers must be informed of the identity of the person contacting them and their relationship with the firm. If the contact is being made on behalf of another entity, this must also be disclosed to avoid any confusion regarding accountability and service provision.</w:t>
      </w:r>
    </w:p>
    <w:p w:rsidR="00000000" w:rsidDel="00000000" w:rsidP="00000000" w:rsidRDefault="00000000" w:rsidRPr="00000000" w14:paraId="0000032A">
      <w:pPr>
        <w:rPr>
          <w:rFonts w:ascii="Nunito" w:cs="Nunito" w:eastAsia="Nunito" w:hAnsi="Nunito"/>
          <w:b w:val="1"/>
        </w:rPr>
      </w:pPr>
      <w:r w:rsidDel="00000000" w:rsidR="00000000" w:rsidRPr="00000000">
        <w:rPr>
          <w:rFonts w:ascii="Nunito" w:cs="Nunito" w:eastAsia="Nunito" w:hAnsi="Nunito"/>
          <w:b w:val="1"/>
          <w:rtl w:val="0"/>
        </w:rPr>
        <w:t xml:space="preserve">Key Features of the Financial Service</w:t>
      </w:r>
    </w:p>
    <w:p w:rsidR="00000000" w:rsidDel="00000000" w:rsidP="00000000" w:rsidRDefault="00000000" w:rsidRPr="00000000" w14:paraId="0000032B">
      <w:pPr>
        <w:rPr/>
      </w:pPr>
      <w:r w:rsidDel="00000000" w:rsidR="00000000" w:rsidRPr="00000000">
        <w:rPr>
          <w:rtl w:val="0"/>
        </w:rPr>
        <w:t xml:space="preserve">A summary of the main characteristics of financial services should be provided. This includes the nature of the product, its intended use, and any significant conditions attached. The explanation must be sufficient for the consumer to understand the service’s relevance to their needs.</w:t>
      </w:r>
    </w:p>
    <w:p w:rsidR="00000000" w:rsidDel="00000000" w:rsidP="00000000" w:rsidRDefault="00000000" w:rsidRPr="00000000" w14:paraId="0000032C">
      <w:pPr>
        <w:rPr>
          <w:rFonts w:ascii="Nunito" w:cs="Nunito" w:eastAsia="Nunito" w:hAnsi="Nunito"/>
          <w:b w:val="1"/>
        </w:rPr>
      </w:pPr>
      <w:r w:rsidDel="00000000" w:rsidR="00000000" w:rsidRPr="00000000">
        <w:rPr>
          <w:rFonts w:ascii="Nunito" w:cs="Nunito" w:eastAsia="Nunito" w:hAnsi="Nunito"/>
          <w:b w:val="1"/>
          <w:rtl w:val="0"/>
        </w:rPr>
        <w:t xml:space="preserve">Pricing and Associated Costs</w:t>
      </w:r>
    </w:p>
    <w:p w:rsidR="00000000" w:rsidDel="00000000" w:rsidP="00000000" w:rsidRDefault="00000000" w:rsidRPr="00000000" w14:paraId="0000032D">
      <w:pPr>
        <w:rPr/>
      </w:pPr>
      <w:r w:rsidDel="00000000" w:rsidR="00000000" w:rsidRPr="00000000">
        <w:rPr>
          <w:rtl w:val="0"/>
        </w:rPr>
        <w:t xml:space="preserve">Firms must inform consumers of the total price payable, including all charges and taxes paid through the firm. If it is impossible to state an exact figure, the calculation method should be disclosed so that the consumer can independently verify the costs.</w:t>
      </w:r>
    </w:p>
    <w:tbl>
      <w:tblPr>
        <w:tblStyle w:val="Table29"/>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2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Pricing Disclosure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2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0">
            <w:pPr>
              <w:spacing w:after="0" w:before="0" w:line="240" w:lineRule="auto"/>
              <w:jc w:val="left"/>
              <w:rPr/>
            </w:pPr>
            <w:r w:rsidDel="00000000" w:rsidR="00000000" w:rsidRPr="00000000">
              <w:rPr>
                <w:rtl w:val="0"/>
              </w:rPr>
              <w:t xml:space="preserve">Fixed Price Available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1">
            <w:pPr>
              <w:spacing w:after="0" w:before="0" w:line="240" w:lineRule="auto"/>
              <w:jc w:val="left"/>
              <w:rPr/>
            </w:pPr>
            <w:r w:rsidDel="00000000" w:rsidR="00000000" w:rsidRPr="00000000">
              <w:rPr>
                <w:rtl w:val="0"/>
              </w:rPr>
              <w:t xml:space="preserve">The exact total price must be stated, including all applicable taxes and fees.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2">
            <w:pPr>
              <w:spacing w:after="0" w:before="0" w:line="240" w:lineRule="auto"/>
              <w:jc w:val="left"/>
              <w:rPr/>
            </w:pPr>
            <w:r w:rsidDel="00000000" w:rsidR="00000000" w:rsidRPr="00000000">
              <w:rPr>
                <w:rtl w:val="0"/>
              </w:rPr>
              <w:t xml:space="preserve">Variable or Estimate-Based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3">
            <w:pPr>
              <w:spacing w:after="0" w:before="0" w:line="240" w:lineRule="auto"/>
              <w:jc w:val="left"/>
              <w:rPr/>
            </w:pPr>
            <w:r w:rsidDel="00000000" w:rsidR="00000000" w:rsidRPr="00000000">
              <w:rPr>
                <w:rtl w:val="0"/>
              </w:rPr>
              <w:t xml:space="preserve">The basis of the calculation must be disclosed, enabling the consumer to verify the cost.</w:t>
            </w:r>
          </w:p>
        </w:tc>
      </w:tr>
    </w:tbl>
    <w:p w:rsidR="00000000" w:rsidDel="00000000" w:rsidP="00000000" w:rsidRDefault="00000000" w:rsidRPr="00000000" w14:paraId="00000334">
      <w:pPr>
        <w:rPr>
          <w:rFonts w:ascii="Nunito" w:cs="Nunito" w:eastAsia="Nunito" w:hAnsi="Nunito"/>
          <w:b w:val="1"/>
        </w:rPr>
      </w:pPr>
      <w:r w:rsidDel="00000000" w:rsidR="00000000" w:rsidRPr="00000000">
        <w:rPr>
          <w:rFonts w:ascii="Nunito" w:cs="Nunito" w:eastAsia="Nunito" w:hAnsi="Nunito"/>
          <w:b w:val="1"/>
          <w:rtl w:val="0"/>
        </w:rPr>
        <w:t xml:space="preserve">Other Potential Costs</w:t>
      </w:r>
    </w:p>
    <w:p w:rsidR="00000000" w:rsidDel="00000000" w:rsidP="00000000" w:rsidRDefault="00000000" w:rsidRPr="00000000" w14:paraId="00000335">
      <w:pPr>
        <w:rPr/>
      </w:pPr>
      <w:r w:rsidDel="00000000" w:rsidR="00000000" w:rsidRPr="00000000">
        <w:rPr>
          <w:rtl w:val="0"/>
        </w:rPr>
        <w:t xml:space="preserve">Consumers must be aware of any additional taxes or charges that may apply but are not levied by the firm. This ensures transparency and prevents unexpected financial obligations after the contract is signed.</w:t>
      </w:r>
    </w:p>
    <w:p w:rsidR="00000000" w:rsidDel="00000000" w:rsidP="00000000" w:rsidRDefault="00000000" w:rsidRPr="00000000" w14:paraId="00000336">
      <w:pPr>
        <w:rPr>
          <w:rFonts w:ascii="Nunito" w:cs="Nunito" w:eastAsia="Nunito" w:hAnsi="Nunito"/>
          <w:b w:val="1"/>
        </w:rPr>
      </w:pPr>
      <w:r w:rsidDel="00000000" w:rsidR="00000000" w:rsidRPr="00000000">
        <w:rPr>
          <w:rFonts w:ascii="Nunito" w:cs="Nunito" w:eastAsia="Nunito" w:hAnsi="Nunito"/>
          <w:b w:val="1"/>
          <w:rtl w:val="0"/>
        </w:rPr>
        <w:t xml:space="preserve">Cancellation Rights</w:t>
      </w:r>
    </w:p>
    <w:p w:rsidR="00000000" w:rsidDel="00000000" w:rsidP="00000000" w:rsidRDefault="00000000" w:rsidRPr="00000000" w14:paraId="00000337">
      <w:pPr>
        <w:rPr/>
      </w:pPr>
      <w:r w:rsidDel="00000000" w:rsidR="00000000" w:rsidRPr="00000000">
        <w:rPr>
          <w:rtl w:val="0"/>
        </w:rPr>
        <w:t xml:space="preserve">Information must be given on whether a right to cancel applies under ICOBS 7. If a right to cancel exists, the following must be clearly explained:</w:t>
      </w:r>
    </w:p>
    <w:p w:rsidR="00000000" w:rsidDel="00000000" w:rsidP="00000000" w:rsidRDefault="00000000" w:rsidRPr="00000000" w14:paraId="00000338">
      <w:pPr>
        <w:numPr>
          <w:ilvl w:val="0"/>
          <w:numId w:val="163"/>
        </w:numPr>
        <w:spacing w:after="0" w:lineRule="auto"/>
        <w:ind w:left="720" w:hanging="360"/>
        <w:rPr/>
      </w:pPr>
      <w:r w:rsidDel="00000000" w:rsidR="00000000" w:rsidRPr="00000000">
        <w:rPr>
          <w:rtl w:val="0"/>
        </w:rPr>
        <w:t xml:space="preserve">The duration of the cancellation period.</w:t>
      </w:r>
    </w:p>
    <w:p w:rsidR="00000000" w:rsidDel="00000000" w:rsidP="00000000" w:rsidRDefault="00000000" w:rsidRPr="00000000" w14:paraId="00000339">
      <w:pPr>
        <w:numPr>
          <w:ilvl w:val="0"/>
          <w:numId w:val="163"/>
        </w:numPr>
        <w:spacing w:after="0" w:before="0" w:lineRule="auto"/>
        <w:ind w:left="720" w:hanging="360"/>
        <w:rPr/>
      </w:pPr>
      <w:r w:rsidDel="00000000" w:rsidR="00000000" w:rsidRPr="00000000">
        <w:rPr>
          <w:rtl w:val="0"/>
        </w:rPr>
        <w:t xml:space="preserve">The process for exercising the cancellation right.</w:t>
      </w:r>
    </w:p>
    <w:p w:rsidR="00000000" w:rsidDel="00000000" w:rsidP="00000000" w:rsidRDefault="00000000" w:rsidRPr="00000000" w14:paraId="0000033A">
      <w:pPr>
        <w:numPr>
          <w:ilvl w:val="0"/>
          <w:numId w:val="163"/>
        </w:numPr>
        <w:spacing w:before="0" w:lineRule="auto"/>
        <w:ind w:left="720" w:hanging="360"/>
        <w:rPr/>
      </w:pPr>
      <w:r w:rsidDel="00000000" w:rsidR="00000000" w:rsidRPr="00000000">
        <w:rPr>
          <w:rtl w:val="0"/>
        </w:rPr>
        <w:t xml:space="preserve">Any fees or deductions that may apply if the contract is cancelled, including amounts that may not be refunded.</w:t>
      </w:r>
    </w:p>
    <w:tbl>
      <w:tblPr>
        <w:tblStyle w:val="Table30"/>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3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Right to Cancel</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3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D">
            <w:pPr>
              <w:spacing w:after="0" w:before="0" w:line="240" w:lineRule="auto"/>
              <w:jc w:val="left"/>
              <w:rPr/>
            </w:pPr>
            <w:r w:rsidDel="00000000" w:rsidR="00000000" w:rsidRPr="00000000">
              <w:rPr>
                <w:rtl w:val="0"/>
              </w:rPr>
              <w:t xml:space="preserve">Applicable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E">
            <w:pPr>
              <w:spacing w:after="0" w:before="0" w:line="240" w:lineRule="auto"/>
              <w:jc w:val="left"/>
              <w:rPr/>
            </w:pPr>
            <w:r w:rsidDel="00000000" w:rsidR="00000000" w:rsidRPr="00000000">
              <w:rPr>
                <w:rtl w:val="0"/>
              </w:rPr>
              <w:t xml:space="preserve">Duration, conditions, and potential deductions must be disclosed.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F">
            <w:pPr>
              <w:spacing w:after="0" w:before="0" w:line="240" w:lineRule="auto"/>
              <w:jc w:val="left"/>
              <w:rPr/>
            </w:pPr>
            <w:r w:rsidDel="00000000" w:rsidR="00000000" w:rsidRPr="00000000">
              <w:rPr>
                <w:rtl w:val="0"/>
              </w:rPr>
              <w:t xml:space="preserve">Not Applicable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40">
            <w:pPr>
              <w:spacing w:after="0" w:before="0" w:line="240" w:lineRule="auto"/>
              <w:jc w:val="left"/>
              <w:rPr/>
            </w:pPr>
            <w:r w:rsidDel="00000000" w:rsidR="00000000" w:rsidRPr="00000000">
              <w:rPr>
                <w:rtl w:val="0"/>
              </w:rPr>
              <w:t xml:space="preserve">The consumer must be informed that cancellation rights do not apply.</w:t>
            </w:r>
          </w:p>
        </w:tc>
      </w:tr>
    </w:tbl>
    <w:p w:rsidR="00000000" w:rsidDel="00000000" w:rsidP="00000000" w:rsidRDefault="00000000" w:rsidRPr="00000000" w14:paraId="00000341">
      <w:pPr>
        <w:rPr>
          <w:rFonts w:ascii="Nunito" w:cs="Nunito" w:eastAsia="Nunito" w:hAnsi="Nunito"/>
          <w:b w:val="1"/>
        </w:rPr>
      </w:pPr>
      <w:r w:rsidDel="00000000" w:rsidR="00000000" w:rsidRPr="00000000">
        <w:rPr>
          <w:rFonts w:ascii="Nunito" w:cs="Nunito" w:eastAsia="Nunito" w:hAnsi="Nunito"/>
          <w:b w:val="1"/>
          <w:rtl w:val="0"/>
        </w:rPr>
        <w:t xml:space="preserve">Availability of Additional Information</w:t>
      </w:r>
    </w:p>
    <w:p w:rsidR="00000000" w:rsidDel="00000000" w:rsidP="00000000" w:rsidRDefault="00000000" w:rsidRPr="00000000" w14:paraId="00000342">
      <w:pPr>
        <w:rPr/>
      </w:pPr>
      <w:r w:rsidDel="00000000" w:rsidR="00000000" w:rsidRPr="00000000">
        <w:rPr>
          <w:rtl w:val="0"/>
        </w:rPr>
        <w:t xml:space="preserve">Consumers must be advised that further details about the financial service are available on request. The nature of the additional information, such as full contract terms or further product specifications, should be briefly outlined.</w:t>
      </w:r>
    </w:p>
    <w:p w:rsidR="00000000" w:rsidDel="00000000" w:rsidP="00000000" w:rsidRDefault="00000000" w:rsidRPr="00000000" w14:paraId="00000343">
      <w:pPr>
        <w:rPr/>
      </w:pPr>
      <w:r w:rsidDel="00000000" w:rsidR="00000000" w:rsidRPr="00000000">
        <w:rPr>
          <w:rtl w:val="0"/>
        </w:rPr>
        <w:t xml:space="preserve">This summary ensures that consumers receive essential information in a streamlined format while maintaining compliance with the Distance Marketing Directive. Where feasible, firms should direct consumers to more detailed disclosures before they commit to a contract.</w:t>
      </w:r>
    </w:p>
    <w:p w:rsidR="00000000" w:rsidDel="00000000" w:rsidP="00000000" w:rsidRDefault="00000000" w:rsidRPr="00000000" w14:paraId="00000344">
      <w:pPr>
        <w:rPr/>
      </w:pPr>
      <w:r w:rsidDel="00000000" w:rsidR="00000000" w:rsidRPr="00000000">
        <w:br w:type="page"/>
      </w:r>
      <w:r w:rsidDel="00000000" w:rsidR="00000000" w:rsidRPr="00000000">
        <w:rPr>
          <w:rtl w:val="0"/>
        </w:rPr>
      </w:r>
    </w:p>
    <w:p w:rsidR="00000000" w:rsidDel="00000000" w:rsidP="00000000" w:rsidRDefault="00000000" w:rsidRPr="00000000" w14:paraId="00000345">
      <w:pPr>
        <w:pStyle w:val="Heading1"/>
        <w:rPr/>
      </w:pPr>
      <w:bookmarkStart w:colFirst="0" w:colLast="0" w:name="_heading=h.2h328lz8gmlj" w:id="33"/>
      <w:bookmarkEnd w:id="33"/>
      <w:r w:rsidDel="00000000" w:rsidR="00000000" w:rsidRPr="00000000">
        <w:rPr>
          <w:rtl w:val="0"/>
        </w:rPr>
        <w:t xml:space="preserve">4. Information about the firm, its services and remuneration</w:t>
      </w:r>
    </w:p>
    <w:p w:rsidR="00000000" w:rsidDel="00000000" w:rsidP="00000000" w:rsidRDefault="00000000" w:rsidRPr="00000000" w14:paraId="00000346">
      <w:pPr>
        <w:pStyle w:val="Heading2"/>
        <w:rPr>
          <w:rFonts w:ascii="Nunito" w:cs="Nunito" w:eastAsia="Nunito" w:hAnsi="Nunito"/>
          <w:b w:val="1"/>
        </w:rPr>
      </w:pPr>
      <w:bookmarkStart w:colFirst="0" w:colLast="0" w:name="_heading=h.agevevyp9tyq" w:id="34"/>
      <w:bookmarkEnd w:id="34"/>
      <w:r w:rsidDel="00000000" w:rsidR="00000000" w:rsidRPr="00000000">
        <w:rPr>
          <w:rFonts w:ascii="Nunito" w:cs="Nunito" w:eastAsia="Nunito" w:hAnsi="Nunito"/>
          <w:b w:val="1"/>
          <w:rtl w:val="0"/>
        </w:rPr>
        <w:t xml:space="preserve">General Requirements for Insurance Intermediaries and Insurers</w:t>
      </w:r>
    </w:p>
    <w:p w:rsidR="00000000" w:rsidDel="00000000" w:rsidP="00000000" w:rsidRDefault="00000000" w:rsidRPr="00000000" w14:paraId="00000347">
      <w:pPr>
        <w:rPr/>
      </w:pPr>
      <w:r w:rsidDel="00000000" w:rsidR="00000000" w:rsidRPr="00000000">
        <w:rPr>
          <w:rtl w:val="0"/>
        </w:rPr>
        <w:t xml:space="preserve">This chapter applies to insurance intermediaries and insurers engaging in insurance distribution activities. Firms must adhere to the requirements set out under ICOBS to ensure compliance with FCA regulations and maintain high standards in their dealings with customers.</w:t>
      </w:r>
    </w:p>
    <w:p w:rsidR="00000000" w:rsidDel="00000000" w:rsidP="00000000" w:rsidRDefault="00000000" w:rsidRPr="00000000" w14:paraId="00000348">
      <w:pPr>
        <w:rPr>
          <w:rFonts w:ascii="Nunito" w:cs="Nunito" w:eastAsia="Nunito" w:hAnsi="Nunito"/>
          <w:b w:val="1"/>
        </w:rPr>
      </w:pPr>
      <w:r w:rsidDel="00000000" w:rsidR="00000000" w:rsidRPr="00000000">
        <w:rPr>
          <w:rFonts w:ascii="Nunito" w:cs="Nunito" w:eastAsia="Nunito" w:hAnsi="Nunito"/>
          <w:b w:val="1"/>
          <w:rtl w:val="0"/>
        </w:rPr>
        <w:t xml:space="preserve">Interaction with the Customer’s Best Interests Rule and Principle 7</w:t>
      </w:r>
    </w:p>
    <w:p w:rsidR="00000000" w:rsidDel="00000000" w:rsidP="00000000" w:rsidRDefault="00000000" w:rsidRPr="00000000" w14:paraId="00000349">
      <w:pPr>
        <w:rPr/>
      </w:pPr>
      <w:r w:rsidDel="00000000" w:rsidR="00000000" w:rsidRPr="00000000">
        <w:rPr>
          <w:rtl w:val="0"/>
        </w:rPr>
        <w:t xml:space="preserve">Firms must align their communications and interactions with the customer’s best interests rule and Principle 7 of the FCA Handbook, ensuring that:</w:t>
      </w:r>
    </w:p>
    <w:p w:rsidR="00000000" w:rsidDel="00000000" w:rsidP="00000000" w:rsidRDefault="00000000" w:rsidRPr="00000000" w14:paraId="0000034A">
      <w:pPr>
        <w:numPr>
          <w:ilvl w:val="0"/>
          <w:numId w:val="137"/>
        </w:numPr>
        <w:spacing w:after="0" w:lineRule="auto"/>
        <w:ind w:left="720" w:hanging="360"/>
        <w:rPr/>
      </w:pPr>
      <w:r w:rsidDel="00000000" w:rsidR="00000000" w:rsidRPr="00000000">
        <w:rPr>
          <w:rtl w:val="0"/>
        </w:rPr>
        <w:t xml:space="preserve">The customer receives the necessary information to understand its relevance.</w:t>
      </w:r>
    </w:p>
    <w:p w:rsidR="00000000" w:rsidDel="00000000" w:rsidP="00000000" w:rsidRDefault="00000000" w:rsidRPr="00000000" w14:paraId="0000034B">
      <w:pPr>
        <w:numPr>
          <w:ilvl w:val="0"/>
          <w:numId w:val="137"/>
        </w:numPr>
        <w:spacing w:before="0" w:lineRule="auto"/>
        <w:ind w:left="720" w:hanging="360"/>
        <w:rPr/>
      </w:pPr>
      <w:r w:rsidDel="00000000" w:rsidR="00000000" w:rsidRPr="00000000">
        <w:rPr>
          <w:rtl w:val="0"/>
        </w:rPr>
        <w:t xml:space="preserve">Information is provided at an appropriate point in the sales process to allow for an informed decision.</w:t>
      </w:r>
    </w:p>
    <w:p w:rsidR="00000000" w:rsidDel="00000000" w:rsidP="00000000" w:rsidRDefault="00000000" w:rsidRPr="00000000" w14:paraId="0000034C">
      <w:pPr>
        <w:rPr/>
      </w:pPr>
      <w:r w:rsidDel="00000000" w:rsidR="00000000" w:rsidRPr="00000000">
        <w:rPr>
          <w:rtl w:val="0"/>
        </w:rPr>
        <w:t xml:space="preserve">Providing clear and transparent communication at the right stage of the customer journey is fundamental to ensuring fair treatment and avoiding confusion.</w:t>
      </w:r>
    </w:p>
    <w:p w:rsidR="00000000" w:rsidDel="00000000" w:rsidP="00000000" w:rsidRDefault="00000000" w:rsidRPr="00000000" w14:paraId="0000034D">
      <w:pPr>
        <w:rPr>
          <w:rFonts w:ascii="Nunito" w:cs="Nunito" w:eastAsia="Nunito" w:hAnsi="Nunito"/>
          <w:b w:val="1"/>
        </w:rPr>
      </w:pPr>
      <w:r w:rsidDel="00000000" w:rsidR="00000000" w:rsidRPr="00000000">
        <w:rPr>
          <w:rFonts w:ascii="Nunito" w:cs="Nunito" w:eastAsia="Nunito" w:hAnsi="Nunito"/>
          <w:b w:val="1"/>
          <w:rtl w:val="0"/>
        </w:rPr>
        <w:t xml:space="preserve">Status Disclosure: General Information for Insurance Intermediaries and Insurers</w:t>
      </w:r>
    </w:p>
    <w:p w:rsidR="00000000" w:rsidDel="00000000" w:rsidP="00000000" w:rsidRDefault="00000000" w:rsidRPr="00000000" w14:paraId="0000034E">
      <w:pPr>
        <w:rPr/>
      </w:pPr>
      <w:r w:rsidDel="00000000" w:rsidR="00000000" w:rsidRPr="00000000">
        <w:rPr>
          <w:rtl w:val="0"/>
        </w:rPr>
        <w:t xml:space="preserve">Before finalising an initial insurance contract, and when applicable at renewal or amendment, firms must disclose specific details to the customer, including:</w:t>
      </w:r>
    </w:p>
    <w:tbl>
      <w:tblPr>
        <w:tblStyle w:val="Table31"/>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4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5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Insurance Undertakings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5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Insurance Intermediaries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2">
            <w:pPr>
              <w:spacing w:after="0" w:before="0" w:line="240" w:lineRule="auto"/>
              <w:jc w:val="left"/>
              <w:rPr/>
            </w:pPr>
            <w:r w:rsidDel="00000000" w:rsidR="00000000" w:rsidRPr="00000000">
              <w:rPr>
                <w:rtl w:val="0"/>
              </w:rPr>
              <w:t xml:space="preserve">Identity and address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3">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4">
            <w:pPr>
              <w:spacing w:after="0" w:before="0" w:line="240" w:lineRule="auto"/>
              <w:jc w:val="left"/>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5">
            <w:pPr>
              <w:spacing w:after="0" w:before="0" w:line="240" w:lineRule="auto"/>
              <w:jc w:val="left"/>
              <w:rPr/>
            </w:pPr>
            <w:r w:rsidDel="00000000" w:rsidR="00000000" w:rsidRPr="00000000">
              <w:rPr>
                <w:rtl w:val="0"/>
              </w:rPr>
              <w:t xml:space="preserve">Whether a personal recommendation is provided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6">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7">
            <w:pPr>
              <w:spacing w:after="0" w:before="0" w:line="240" w:lineRule="auto"/>
              <w:jc w:val="left"/>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8">
            <w:pPr>
              <w:spacing w:after="0" w:before="0" w:line="240" w:lineRule="auto"/>
              <w:jc w:val="left"/>
              <w:rPr/>
            </w:pPr>
            <w:r w:rsidDel="00000000" w:rsidR="00000000" w:rsidRPr="00000000">
              <w:rPr>
                <w:rtl w:val="0"/>
              </w:rPr>
              <w:t xml:space="preserve">Complaints procedure (including the Financial Ombudsman Service)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9">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A">
            <w:pPr>
              <w:spacing w:after="0" w:before="0" w:line="240" w:lineRule="auto"/>
              <w:jc w:val="left"/>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B">
            <w:pPr>
              <w:spacing w:after="0" w:before="0" w:line="240" w:lineRule="auto"/>
              <w:jc w:val="left"/>
              <w:rPr/>
            </w:pPr>
            <w:r w:rsidDel="00000000" w:rsidR="00000000" w:rsidRPr="00000000">
              <w:rPr>
                <w:rtl w:val="0"/>
              </w:rPr>
              <w:t xml:space="preserve">Inclusion in the Financial Services Register (or relevant register)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C">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D">
            <w:pPr>
              <w:spacing w:after="0" w:before="0" w:line="240" w:lineRule="auto"/>
              <w:jc w:val="left"/>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E">
            <w:pPr>
              <w:spacing w:after="0" w:before="0" w:line="240" w:lineRule="auto"/>
              <w:jc w:val="left"/>
              <w:rPr/>
            </w:pPr>
            <w:r w:rsidDel="00000000" w:rsidR="00000000" w:rsidRPr="00000000">
              <w:rPr>
                <w:rtl w:val="0"/>
              </w:rPr>
              <w:t xml:space="preserve">Holding 10 %+ voting rights in an insurance firm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F">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60">
            <w:pPr>
              <w:spacing w:after="0" w:before="0" w:line="240" w:lineRule="auto"/>
              <w:jc w:val="left"/>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61">
            <w:pPr>
              <w:spacing w:after="0" w:before="0" w:line="240" w:lineRule="auto"/>
              <w:jc w:val="left"/>
              <w:rPr/>
            </w:pPr>
            <w:r w:rsidDel="00000000" w:rsidR="00000000" w:rsidRPr="00000000">
              <w:rPr>
                <w:rtl w:val="0"/>
              </w:rPr>
              <w:t xml:space="preserve">Whether acting on behalf of a customer or an 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62">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63">
            <w:pPr>
              <w:spacing w:after="0" w:before="0" w:line="240" w:lineRule="auto"/>
              <w:jc w:val="left"/>
              <w:rPr/>
            </w:pPr>
            <w:r w:rsidDel="00000000" w:rsidR="00000000" w:rsidRPr="00000000">
              <w:rPr>
                <w:rtl w:val="0"/>
              </w:rPr>
              <w:t xml:space="preserve">✅</w:t>
            </w:r>
          </w:p>
        </w:tc>
      </w:tr>
    </w:tbl>
    <w:p w:rsidR="00000000" w:rsidDel="00000000" w:rsidP="00000000" w:rsidRDefault="00000000" w:rsidRPr="00000000" w14:paraId="00000364">
      <w:pPr>
        <w:rPr/>
      </w:pPr>
      <w:r w:rsidDel="00000000" w:rsidR="00000000" w:rsidRPr="00000000">
        <w:rPr>
          <w:rtl w:val="0"/>
        </w:rPr>
        <w:t xml:space="preserve">Intermediaries are exempt from certain disclosure obligations when a connected travel insurance contract is involved.</w:t>
      </w:r>
    </w:p>
    <w:p w:rsidR="00000000" w:rsidDel="00000000" w:rsidP="00000000" w:rsidRDefault="00000000" w:rsidRPr="00000000" w14:paraId="00000365">
      <w:pPr>
        <w:rPr>
          <w:rFonts w:ascii="Nunito" w:cs="Nunito" w:eastAsia="Nunito" w:hAnsi="Nunito"/>
          <w:b w:val="1"/>
        </w:rPr>
      </w:pPr>
      <w:r w:rsidDel="00000000" w:rsidR="00000000" w:rsidRPr="00000000">
        <w:rPr>
          <w:rFonts w:ascii="Nunito" w:cs="Nunito" w:eastAsia="Nunito" w:hAnsi="Nunito"/>
          <w:b w:val="1"/>
          <w:rtl w:val="0"/>
        </w:rPr>
        <w:t xml:space="preserve">Exemption for Introducers</w:t>
      </w:r>
    </w:p>
    <w:p w:rsidR="00000000" w:rsidDel="00000000" w:rsidP="00000000" w:rsidRDefault="00000000" w:rsidRPr="00000000" w14:paraId="00000366">
      <w:pPr>
        <w:rPr/>
      </w:pPr>
      <w:r w:rsidDel="00000000" w:rsidR="00000000" w:rsidRPr="00000000">
        <w:rPr>
          <w:rtl w:val="0"/>
        </w:rPr>
        <w:t xml:space="preserve">Firms that only introduce customers to another firm without advising or arranging insurance must disclose:</w:t>
      </w:r>
    </w:p>
    <w:p w:rsidR="00000000" w:rsidDel="00000000" w:rsidP="00000000" w:rsidRDefault="00000000" w:rsidRPr="00000000" w14:paraId="00000367">
      <w:pPr>
        <w:numPr>
          <w:ilvl w:val="0"/>
          <w:numId w:val="190"/>
        </w:numPr>
        <w:spacing w:after="0" w:lineRule="auto"/>
        <w:ind w:left="720" w:hanging="360"/>
        <w:rPr/>
      </w:pPr>
      <w:r w:rsidDel="00000000" w:rsidR="00000000" w:rsidRPr="00000000">
        <w:rPr>
          <w:rtl w:val="0"/>
        </w:rPr>
        <w:t xml:space="preserve">Their identity and address.</w:t>
      </w:r>
    </w:p>
    <w:p w:rsidR="00000000" w:rsidDel="00000000" w:rsidP="00000000" w:rsidRDefault="00000000" w:rsidRPr="00000000" w14:paraId="00000368">
      <w:pPr>
        <w:numPr>
          <w:ilvl w:val="0"/>
          <w:numId w:val="190"/>
        </w:numPr>
        <w:spacing w:before="0" w:lineRule="auto"/>
        <w:ind w:left="720" w:hanging="360"/>
        <w:rPr/>
      </w:pPr>
      <w:r w:rsidDel="00000000" w:rsidR="00000000" w:rsidRPr="00000000">
        <w:rPr>
          <w:rtl w:val="0"/>
        </w:rPr>
        <w:t xml:space="preserve">Whether they are part of the same group as the firm receiving the introduction.</w:t>
      </w:r>
    </w:p>
    <w:p w:rsidR="00000000" w:rsidDel="00000000" w:rsidP="00000000" w:rsidRDefault="00000000" w:rsidRPr="00000000" w14:paraId="00000369">
      <w:pPr>
        <w:rPr/>
      </w:pPr>
      <w:r w:rsidDel="00000000" w:rsidR="00000000" w:rsidRPr="00000000">
        <w:rPr>
          <w:rtl w:val="0"/>
        </w:rPr>
        <w:t xml:space="preserve">However, the full status disclosure requirements will apply if an introducer provides any further service, such as recommending a policy.</w:t>
      </w:r>
    </w:p>
    <w:p w:rsidR="00000000" w:rsidDel="00000000" w:rsidP="00000000" w:rsidRDefault="00000000" w:rsidRPr="00000000" w14:paraId="0000036A">
      <w:pPr>
        <w:rPr>
          <w:rFonts w:ascii="Nunito" w:cs="Nunito" w:eastAsia="Nunito" w:hAnsi="Nunito"/>
          <w:b w:val="1"/>
        </w:rPr>
      </w:pPr>
      <w:r w:rsidDel="00000000" w:rsidR="00000000" w:rsidRPr="00000000">
        <w:rPr>
          <w:rFonts w:ascii="Nunito" w:cs="Nunito" w:eastAsia="Nunito" w:hAnsi="Nunito"/>
          <w:b w:val="1"/>
          <w:rtl w:val="0"/>
        </w:rPr>
        <w:t xml:space="preserve">Scope of Services for Insurance Intermediaries</w:t>
      </w:r>
    </w:p>
    <w:p w:rsidR="00000000" w:rsidDel="00000000" w:rsidP="00000000" w:rsidRDefault="00000000" w:rsidRPr="00000000" w14:paraId="0000036B">
      <w:pPr>
        <w:rPr/>
      </w:pPr>
      <w:r w:rsidDel="00000000" w:rsidR="00000000" w:rsidRPr="00000000">
        <w:rPr>
          <w:rtl w:val="0"/>
        </w:rPr>
        <w:t xml:space="preserve">Insurance intermediaries must inform customers about their services before the contract is concluded. This includes stating whether:</w:t>
      </w:r>
    </w:p>
    <w:p w:rsidR="00000000" w:rsidDel="00000000" w:rsidP="00000000" w:rsidRDefault="00000000" w:rsidRPr="00000000" w14:paraId="0000036C">
      <w:pPr>
        <w:numPr>
          <w:ilvl w:val="0"/>
          <w:numId w:val="95"/>
        </w:numPr>
        <w:spacing w:after="0" w:lineRule="auto"/>
        <w:ind w:left="720" w:hanging="360"/>
        <w:rPr/>
      </w:pPr>
      <w:r w:rsidDel="00000000" w:rsidR="00000000" w:rsidRPr="00000000">
        <w:rPr>
          <w:rtl w:val="0"/>
        </w:rPr>
        <w:t xml:space="preserve">They provide a personalised recommendation based on a thorough and objective market analysis.</w:t>
      </w:r>
    </w:p>
    <w:p w:rsidR="00000000" w:rsidDel="00000000" w:rsidP="00000000" w:rsidRDefault="00000000" w:rsidRPr="00000000" w14:paraId="0000036D">
      <w:pPr>
        <w:numPr>
          <w:ilvl w:val="0"/>
          <w:numId w:val="95"/>
        </w:numPr>
        <w:spacing w:after="0" w:before="0" w:lineRule="auto"/>
        <w:ind w:left="720" w:hanging="360"/>
        <w:rPr/>
      </w:pPr>
      <w:r w:rsidDel="00000000" w:rsidR="00000000" w:rsidRPr="00000000">
        <w:rPr>
          <w:rtl w:val="0"/>
        </w:rPr>
        <w:t xml:space="preserve">They are contractually obliged to work with specific insurers, in which case they must name those insurers.</w:t>
      </w:r>
    </w:p>
    <w:p w:rsidR="00000000" w:rsidDel="00000000" w:rsidP="00000000" w:rsidRDefault="00000000" w:rsidRPr="00000000" w14:paraId="0000036E">
      <w:pPr>
        <w:numPr>
          <w:ilvl w:val="0"/>
          <w:numId w:val="95"/>
        </w:numPr>
        <w:spacing w:before="0" w:lineRule="auto"/>
        <w:ind w:left="720" w:hanging="360"/>
        <w:rPr/>
      </w:pPr>
      <w:r w:rsidDel="00000000" w:rsidR="00000000" w:rsidRPr="00000000">
        <w:rPr>
          <w:rtl w:val="0"/>
        </w:rPr>
        <w:t xml:space="preserve">They are not contractually obliged to a specific insurer and do not provide a personal recommendation; instead, they provide a list of insurers with which they conduct business.</w:t>
      </w:r>
    </w:p>
    <w:p w:rsidR="00000000" w:rsidDel="00000000" w:rsidP="00000000" w:rsidRDefault="00000000" w:rsidRPr="00000000" w14:paraId="0000036F">
      <w:pPr>
        <w:rPr/>
      </w:pPr>
      <w:r w:rsidDel="00000000" w:rsidR="00000000" w:rsidRPr="00000000">
        <w:rPr>
          <w:rtl w:val="0"/>
        </w:rPr>
        <w:t xml:space="preserve">If a firm falls into categories (2) or (3), it must additionally clarify whether it is offering:</w:t>
      </w:r>
    </w:p>
    <w:p w:rsidR="00000000" w:rsidDel="00000000" w:rsidP="00000000" w:rsidRDefault="00000000" w:rsidRPr="00000000" w14:paraId="00000370">
      <w:pPr>
        <w:numPr>
          <w:ilvl w:val="0"/>
          <w:numId w:val="216"/>
        </w:numPr>
        <w:spacing w:after="0" w:lineRule="auto"/>
        <w:ind w:left="720" w:hanging="360"/>
        <w:rPr/>
      </w:pPr>
      <w:r w:rsidDel="00000000" w:rsidR="00000000" w:rsidRPr="00000000">
        <w:rPr>
          <w:rtl w:val="0"/>
        </w:rPr>
        <w:t xml:space="preserve">This is a personal recommendation, but it is not based on a thorough and objective analysis.</w:t>
      </w:r>
    </w:p>
    <w:p w:rsidR="00000000" w:rsidDel="00000000" w:rsidP="00000000" w:rsidRDefault="00000000" w:rsidRPr="00000000" w14:paraId="00000371">
      <w:pPr>
        <w:numPr>
          <w:ilvl w:val="0"/>
          <w:numId w:val="216"/>
        </w:numPr>
        <w:spacing w:after="0" w:before="0" w:lineRule="auto"/>
        <w:ind w:left="720" w:hanging="360"/>
        <w:rPr/>
      </w:pPr>
      <w:r w:rsidDel="00000000" w:rsidR="00000000" w:rsidRPr="00000000">
        <w:rPr>
          <w:rtl w:val="0"/>
        </w:rPr>
        <w:t xml:space="preserve">Other advice is based on a fair market analysis.</w:t>
      </w:r>
    </w:p>
    <w:p w:rsidR="00000000" w:rsidDel="00000000" w:rsidP="00000000" w:rsidRDefault="00000000" w:rsidRPr="00000000" w14:paraId="00000372">
      <w:pPr>
        <w:numPr>
          <w:ilvl w:val="0"/>
          <w:numId w:val="216"/>
        </w:numPr>
        <w:spacing w:after="0" w:before="0" w:lineRule="auto"/>
        <w:ind w:left="720" w:hanging="360"/>
        <w:rPr/>
      </w:pPr>
      <w:r w:rsidDel="00000000" w:rsidR="00000000" w:rsidRPr="00000000">
        <w:rPr>
          <w:rtl w:val="0"/>
        </w:rPr>
        <w:t xml:space="preserve">Other advice that is not based on a fair market analysis.</w:t>
      </w:r>
    </w:p>
    <w:p w:rsidR="00000000" w:rsidDel="00000000" w:rsidP="00000000" w:rsidRDefault="00000000" w:rsidRPr="00000000" w14:paraId="00000373">
      <w:pPr>
        <w:numPr>
          <w:ilvl w:val="0"/>
          <w:numId w:val="216"/>
        </w:numPr>
        <w:spacing w:before="0" w:lineRule="auto"/>
        <w:ind w:left="720" w:hanging="360"/>
        <w:rPr/>
      </w:pPr>
      <w:r w:rsidDel="00000000" w:rsidR="00000000" w:rsidRPr="00000000">
        <w:rPr>
          <w:rtl w:val="0"/>
        </w:rPr>
        <w:t xml:space="preserve">Just information without advice or recommendations.</w:t>
      </w:r>
    </w:p>
    <w:p w:rsidR="00000000" w:rsidDel="00000000" w:rsidP="00000000" w:rsidRDefault="00000000" w:rsidRPr="00000000" w14:paraId="00000374">
      <w:pPr>
        <w:rPr/>
      </w:pPr>
      <w:r w:rsidDel="00000000" w:rsidR="00000000" w:rsidRPr="00000000">
        <w:rPr>
          <w:rtl w:val="0"/>
        </w:rPr>
        <w:t xml:space="preserve">Providing this information ensures customers understand the intermediary's relationship with insurers and how policies are selected.</w:t>
      </w:r>
    </w:p>
    <w:p w:rsidR="00000000" w:rsidDel="00000000" w:rsidP="00000000" w:rsidRDefault="00000000" w:rsidRPr="00000000" w14:paraId="00000375">
      <w:pPr>
        <w:rPr>
          <w:rFonts w:ascii="Nunito" w:cs="Nunito" w:eastAsia="Nunito" w:hAnsi="Nunito"/>
          <w:b w:val="1"/>
        </w:rPr>
      </w:pPr>
      <w:r w:rsidDel="00000000" w:rsidR="00000000" w:rsidRPr="00000000">
        <w:rPr>
          <w:rFonts w:ascii="Nunito" w:cs="Nunito" w:eastAsia="Nunito" w:hAnsi="Nunito"/>
          <w:b w:val="1"/>
          <w:rtl w:val="0"/>
        </w:rPr>
        <w:t xml:space="preserve">Using Panels for a Fair Analysis of the Market</w:t>
      </w:r>
    </w:p>
    <w:p w:rsidR="00000000" w:rsidDel="00000000" w:rsidP="00000000" w:rsidRDefault="00000000" w:rsidRPr="00000000" w14:paraId="00000376">
      <w:pPr>
        <w:rPr/>
      </w:pPr>
      <w:r w:rsidDel="00000000" w:rsidR="00000000" w:rsidRPr="00000000">
        <w:rPr>
          <w:rtl w:val="0"/>
        </w:rPr>
        <w:t xml:space="preserve">Firms providing advice based on a fair market analysis may achieve this by using panels of insurance providers. However, to ensure compliance with fairness principles, firms must:</w:t>
      </w:r>
    </w:p>
    <w:p w:rsidR="00000000" w:rsidDel="00000000" w:rsidP="00000000" w:rsidRDefault="00000000" w:rsidRPr="00000000" w14:paraId="00000377">
      <w:pPr>
        <w:numPr>
          <w:ilvl w:val="0"/>
          <w:numId w:val="199"/>
        </w:numPr>
        <w:spacing w:after="0" w:lineRule="auto"/>
        <w:ind w:left="720" w:hanging="360"/>
        <w:rPr/>
      </w:pPr>
      <w:r w:rsidDel="00000000" w:rsidR="00000000" w:rsidRPr="00000000">
        <w:rPr>
          <w:rtl w:val="0"/>
        </w:rPr>
        <w:t xml:space="preserve">Regularly review their insurer panel to ensure it remains representative of the market.</w:t>
      </w:r>
    </w:p>
    <w:p w:rsidR="00000000" w:rsidDel="00000000" w:rsidP="00000000" w:rsidRDefault="00000000" w:rsidRPr="00000000" w14:paraId="00000378">
      <w:pPr>
        <w:numPr>
          <w:ilvl w:val="0"/>
          <w:numId w:val="199"/>
        </w:numPr>
        <w:spacing w:after="0" w:before="0" w:lineRule="auto"/>
        <w:ind w:left="720" w:hanging="360"/>
        <w:rPr/>
      </w:pPr>
      <w:r w:rsidDel="00000000" w:rsidR="00000000" w:rsidRPr="00000000">
        <w:rPr>
          <w:rtl w:val="0"/>
        </w:rPr>
        <w:t xml:space="preserve">Update their selection when improved policies or pricing become available.</w:t>
      </w:r>
    </w:p>
    <w:p w:rsidR="00000000" w:rsidDel="00000000" w:rsidP="00000000" w:rsidRDefault="00000000" w:rsidRPr="00000000" w14:paraId="00000379">
      <w:pPr>
        <w:numPr>
          <w:ilvl w:val="0"/>
          <w:numId w:val="199"/>
        </w:numPr>
        <w:spacing w:before="0" w:lineRule="auto"/>
        <w:ind w:left="720" w:hanging="360"/>
        <w:rPr/>
      </w:pPr>
      <w:r w:rsidDel="00000000" w:rsidR="00000000" w:rsidRPr="00000000">
        <w:rPr>
          <w:rtl w:val="0"/>
        </w:rPr>
        <w:t xml:space="preserve">Ensure that selection criteria focus on product quality and customer benefits, rather than simply on financial incentives to the firm.</w:t>
      </w:r>
    </w:p>
    <w:p w:rsidR="00000000" w:rsidDel="00000000" w:rsidP="00000000" w:rsidRDefault="00000000" w:rsidRPr="00000000" w14:paraId="0000037A">
      <w:pPr>
        <w:rPr/>
      </w:pPr>
      <w:r w:rsidDel="00000000" w:rsidR="00000000" w:rsidRPr="00000000">
        <w:rPr>
          <w:rtl w:val="0"/>
        </w:rPr>
        <w:t xml:space="preserve">Firms offering personal recommendations based on a fair and personal analysis should also follow these guidelines to maintain compliance with ICOBS 5.3.3R.</w:t>
      </w:r>
    </w:p>
    <w:p w:rsidR="00000000" w:rsidDel="00000000" w:rsidP="00000000" w:rsidRDefault="00000000" w:rsidRPr="00000000" w14:paraId="0000037B">
      <w:pPr>
        <w:pStyle w:val="Heading2"/>
        <w:rPr/>
      </w:pPr>
      <w:bookmarkStart w:colFirst="0" w:colLast="0" w:name="_heading=h.pmiuo97qhf2c" w:id="35"/>
      <w:bookmarkEnd w:id="35"/>
      <w:r w:rsidDel="00000000" w:rsidR="00000000" w:rsidRPr="00000000">
        <w:rPr>
          <w:rtl w:val="0"/>
        </w:rPr>
        <w:t xml:space="preserve">Means of Communication with Customers</w:t>
      </w:r>
    </w:p>
    <w:p w:rsidR="00000000" w:rsidDel="00000000" w:rsidP="00000000" w:rsidRDefault="00000000" w:rsidRPr="00000000" w14:paraId="0000037C">
      <w:pPr>
        <w:rPr/>
      </w:pPr>
      <w:r w:rsidDel="00000000" w:rsidR="00000000" w:rsidRPr="00000000">
        <w:rPr>
          <w:rtl w:val="0"/>
        </w:rPr>
        <w:t xml:space="preserve">This section sets out the requirements for firms regarding the methods used to communicate information to customers. It applies to all information required under this chapter and in any other chapter or section where specified.</w:t>
      </w:r>
    </w:p>
    <w:p w:rsidR="00000000" w:rsidDel="00000000" w:rsidP="00000000" w:rsidRDefault="00000000" w:rsidRPr="00000000" w14:paraId="0000037D">
      <w:pPr>
        <w:rPr>
          <w:rFonts w:ascii="Nunito" w:cs="Nunito" w:eastAsia="Nunito" w:hAnsi="Nunito"/>
          <w:b w:val="1"/>
        </w:rPr>
      </w:pPr>
      <w:r w:rsidDel="00000000" w:rsidR="00000000" w:rsidRPr="00000000">
        <w:rPr>
          <w:rFonts w:ascii="Nunito" w:cs="Nunito" w:eastAsia="Nunito" w:hAnsi="Nunito"/>
          <w:b w:val="1"/>
          <w:rtl w:val="0"/>
        </w:rPr>
        <w:t xml:space="preserve">Means of Communication to Customers: Non-Telephone Sales</w:t>
      </w:r>
    </w:p>
    <w:p w:rsidR="00000000" w:rsidDel="00000000" w:rsidP="00000000" w:rsidRDefault="00000000" w:rsidRPr="00000000" w14:paraId="0000037E">
      <w:pPr>
        <w:rPr>
          <w:rFonts w:ascii="Nunito" w:cs="Nunito" w:eastAsia="Nunito" w:hAnsi="Nunito"/>
          <w:b w:val="1"/>
        </w:rPr>
      </w:pPr>
      <w:r w:rsidDel="00000000" w:rsidR="00000000" w:rsidRPr="00000000">
        <w:rPr>
          <w:rFonts w:ascii="Nunito" w:cs="Nunito" w:eastAsia="Nunito" w:hAnsi="Nunito"/>
          <w:b w:val="1"/>
          <w:rtl w:val="0"/>
        </w:rPr>
        <w:t xml:space="preserve">Permitted Methods of Communication</w:t>
      </w:r>
    </w:p>
    <w:p w:rsidR="00000000" w:rsidDel="00000000" w:rsidP="00000000" w:rsidRDefault="00000000" w:rsidRPr="00000000" w14:paraId="0000037F">
      <w:pPr>
        <w:rPr/>
      </w:pPr>
      <w:r w:rsidDel="00000000" w:rsidR="00000000" w:rsidRPr="00000000">
        <w:rPr>
          <w:rtl w:val="0"/>
        </w:rPr>
        <w:t xml:space="preserve">Firms must provide information to customers using one of the following methods:</w:t>
      </w:r>
    </w:p>
    <w:p w:rsidR="00000000" w:rsidDel="00000000" w:rsidP="00000000" w:rsidRDefault="00000000" w:rsidRPr="00000000" w14:paraId="00000380">
      <w:pPr>
        <w:numPr>
          <w:ilvl w:val="0"/>
          <w:numId w:val="29"/>
        </w:numPr>
        <w:spacing w:after="0" w:lineRule="auto"/>
        <w:ind w:left="720" w:hanging="360"/>
        <w:rPr/>
      </w:pPr>
      <w:r w:rsidDel="00000000" w:rsidR="00000000" w:rsidRPr="00000000">
        <w:rPr>
          <w:rtl w:val="0"/>
        </w:rPr>
        <w:t xml:space="preserve">Paper – A printed format sent via post or provided in person.</w:t>
      </w:r>
    </w:p>
    <w:p w:rsidR="00000000" w:rsidDel="00000000" w:rsidP="00000000" w:rsidRDefault="00000000" w:rsidRPr="00000000" w14:paraId="00000381">
      <w:pPr>
        <w:numPr>
          <w:ilvl w:val="0"/>
          <w:numId w:val="29"/>
        </w:numPr>
        <w:spacing w:after="0" w:before="0" w:lineRule="auto"/>
        <w:ind w:left="720" w:hanging="360"/>
        <w:rPr/>
      </w:pPr>
      <w:r w:rsidDel="00000000" w:rsidR="00000000" w:rsidRPr="00000000">
        <w:rPr>
          <w:rtl w:val="0"/>
        </w:rPr>
        <w:t xml:space="preserve">Durable Medium Other than Paper—This may include electronic formats such as email or secure digital storage, provided they meet the conditions of a durable medium.</w:t>
      </w:r>
    </w:p>
    <w:p w:rsidR="00000000" w:rsidDel="00000000" w:rsidP="00000000" w:rsidRDefault="00000000" w:rsidRPr="00000000" w14:paraId="00000382">
      <w:pPr>
        <w:numPr>
          <w:ilvl w:val="0"/>
          <w:numId w:val="29"/>
        </w:numPr>
        <w:spacing w:before="0" w:lineRule="auto"/>
        <w:ind w:left="720" w:hanging="360"/>
        <w:rPr/>
      </w:pPr>
      <w:r w:rsidDel="00000000" w:rsidR="00000000" w:rsidRPr="00000000">
        <w:rPr>
          <w:rtl w:val="0"/>
        </w:rPr>
        <w:t xml:space="preserve">Website (Non-Durable Medium) – Information may be provided via a website, but only where specific conditions are met, ensuring that customers have appropriate access and can store or retrieve the information.</w:t>
      </w:r>
    </w:p>
    <w:p w:rsidR="00000000" w:rsidDel="00000000" w:rsidP="00000000" w:rsidRDefault="00000000" w:rsidRPr="00000000" w14:paraId="00000383">
      <w:pPr>
        <w:rPr/>
      </w:pPr>
      <w:r w:rsidDel="00000000" w:rsidR="00000000" w:rsidRPr="00000000">
        <w:rPr>
          <w:rtl w:val="0"/>
        </w:rPr>
        <w:t xml:space="preserve">These communications must be:</w:t>
      </w:r>
    </w:p>
    <w:p w:rsidR="00000000" w:rsidDel="00000000" w:rsidP="00000000" w:rsidRDefault="00000000" w:rsidRPr="00000000" w14:paraId="00000384">
      <w:pPr>
        <w:rPr/>
      </w:pPr>
      <w:r w:rsidDel="00000000" w:rsidR="00000000" w:rsidRPr="00000000">
        <w:rPr>
          <w:rtl w:val="0"/>
        </w:rPr>
        <w:t xml:space="preserve">✔ Clear and accurate – The information should be easily understood.</w:t>
        <w:br w:type="textWrapping"/>
        <w:t xml:space="preserve">✔ In the appropriate language—If the State of the Risk is the United Kingdom, the information must be in the official language of the UK unless the parties agree otherwise</w:t>
        <w:br w:type="textWrapping"/>
        <w:t xml:space="preserve">✔ Provided free of charge – Customers must not be charged for receiving the required information.</w:t>
      </w:r>
    </w:p>
    <w:p w:rsidR="00000000" w:rsidDel="00000000" w:rsidP="00000000" w:rsidRDefault="00000000" w:rsidRPr="00000000" w14:paraId="00000385">
      <w:pPr>
        <w:rPr/>
      </w:pPr>
      <w:r w:rsidDel="00000000" w:rsidR="00000000" w:rsidRPr="00000000">
        <w:rPr>
          <w:rtl w:val="0"/>
        </w:rPr>
        <w:t xml:space="preserve">Firms relying on a website to deliver information must ensure that:</w:t>
      </w:r>
    </w:p>
    <w:tbl>
      <w:tblPr>
        <w:tblStyle w:val="Table32"/>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8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Condition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8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88">
            <w:pPr>
              <w:spacing w:after="0" w:before="0" w:line="240" w:lineRule="auto"/>
              <w:jc w:val="left"/>
              <w:rPr/>
            </w:pPr>
            <w:r w:rsidDel="00000000" w:rsidR="00000000" w:rsidRPr="00000000">
              <w:rPr>
                <w:rtl w:val="0"/>
              </w:rPr>
              <w:t xml:space="preserve">Customer Choice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89">
            <w:pPr>
              <w:spacing w:after="0" w:before="0" w:line="240" w:lineRule="auto"/>
              <w:jc w:val="left"/>
              <w:rPr/>
            </w:pPr>
            <w:r w:rsidDel="00000000" w:rsidR="00000000" w:rsidRPr="00000000">
              <w:rPr>
                <w:rtl w:val="0"/>
              </w:rPr>
              <w:t xml:space="preserve">The customer must actively opt to receive information via a website.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8A">
            <w:pPr>
              <w:spacing w:after="0" w:before="0" w:line="240" w:lineRule="auto"/>
              <w:jc w:val="left"/>
              <w:rPr/>
            </w:pPr>
            <w:r w:rsidDel="00000000" w:rsidR="00000000" w:rsidRPr="00000000">
              <w:rPr>
                <w:rtl w:val="0"/>
              </w:rPr>
              <w:t xml:space="preserve">Accessibility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8B">
            <w:pPr>
              <w:spacing w:after="0" w:before="0" w:line="240" w:lineRule="auto"/>
              <w:jc w:val="left"/>
              <w:rPr/>
            </w:pPr>
            <w:r w:rsidDel="00000000" w:rsidR="00000000" w:rsidRPr="00000000">
              <w:rPr>
                <w:rtl w:val="0"/>
              </w:rPr>
              <w:t xml:space="preserve">The customer must have easy access to the website.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8C">
            <w:pPr>
              <w:spacing w:after="0" w:before="0" w:line="240" w:lineRule="auto"/>
              <w:jc w:val="left"/>
              <w:rPr/>
            </w:pPr>
            <w:r w:rsidDel="00000000" w:rsidR="00000000" w:rsidRPr="00000000">
              <w:rPr>
                <w:rtl w:val="0"/>
              </w:rPr>
              <w:t xml:space="preserve">Storage &amp; Retrieval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8D">
            <w:pPr>
              <w:spacing w:after="0" w:before="0" w:line="240" w:lineRule="auto"/>
              <w:jc w:val="left"/>
              <w:rPr/>
            </w:pPr>
            <w:r w:rsidDel="00000000" w:rsidR="00000000" w:rsidRPr="00000000">
              <w:rPr>
                <w:rtl w:val="0"/>
              </w:rPr>
              <w:t xml:space="preserve">The information must remain available and be downloadable for future reference.</w:t>
            </w:r>
          </w:p>
        </w:tc>
      </w:tr>
    </w:tbl>
    <w:p w:rsidR="00000000" w:rsidDel="00000000" w:rsidP="00000000" w:rsidRDefault="00000000" w:rsidRPr="00000000" w14:paraId="0000038E">
      <w:pPr>
        <w:rPr/>
      </w:pPr>
      <w:r w:rsidDel="00000000" w:rsidR="00000000" w:rsidRPr="00000000">
        <w:rPr>
          <w:rtl w:val="0"/>
        </w:rPr>
        <w:t xml:space="preserve">Regulatory Reference: Article 23(1), (2), (4), and (5) of the IDD.</w:t>
      </w:r>
    </w:p>
    <w:p w:rsidR="00000000" w:rsidDel="00000000" w:rsidP="00000000" w:rsidRDefault="00000000" w:rsidRPr="00000000" w14:paraId="0000038F">
      <w:pPr>
        <w:rPr>
          <w:rFonts w:ascii="Nunito" w:cs="Nunito" w:eastAsia="Nunito" w:hAnsi="Nunito"/>
          <w:b w:val="1"/>
        </w:rPr>
      </w:pPr>
      <w:r w:rsidDel="00000000" w:rsidR="00000000" w:rsidRPr="00000000">
        <w:rPr>
          <w:rFonts w:ascii="Nunito" w:cs="Nunito" w:eastAsia="Nunito" w:hAnsi="Nunito"/>
          <w:b w:val="1"/>
          <w:rtl w:val="0"/>
        </w:rPr>
        <w:t xml:space="preserve">Paper Copies upon Request</w:t>
      </w:r>
    </w:p>
    <w:p w:rsidR="00000000" w:rsidDel="00000000" w:rsidP="00000000" w:rsidRDefault="00000000" w:rsidRPr="00000000" w14:paraId="00000390">
      <w:pPr>
        <w:rPr/>
      </w:pPr>
      <w:r w:rsidDel="00000000" w:rsidR="00000000" w:rsidRPr="00000000">
        <w:rPr>
          <w:rtl w:val="0"/>
        </w:rPr>
        <w:t xml:space="preserve">If information is provided in a durable medium other than paper or via a website, firms must also provide a paper copy upon request and at no cost to the customer.</w:t>
      </w:r>
    </w:p>
    <w:p w:rsidR="00000000" w:rsidDel="00000000" w:rsidP="00000000" w:rsidRDefault="00000000" w:rsidRPr="00000000" w14:paraId="00000391">
      <w:pPr>
        <w:rPr/>
      </w:pPr>
      <w:r w:rsidDel="00000000" w:rsidR="00000000" w:rsidRPr="00000000">
        <w:rPr>
          <w:rtl w:val="0"/>
        </w:rPr>
        <w:t xml:space="preserve">Customers who prefer or require a hard copy for accessibility or record-keeping purposes can obtain one quickly.</w:t>
      </w:r>
    </w:p>
    <w:p w:rsidR="00000000" w:rsidDel="00000000" w:rsidP="00000000" w:rsidRDefault="00000000" w:rsidRPr="00000000" w14:paraId="00000392">
      <w:pPr>
        <w:rPr/>
      </w:pPr>
      <w:r w:rsidDel="00000000" w:rsidR="00000000" w:rsidRPr="00000000">
        <w:rPr>
          <w:rtl w:val="0"/>
        </w:rPr>
        <w:t xml:space="preserve">Regulatory Reference: Article 23(3) of the IDD.</w:t>
      </w:r>
    </w:p>
    <w:p w:rsidR="00000000" w:rsidDel="00000000" w:rsidP="00000000" w:rsidRDefault="00000000" w:rsidRPr="00000000" w14:paraId="00000393">
      <w:pPr>
        <w:rPr>
          <w:rFonts w:ascii="Nunito" w:cs="Nunito" w:eastAsia="Nunito" w:hAnsi="Nunito"/>
          <w:b w:val="1"/>
        </w:rPr>
      </w:pPr>
      <w:r w:rsidDel="00000000" w:rsidR="00000000" w:rsidRPr="00000000">
        <w:rPr>
          <w:rFonts w:ascii="Nunito" w:cs="Nunito" w:eastAsia="Nunito" w:hAnsi="Nunito"/>
          <w:b w:val="1"/>
          <w:rtl w:val="0"/>
        </w:rPr>
        <w:t xml:space="preserve">Customer Consent for Website Communication</w:t>
      </w:r>
    </w:p>
    <w:p w:rsidR="00000000" w:rsidDel="00000000" w:rsidP="00000000" w:rsidRDefault="00000000" w:rsidRPr="00000000" w14:paraId="00000394">
      <w:pPr>
        <w:rPr/>
      </w:pPr>
      <w:r w:rsidDel="00000000" w:rsidR="00000000" w:rsidRPr="00000000">
        <w:rPr>
          <w:rtl w:val="0"/>
        </w:rPr>
        <w:t xml:space="preserve">Firms must ensure that customers actively and knowingly choose to receive information via a website.</w:t>
      </w:r>
    </w:p>
    <w:p w:rsidR="00000000" w:rsidDel="00000000" w:rsidP="00000000" w:rsidRDefault="00000000" w:rsidRPr="00000000" w14:paraId="00000395">
      <w:pPr>
        <w:rPr>
          <w:rFonts w:ascii="Nunito" w:cs="Nunito" w:eastAsia="Nunito" w:hAnsi="Nunito"/>
          <w:b w:val="1"/>
        </w:rPr>
      </w:pPr>
      <w:r w:rsidDel="00000000" w:rsidR="00000000" w:rsidRPr="00000000">
        <w:rPr>
          <w:rtl w:val="0"/>
        </w:rPr>
        <w:t xml:space="preserve">✅ </w:t>
      </w:r>
      <w:r w:rsidDel="00000000" w:rsidR="00000000" w:rsidRPr="00000000">
        <w:rPr>
          <w:rFonts w:ascii="Nunito" w:cs="Nunito" w:eastAsia="Nunito" w:hAnsi="Nunito"/>
          <w:b w:val="1"/>
          <w:rtl w:val="0"/>
        </w:rPr>
        <w:t xml:space="preserve">Acceptable examples of customer consent:</w:t>
      </w:r>
    </w:p>
    <w:p w:rsidR="00000000" w:rsidDel="00000000" w:rsidP="00000000" w:rsidRDefault="00000000" w:rsidRPr="00000000" w14:paraId="00000396">
      <w:pPr>
        <w:numPr>
          <w:ilvl w:val="0"/>
          <w:numId w:val="65"/>
        </w:numPr>
        <w:spacing w:after="0" w:lineRule="auto"/>
        <w:ind w:left="720" w:hanging="360"/>
        <w:rPr/>
      </w:pPr>
      <w:r w:rsidDel="00000000" w:rsidR="00000000" w:rsidRPr="00000000">
        <w:rPr>
          <w:rtl w:val="0"/>
        </w:rPr>
        <w:t xml:space="preserve">Customers are presented with clear options for selecting their preferred communication method.</w:t>
      </w:r>
    </w:p>
    <w:p w:rsidR="00000000" w:rsidDel="00000000" w:rsidP="00000000" w:rsidRDefault="00000000" w:rsidRPr="00000000" w14:paraId="00000397">
      <w:pPr>
        <w:numPr>
          <w:ilvl w:val="0"/>
          <w:numId w:val="65"/>
        </w:numPr>
        <w:spacing w:before="0" w:lineRule="auto"/>
        <w:ind w:left="720" w:hanging="360"/>
        <w:rPr/>
      </w:pPr>
      <w:r w:rsidDel="00000000" w:rsidR="00000000" w:rsidRPr="00000000">
        <w:rPr>
          <w:rtl w:val="0"/>
        </w:rPr>
        <w:t xml:space="preserve">Providing a dedicated option for customers to change their email to receive notifications.</w:t>
      </w:r>
    </w:p>
    <w:p w:rsidR="00000000" w:rsidDel="00000000" w:rsidP="00000000" w:rsidRDefault="00000000" w:rsidRPr="00000000" w14:paraId="00000398">
      <w:pPr>
        <w:rPr>
          <w:rFonts w:ascii="Nunito" w:cs="Nunito" w:eastAsia="Nunito" w:hAnsi="Nunito"/>
          <w:b w:val="1"/>
        </w:rPr>
      </w:pPr>
      <w:r w:rsidDel="00000000" w:rsidR="00000000" w:rsidRPr="00000000">
        <w:rPr>
          <w:rtl w:val="0"/>
        </w:rPr>
        <w:t xml:space="preserve">🚫 </w:t>
      </w:r>
      <w:r w:rsidDel="00000000" w:rsidR="00000000" w:rsidRPr="00000000">
        <w:rPr>
          <w:rFonts w:ascii="Nunito" w:cs="Nunito" w:eastAsia="Nunito" w:hAnsi="Nunito"/>
          <w:b w:val="1"/>
          <w:rtl w:val="0"/>
        </w:rPr>
        <w:t xml:space="preserve">Unacceptable practices:</w:t>
      </w:r>
    </w:p>
    <w:p w:rsidR="00000000" w:rsidDel="00000000" w:rsidP="00000000" w:rsidRDefault="00000000" w:rsidRPr="00000000" w14:paraId="00000399">
      <w:pPr>
        <w:numPr>
          <w:ilvl w:val="0"/>
          <w:numId w:val="9"/>
        </w:numPr>
        <w:spacing w:after="0" w:lineRule="auto"/>
        <w:ind w:left="720" w:hanging="360"/>
        <w:rPr/>
      </w:pPr>
      <w:r w:rsidDel="00000000" w:rsidR="00000000" w:rsidRPr="00000000">
        <w:rPr>
          <w:rtl w:val="0"/>
        </w:rPr>
        <w:t xml:space="preserve">Pre-ticked boxes that default to website communication appear more prominently than alternatives.</w:t>
      </w:r>
    </w:p>
    <w:p w:rsidR="00000000" w:rsidDel="00000000" w:rsidP="00000000" w:rsidRDefault="00000000" w:rsidRPr="00000000" w14:paraId="0000039A">
      <w:pPr>
        <w:numPr>
          <w:ilvl w:val="0"/>
          <w:numId w:val="9"/>
        </w:numPr>
        <w:spacing w:before="0" w:lineRule="auto"/>
        <w:ind w:left="720" w:hanging="360"/>
        <w:rPr/>
      </w:pPr>
      <w:r w:rsidDel="00000000" w:rsidR="00000000" w:rsidRPr="00000000">
        <w:rPr>
          <w:rtl w:val="0"/>
        </w:rPr>
        <w:t xml:space="preserve">Failing to present customers with any option other than website communication.</w:t>
      </w:r>
    </w:p>
    <w:p w:rsidR="00000000" w:rsidDel="00000000" w:rsidP="00000000" w:rsidRDefault="00000000" w:rsidRPr="00000000" w14:paraId="0000039B">
      <w:pPr>
        <w:rPr/>
      </w:pPr>
      <w:r w:rsidDel="00000000" w:rsidR="00000000" w:rsidRPr="00000000">
        <w:rPr>
          <w:rtl w:val="0"/>
        </w:rPr>
        <w:t xml:space="preserve">Firms should ensure that the consent process is clear, fair, and not misleading.</w:t>
      </w:r>
    </w:p>
    <w:p w:rsidR="00000000" w:rsidDel="00000000" w:rsidP="00000000" w:rsidRDefault="00000000" w:rsidRPr="00000000" w14:paraId="0000039C">
      <w:pPr>
        <w:rPr>
          <w:rFonts w:ascii="Nunito" w:cs="Nunito" w:eastAsia="Nunito" w:hAnsi="Nunito"/>
          <w:b w:val="1"/>
        </w:rPr>
      </w:pPr>
      <w:r w:rsidDel="00000000" w:rsidR="00000000" w:rsidRPr="00000000">
        <w:rPr>
          <w:rFonts w:ascii="Nunito" w:cs="Nunito" w:eastAsia="Nunito" w:hAnsi="Nunito"/>
          <w:b w:val="1"/>
          <w:rtl w:val="0"/>
        </w:rPr>
        <w:t xml:space="preserve">Means of Communication on Policy Renewal</w:t>
      </w:r>
    </w:p>
    <w:p w:rsidR="00000000" w:rsidDel="00000000" w:rsidP="00000000" w:rsidRDefault="00000000" w:rsidRPr="00000000" w14:paraId="0000039D">
      <w:pPr>
        <w:rPr/>
      </w:pPr>
      <w:r w:rsidDel="00000000" w:rsidR="00000000" w:rsidRPr="00000000">
        <w:rPr>
          <w:rtl w:val="0"/>
        </w:rPr>
        <w:t xml:space="preserve">For policy renewals, firms may rely on a customer’s previous choice of communication method, provided that:</w:t>
      </w:r>
    </w:p>
    <w:p w:rsidR="00000000" w:rsidDel="00000000" w:rsidP="00000000" w:rsidRDefault="00000000" w:rsidRPr="00000000" w14:paraId="0000039E">
      <w:pPr>
        <w:numPr>
          <w:ilvl w:val="0"/>
          <w:numId w:val="246"/>
        </w:numPr>
        <w:spacing w:after="0" w:lineRule="auto"/>
        <w:ind w:left="720" w:hanging="360"/>
        <w:rPr/>
      </w:pPr>
      <w:r w:rsidDel="00000000" w:rsidR="00000000" w:rsidRPr="00000000">
        <w:rPr>
          <w:rtl w:val="0"/>
        </w:rPr>
        <w:t xml:space="preserve">Regular Internet Access – The firm has evidence that customers frequently access the Internet.</w:t>
      </w:r>
    </w:p>
    <w:p w:rsidR="00000000" w:rsidDel="00000000" w:rsidP="00000000" w:rsidRDefault="00000000" w:rsidRPr="00000000" w14:paraId="0000039F">
      <w:pPr>
        <w:numPr>
          <w:ilvl w:val="0"/>
          <w:numId w:val="246"/>
        </w:numPr>
        <w:spacing w:after="0" w:before="0" w:lineRule="auto"/>
        <w:ind w:left="720" w:hanging="360"/>
        <w:rPr/>
      </w:pPr>
      <w:r w:rsidDel="00000000" w:rsidR="00000000" w:rsidRPr="00000000">
        <w:rPr>
          <w:rtl w:val="0"/>
        </w:rPr>
        <w:t xml:space="preserve">Appropriateness of the Medium – Electronic communication aligns with how the firm and customer interact.</w:t>
      </w:r>
    </w:p>
    <w:p w:rsidR="00000000" w:rsidDel="00000000" w:rsidP="00000000" w:rsidRDefault="00000000" w:rsidRPr="00000000" w14:paraId="000003A0">
      <w:pPr>
        <w:numPr>
          <w:ilvl w:val="0"/>
          <w:numId w:val="246"/>
        </w:numPr>
        <w:spacing w:before="0" w:lineRule="auto"/>
        <w:ind w:left="720" w:hanging="360"/>
        <w:rPr/>
      </w:pPr>
      <w:r w:rsidDel="00000000" w:rsidR="00000000" w:rsidRPr="00000000">
        <w:rPr>
          <w:rtl w:val="0"/>
        </w:rPr>
        <w:t xml:space="preserve">Paper Option Reminder – The renewal notice informs customers of their right to request a paper version, ensuring transparency and accountability.</w:t>
      </w:r>
    </w:p>
    <w:p w:rsidR="00000000" w:rsidDel="00000000" w:rsidP="00000000" w:rsidRDefault="00000000" w:rsidRPr="00000000" w14:paraId="000003A1">
      <w:pPr>
        <w:rPr/>
      </w:pPr>
      <w:r w:rsidDel="00000000" w:rsidR="00000000" w:rsidRPr="00000000">
        <w:rPr>
          <w:rtl w:val="0"/>
        </w:rPr>
        <w:t xml:space="preserve">Customers should always be able to change their communication preferences at any time.</w:t>
      </w:r>
    </w:p>
    <w:p w:rsidR="00000000" w:rsidDel="00000000" w:rsidP="00000000" w:rsidRDefault="00000000" w:rsidRPr="00000000" w14:paraId="000003A2">
      <w:pPr>
        <w:rPr>
          <w:rFonts w:ascii="Nunito" w:cs="Nunito" w:eastAsia="Nunito" w:hAnsi="Nunito"/>
          <w:b w:val="1"/>
        </w:rPr>
      </w:pPr>
      <w:r w:rsidDel="00000000" w:rsidR="00000000" w:rsidRPr="00000000">
        <w:rPr>
          <w:rFonts w:ascii="Nunito" w:cs="Nunito" w:eastAsia="Nunito" w:hAnsi="Nunito"/>
          <w:b w:val="1"/>
          <w:rtl w:val="0"/>
        </w:rPr>
        <w:t xml:space="preserve">Means of Communication with Customers: Telephone Sales</w:t>
      </w:r>
    </w:p>
    <w:p w:rsidR="00000000" w:rsidDel="00000000" w:rsidP="00000000" w:rsidRDefault="00000000" w:rsidRPr="00000000" w14:paraId="000003A3">
      <w:pPr>
        <w:rPr/>
      </w:pPr>
      <w:r w:rsidDel="00000000" w:rsidR="00000000" w:rsidRPr="00000000">
        <w:rPr>
          <w:rtl w:val="0"/>
        </w:rPr>
        <w:t xml:space="preserve">For telephone sales, firms must comply with the distance marketing disclosure rules in ICOBS 3.1.14R.</w:t>
      </w:r>
    </w:p>
    <w:p w:rsidR="00000000" w:rsidDel="00000000" w:rsidP="00000000" w:rsidRDefault="00000000" w:rsidRPr="00000000" w14:paraId="000003A4">
      <w:pPr>
        <w:rPr/>
      </w:pPr>
      <w:r w:rsidDel="00000000" w:rsidR="00000000" w:rsidRPr="00000000">
        <w:rPr>
          <w:rtl w:val="0"/>
        </w:rPr>
        <w:t xml:space="preserve">When information is provided orally or via a durable medium other than paper before the contract is concluded, firms must ensure that:</w:t>
      </w:r>
    </w:p>
    <w:p w:rsidR="00000000" w:rsidDel="00000000" w:rsidP="00000000" w:rsidRDefault="00000000" w:rsidRPr="00000000" w14:paraId="000003A5">
      <w:pPr>
        <w:rPr/>
      </w:pPr>
      <w:r w:rsidDel="00000000" w:rsidR="00000000" w:rsidRPr="00000000">
        <w:rPr>
          <w:rtl w:val="0"/>
        </w:rPr>
        <w:t xml:space="preserve">📌 </w:t>
      </w:r>
      <w:r w:rsidDel="00000000" w:rsidR="00000000" w:rsidRPr="00000000">
        <w:rPr>
          <w:rFonts w:ascii="Nunito" w:cs="Nunito" w:eastAsia="Nunito" w:hAnsi="Nunito"/>
          <w:b w:val="1"/>
          <w:rtl w:val="0"/>
        </w:rPr>
        <w:t xml:space="preserve">Immediately after the contract is finalised, the required information is also sent to the customer in one of the permitted formats listed under ICOBS 4.1A.2R.</w:t>
      </w:r>
      <w:r w:rsidDel="00000000" w:rsidR="00000000" w:rsidRPr="00000000">
        <w:rPr>
          <w:rtl w:val="0"/>
        </w:rPr>
      </w:r>
    </w:p>
    <w:p w:rsidR="00000000" w:rsidDel="00000000" w:rsidP="00000000" w:rsidRDefault="00000000" w:rsidRPr="00000000" w14:paraId="000003A6">
      <w:pPr>
        <w:pStyle w:val="Heading2"/>
        <w:rPr/>
      </w:pPr>
      <w:bookmarkStart w:colFirst="0" w:colLast="0" w:name="_heading=h.sqkak5mvbm2e" w:id="36"/>
      <w:bookmarkEnd w:id="36"/>
      <w:r w:rsidDel="00000000" w:rsidR="00000000" w:rsidRPr="00000000">
        <w:br w:type="page"/>
      </w:r>
      <w:r w:rsidDel="00000000" w:rsidR="00000000" w:rsidRPr="00000000">
        <w:rPr>
          <w:rtl w:val="0"/>
        </w:rPr>
      </w:r>
    </w:p>
    <w:p w:rsidR="00000000" w:rsidDel="00000000" w:rsidP="00000000" w:rsidRDefault="00000000" w:rsidRPr="00000000" w14:paraId="000003A7">
      <w:pPr>
        <w:pStyle w:val="Heading2"/>
        <w:rPr/>
      </w:pPr>
      <w:bookmarkStart w:colFirst="0" w:colLast="0" w:name="_heading=h.awft921t5nl6" w:id="37"/>
      <w:bookmarkEnd w:id="37"/>
      <w:r w:rsidDel="00000000" w:rsidR="00000000" w:rsidRPr="00000000">
        <w:rPr>
          <w:rtl w:val="0"/>
        </w:rPr>
        <w:t xml:space="preserve">Additional Requirements for Protection Policies for Insurance Intermediaries and Insurers</w:t>
      </w:r>
    </w:p>
    <w:p w:rsidR="00000000" w:rsidDel="00000000" w:rsidP="00000000" w:rsidRDefault="00000000" w:rsidRPr="00000000" w14:paraId="000003A8">
      <w:pPr>
        <w:rPr/>
      </w:pPr>
      <w:r w:rsidDel="00000000" w:rsidR="00000000" w:rsidRPr="00000000">
        <w:rPr>
          <w:rtl w:val="0"/>
        </w:rPr>
        <w:t xml:space="preserve">This section applies to pure and payment protection contracts where the customer is a consumer. It outlines specific disclosure and communication requirements to ensure customers can make informed decisions about their policies.</w:t>
      </w:r>
    </w:p>
    <w:p w:rsidR="00000000" w:rsidDel="00000000" w:rsidP="00000000" w:rsidRDefault="00000000" w:rsidRPr="00000000" w14:paraId="000003A9">
      <w:pPr>
        <w:rPr>
          <w:rFonts w:ascii="Nunito" w:cs="Nunito" w:eastAsia="Nunito" w:hAnsi="Nunito"/>
          <w:b w:val="1"/>
        </w:rPr>
      </w:pPr>
      <w:r w:rsidDel="00000000" w:rsidR="00000000" w:rsidRPr="00000000">
        <w:rPr>
          <w:rFonts w:ascii="Nunito" w:cs="Nunito" w:eastAsia="Nunito" w:hAnsi="Nunito"/>
          <w:b w:val="1"/>
          <w:rtl w:val="0"/>
        </w:rPr>
        <w:t xml:space="preserve">Ensuring Customers Can Make an Informed Decision</w:t>
      </w:r>
    </w:p>
    <w:p w:rsidR="00000000" w:rsidDel="00000000" w:rsidP="00000000" w:rsidRDefault="00000000" w:rsidRPr="00000000" w14:paraId="000003AA">
      <w:pPr>
        <w:rPr>
          <w:rFonts w:ascii="Nunito" w:cs="Nunito" w:eastAsia="Nunito" w:hAnsi="Nunito"/>
          <w:b w:val="1"/>
        </w:rPr>
      </w:pPr>
      <w:r w:rsidDel="00000000" w:rsidR="00000000" w:rsidRPr="00000000">
        <w:rPr>
          <w:rFonts w:ascii="Nunito" w:cs="Nunito" w:eastAsia="Nunito" w:hAnsi="Nunito"/>
          <w:b w:val="1"/>
          <w:rtl w:val="0"/>
        </w:rPr>
        <w:t xml:space="preserve">Disclosure of Service Limits</w:t>
      </w:r>
    </w:p>
    <w:p w:rsidR="00000000" w:rsidDel="00000000" w:rsidP="00000000" w:rsidRDefault="00000000" w:rsidRPr="00000000" w14:paraId="000003AB">
      <w:pPr>
        <w:rPr/>
      </w:pPr>
      <w:r w:rsidDel="00000000" w:rsidR="00000000" w:rsidRPr="00000000">
        <w:rPr>
          <w:rtl w:val="0"/>
        </w:rPr>
        <w:t xml:space="preserve">Firms must take reasonable steps to ensure that consumers are fully aware of their responsibilities in non-advised sales. This means:</w:t>
      </w:r>
    </w:p>
    <w:p w:rsidR="00000000" w:rsidDel="00000000" w:rsidP="00000000" w:rsidRDefault="00000000" w:rsidRPr="00000000" w14:paraId="000003AC">
      <w:pPr>
        <w:numPr>
          <w:ilvl w:val="0"/>
          <w:numId w:val="7"/>
        </w:numPr>
        <w:spacing w:after="0" w:lineRule="auto"/>
        <w:ind w:left="720" w:hanging="360"/>
        <w:rPr/>
      </w:pPr>
      <w:r w:rsidDel="00000000" w:rsidR="00000000" w:rsidRPr="00000000">
        <w:rPr>
          <w:rtl w:val="0"/>
        </w:rPr>
        <w:t xml:space="preserve">If a sale does not involve a personal recommendation, the firm must clearly state that it is the customer’s responsibility to determine whether the policy meets their needs and requirements.</w:t>
      </w:r>
    </w:p>
    <w:p w:rsidR="00000000" w:rsidDel="00000000" w:rsidP="00000000" w:rsidRDefault="00000000" w:rsidRPr="00000000" w14:paraId="000003AD">
      <w:pPr>
        <w:numPr>
          <w:ilvl w:val="0"/>
          <w:numId w:val="7"/>
        </w:numPr>
        <w:spacing w:after="0" w:before="0" w:lineRule="auto"/>
        <w:ind w:left="720" w:hanging="360"/>
        <w:rPr/>
      </w:pPr>
      <w:r w:rsidDel="00000000" w:rsidR="00000000" w:rsidRPr="00000000">
        <w:rPr>
          <w:rtl w:val="0"/>
        </w:rPr>
        <w:t xml:space="preserve">When a firm provides oral information about a policy's main characteristics during a non-advised sale, it must also explain the customer’s responsibility orally.</w:t>
      </w:r>
    </w:p>
    <w:p w:rsidR="00000000" w:rsidDel="00000000" w:rsidP="00000000" w:rsidRDefault="00000000" w:rsidRPr="00000000" w14:paraId="000003AE">
      <w:pPr>
        <w:numPr>
          <w:ilvl w:val="0"/>
          <w:numId w:val="7"/>
        </w:numPr>
        <w:spacing w:after="0" w:before="0" w:lineRule="auto"/>
        <w:ind w:left="720" w:hanging="360"/>
        <w:rPr/>
      </w:pPr>
      <w:r w:rsidDel="00000000" w:rsidR="00000000" w:rsidRPr="00000000">
        <w:rPr>
          <w:rtl w:val="0"/>
        </w:rPr>
        <w:t xml:space="preserve">The main characteristics of a policy include:</w:t>
      </w:r>
    </w:p>
    <w:p w:rsidR="00000000" w:rsidDel="00000000" w:rsidP="00000000" w:rsidRDefault="00000000" w:rsidRPr="00000000" w14:paraId="000003AF">
      <w:pPr>
        <w:numPr>
          <w:ilvl w:val="1"/>
          <w:numId w:val="7"/>
        </w:numPr>
        <w:spacing w:after="0" w:before="0" w:lineRule="auto"/>
        <w:ind w:left="1440" w:hanging="360"/>
        <w:rPr/>
      </w:pPr>
      <w:r w:rsidDel="00000000" w:rsidR="00000000" w:rsidRPr="00000000">
        <w:rPr>
          <w:rtl w:val="0"/>
        </w:rPr>
        <w:t xml:space="preserve">Significant benefits, such as the level of cover provided.</w:t>
      </w:r>
    </w:p>
    <w:p w:rsidR="00000000" w:rsidDel="00000000" w:rsidP="00000000" w:rsidRDefault="00000000" w:rsidRPr="00000000" w14:paraId="000003B0">
      <w:pPr>
        <w:numPr>
          <w:ilvl w:val="1"/>
          <w:numId w:val="7"/>
        </w:numPr>
        <w:spacing w:after="0" w:before="0" w:lineRule="auto"/>
        <w:ind w:left="1440" w:hanging="360"/>
        <w:rPr/>
      </w:pPr>
      <w:r w:rsidDel="00000000" w:rsidR="00000000" w:rsidRPr="00000000">
        <w:rPr>
          <w:rtl w:val="0"/>
        </w:rPr>
        <w:t xml:space="preserve">Significant exclusions and limitations include waiting periods or conditions that are not covered.</w:t>
      </w:r>
    </w:p>
    <w:p w:rsidR="00000000" w:rsidDel="00000000" w:rsidP="00000000" w:rsidRDefault="00000000" w:rsidRPr="00000000" w14:paraId="000003B1">
      <w:pPr>
        <w:numPr>
          <w:ilvl w:val="1"/>
          <w:numId w:val="7"/>
        </w:numPr>
        <w:spacing w:after="0" w:before="0" w:lineRule="auto"/>
        <w:ind w:left="1440" w:hanging="360"/>
        <w:rPr/>
      </w:pPr>
      <w:r w:rsidDel="00000000" w:rsidR="00000000" w:rsidRPr="00000000">
        <w:rPr>
          <w:rtl w:val="0"/>
        </w:rPr>
        <w:t xml:space="preserve">Duration – the length of time the policy will be in effect.</w:t>
      </w:r>
    </w:p>
    <w:p w:rsidR="00000000" w:rsidDel="00000000" w:rsidP="00000000" w:rsidRDefault="00000000" w:rsidRPr="00000000" w14:paraId="000003B2">
      <w:pPr>
        <w:numPr>
          <w:ilvl w:val="1"/>
          <w:numId w:val="7"/>
        </w:numPr>
        <w:spacing w:before="0" w:lineRule="auto"/>
        <w:ind w:left="1440" w:hanging="360"/>
        <w:rPr/>
      </w:pPr>
      <w:r w:rsidDel="00000000" w:rsidR="00000000" w:rsidRPr="00000000">
        <w:rPr>
          <w:rtl w:val="0"/>
        </w:rPr>
        <w:t xml:space="preserve">Price information – including premiums and potential future increases.</w:t>
      </w:r>
    </w:p>
    <w:p w:rsidR="00000000" w:rsidDel="00000000" w:rsidP="00000000" w:rsidRDefault="00000000" w:rsidRPr="00000000" w14:paraId="000003B3">
      <w:pPr>
        <w:rPr/>
      </w:pPr>
      <w:r w:rsidDel="00000000" w:rsidR="00000000" w:rsidRPr="00000000">
        <w:rPr>
          <w:rtl w:val="0"/>
        </w:rPr>
        <w:t xml:space="preserve">Firms should ensure that these details are communicated reasonably and without misleading language, allowing customers can make an informed choice.</w:t>
      </w:r>
    </w:p>
    <w:p w:rsidR="00000000" w:rsidDel="00000000" w:rsidP="00000000" w:rsidRDefault="00000000" w:rsidRPr="00000000" w14:paraId="000003B4">
      <w:pPr>
        <w:rPr>
          <w:rFonts w:ascii="Nunito" w:cs="Nunito" w:eastAsia="Nunito" w:hAnsi="Nunito"/>
          <w:b w:val="1"/>
        </w:rPr>
      </w:pPr>
      <w:r w:rsidDel="00000000" w:rsidR="00000000" w:rsidRPr="00000000">
        <w:rPr>
          <w:rFonts w:ascii="Nunito" w:cs="Nunito" w:eastAsia="Nunito" w:hAnsi="Nunito"/>
          <w:b w:val="1"/>
          <w:rtl w:val="0"/>
        </w:rPr>
        <w:t xml:space="preserve">Status Disclosure for Insurers</w:t>
      </w:r>
    </w:p>
    <w:p w:rsidR="00000000" w:rsidDel="00000000" w:rsidP="00000000" w:rsidRDefault="00000000" w:rsidRPr="00000000" w14:paraId="000003B5">
      <w:pPr>
        <w:rPr/>
      </w:pPr>
      <w:r w:rsidDel="00000000" w:rsidR="00000000" w:rsidRPr="00000000">
        <w:rPr>
          <w:rtl w:val="0"/>
        </w:rPr>
        <w:t xml:space="preserve">Before a policy is concluded, and upon amendment or renewal, an insurer must disclose the following information to the customer:</w:t>
      </w:r>
    </w:p>
    <w:tbl>
      <w:tblPr>
        <w:tblStyle w:val="Table33"/>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B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Disclosure 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B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8">
            <w:pPr>
              <w:spacing w:after="0" w:before="0" w:line="240" w:lineRule="auto"/>
              <w:jc w:val="left"/>
              <w:rPr/>
            </w:pPr>
            <w:r w:rsidDel="00000000" w:rsidR="00000000" w:rsidRPr="00000000">
              <w:rPr>
                <w:rtl w:val="0"/>
              </w:rPr>
              <w:t xml:space="preserve">Statutory Status Disclosure Statement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9">
            <w:pPr>
              <w:spacing w:after="0" w:before="0" w:line="240" w:lineRule="auto"/>
              <w:jc w:val="left"/>
              <w:rPr/>
            </w:pPr>
            <w:r w:rsidDel="00000000" w:rsidR="00000000" w:rsidRPr="00000000">
              <w:rPr>
                <w:rtl w:val="0"/>
              </w:rPr>
              <w:t xml:space="preserve">Insurers must provide a statement in accordance with GEN 4 of the FCA Handbook.</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A">
            <w:pPr>
              <w:spacing w:after="0" w:before="0" w:line="240" w:lineRule="auto"/>
              <w:jc w:val="left"/>
              <w:rPr/>
            </w:pPr>
            <w:r w:rsidDel="00000000" w:rsidR="00000000" w:rsidRPr="00000000">
              <w:rPr>
                <w:rtl w:val="0"/>
              </w:rPr>
              <w:t xml:space="preserve">Whose Policies Are Offered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B">
            <w:pPr>
              <w:spacing w:after="0" w:before="0" w:line="240" w:lineRule="auto"/>
              <w:jc w:val="left"/>
              <w:rPr/>
            </w:pPr>
            <w:r w:rsidDel="00000000" w:rsidR="00000000" w:rsidRPr="00000000">
              <w:rPr>
                <w:rtl w:val="0"/>
              </w:rPr>
              <w:t xml:space="preserve">Customers must be informed whether the insurer offers policies from a single provider or multiple insurers.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C">
            <w:pPr>
              <w:spacing w:after="0" w:before="0" w:line="240" w:lineRule="auto"/>
              <w:jc w:val="left"/>
              <w:rPr/>
            </w:pPr>
            <w:r w:rsidDel="00000000" w:rsidR="00000000" w:rsidRPr="00000000">
              <w:rPr>
                <w:rtl w:val="0"/>
              </w:rPr>
              <w:t xml:space="preserve">Nature of Service Provided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D">
            <w:pPr>
              <w:spacing w:after="0" w:before="0" w:line="240" w:lineRule="auto"/>
              <w:jc w:val="left"/>
              <w:rPr/>
            </w:pPr>
            <w:r w:rsidDel="00000000" w:rsidR="00000000" w:rsidRPr="00000000">
              <w:rPr>
                <w:rtl w:val="0"/>
              </w:rPr>
              <w:t xml:space="preserve">It must be clear whether the firm provides a personal recommendation or simply supplies information about the product.</w:t>
            </w:r>
          </w:p>
        </w:tc>
      </w:tr>
    </w:tbl>
    <w:p w:rsidR="00000000" w:rsidDel="00000000" w:rsidP="00000000" w:rsidRDefault="00000000" w:rsidRPr="00000000" w14:paraId="000003BE">
      <w:pPr>
        <w:rPr>
          <w:rFonts w:ascii="Nunito" w:cs="Nunito" w:eastAsia="Nunito" w:hAnsi="Nunito"/>
          <w:b w:val="1"/>
        </w:rPr>
      </w:pPr>
      <w:r w:rsidDel="00000000" w:rsidR="00000000" w:rsidRPr="00000000">
        <w:rPr>
          <w:rFonts w:ascii="Nunito" w:cs="Nunito" w:eastAsia="Nunito" w:hAnsi="Nunito"/>
          <w:b w:val="1"/>
          <w:rtl w:val="0"/>
        </w:rPr>
        <w:t xml:space="preserve">Regulatory Restrictions on Insurers</w:t>
      </w:r>
    </w:p>
    <w:p w:rsidR="00000000" w:rsidDel="00000000" w:rsidP="00000000" w:rsidRDefault="00000000" w:rsidRPr="00000000" w14:paraId="000003BF">
      <w:pPr>
        <w:rPr/>
      </w:pPr>
      <w:r w:rsidDel="00000000" w:rsidR="00000000" w:rsidRPr="00000000">
        <w:rPr>
          <w:rtl w:val="0"/>
        </w:rPr>
        <w:t xml:space="preserve">Insurers should note that they cannot engage in business activities that do not directly arise from their insurance business. This restriction is outlined in:</w:t>
      </w:r>
    </w:p>
    <w:p w:rsidR="00000000" w:rsidDel="00000000" w:rsidP="00000000" w:rsidRDefault="00000000" w:rsidRPr="00000000" w14:paraId="000003C0">
      <w:pPr>
        <w:numPr>
          <w:ilvl w:val="0"/>
          <w:numId w:val="59"/>
        </w:numPr>
        <w:spacing w:after="0" w:lineRule="auto"/>
        <w:ind w:left="720" w:hanging="360"/>
        <w:rPr/>
      </w:pPr>
      <w:r w:rsidDel="00000000" w:rsidR="00000000" w:rsidRPr="00000000">
        <w:rPr>
          <w:rtl w:val="0"/>
        </w:rPr>
        <w:t xml:space="preserve">INSPRU 1.5.13R (FCA Handbook)</w:t>
      </w:r>
    </w:p>
    <w:p w:rsidR="00000000" w:rsidDel="00000000" w:rsidP="00000000" w:rsidRDefault="00000000" w:rsidRPr="00000000" w14:paraId="000003C1">
      <w:pPr>
        <w:numPr>
          <w:ilvl w:val="0"/>
          <w:numId w:val="59"/>
        </w:numPr>
        <w:spacing w:before="0" w:lineRule="auto"/>
        <w:ind w:left="720" w:hanging="360"/>
        <w:rPr/>
      </w:pPr>
      <w:r w:rsidDel="00000000" w:rsidR="00000000" w:rsidRPr="00000000">
        <w:rPr>
          <w:rtl w:val="0"/>
        </w:rPr>
        <w:t xml:space="preserve">Rule 9 of the PRA Rulebook: Solvency II Firms – Conditions Governing Business</w:t>
      </w:r>
    </w:p>
    <w:p w:rsidR="00000000" w:rsidDel="00000000" w:rsidP="00000000" w:rsidRDefault="00000000" w:rsidRPr="00000000" w14:paraId="000003C2">
      <w:pPr>
        <w:rPr/>
      </w:pPr>
      <w:r w:rsidDel="00000000" w:rsidR="00000000" w:rsidRPr="00000000">
        <w:rPr>
          <w:rtl w:val="0"/>
        </w:rPr>
        <w:t xml:space="preserve">This ensures that insurers operate within their regulatory scope and do not undertake activities that could pose conflicts of interest or financial risks.</w:t>
      </w:r>
    </w:p>
    <w:p w:rsidR="00000000" w:rsidDel="00000000" w:rsidP="00000000" w:rsidRDefault="00000000" w:rsidRPr="00000000" w14:paraId="000003C3">
      <w:pPr>
        <w:rPr>
          <w:rFonts w:ascii="Nunito" w:cs="Nunito" w:eastAsia="Nunito" w:hAnsi="Nunito"/>
          <w:b w:val="1"/>
        </w:rPr>
      </w:pPr>
      <w:r w:rsidDel="00000000" w:rsidR="00000000" w:rsidRPr="00000000">
        <w:rPr>
          <w:rFonts w:ascii="Nunito" w:cs="Nunito" w:eastAsia="Nunito" w:hAnsi="Nunito"/>
          <w:b w:val="1"/>
          <w:rtl w:val="0"/>
        </w:rPr>
        <w:t xml:space="preserve">Good Practice for Compliance</w:t>
      </w:r>
    </w:p>
    <w:p w:rsidR="00000000" w:rsidDel="00000000" w:rsidP="00000000" w:rsidRDefault="00000000" w:rsidRPr="00000000" w14:paraId="000003C4">
      <w:pPr>
        <w:rPr/>
      </w:pPr>
      <w:r w:rsidDel="00000000" w:rsidR="00000000" w:rsidRPr="00000000">
        <w:rPr>
          <w:rtl w:val="0"/>
        </w:rPr>
        <w:t xml:space="preserve">To ensure adherence to these requirements, firms should:</w:t>
      </w:r>
    </w:p>
    <w:p w:rsidR="00000000" w:rsidDel="00000000" w:rsidP="00000000" w:rsidRDefault="00000000" w:rsidRPr="00000000" w14:paraId="000003C5">
      <w:pPr>
        <w:numPr>
          <w:ilvl w:val="0"/>
          <w:numId w:val="210"/>
        </w:numPr>
        <w:spacing w:after="0" w:lineRule="auto"/>
        <w:ind w:left="720" w:hanging="360"/>
        <w:rPr/>
      </w:pPr>
      <w:r w:rsidDel="00000000" w:rsidR="00000000" w:rsidRPr="00000000">
        <w:rPr>
          <w:rtl w:val="0"/>
        </w:rPr>
        <w:t xml:space="preserve">Provide clear and written documentation confirming the customer’s responsibility for non-advised sales.</w:t>
      </w:r>
    </w:p>
    <w:p w:rsidR="00000000" w:rsidDel="00000000" w:rsidP="00000000" w:rsidRDefault="00000000" w:rsidRPr="00000000" w14:paraId="000003C6">
      <w:pPr>
        <w:numPr>
          <w:ilvl w:val="0"/>
          <w:numId w:val="210"/>
        </w:numPr>
        <w:spacing w:after="0" w:before="0" w:lineRule="auto"/>
        <w:ind w:left="720" w:hanging="360"/>
        <w:rPr/>
      </w:pPr>
      <w:r w:rsidDel="00000000" w:rsidR="00000000" w:rsidRPr="00000000">
        <w:rPr>
          <w:rtl w:val="0"/>
        </w:rPr>
        <w:t xml:space="preserve">Use scripts or structured explanations when providing oral information to reinforce key points and ensure clarity.</w:t>
      </w:r>
    </w:p>
    <w:p w:rsidR="00000000" w:rsidDel="00000000" w:rsidP="00000000" w:rsidRDefault="00000000" w:rsidRPr="00000000" w14:paraId="000003C7">
      <w:pPr>
        <w:numPr>
          <w:ilvl w:val="0"/>
          <w:numId w:val="210"/>
        </w:numPr>
        <w:spacing w:after="0" w:before="0" w:lineRule="auto"/>
        <w:ind w:left="720" w:hanging="360"/>
        <w:rPr/>
      </w:pPr>
      <w:r w:rsidDel="00000000" w:rsidR="00000000" w:rsidRPr="00000000">
        <w:rPr>
          <w:rtl w:val="0"/>
        </w:rPr>
        <w:t xml:space="preserve">Regularly review sales processes to ensure that consumers receive sufficient, accurate, and unbiased information.</w:t>
      </w:r>
    </w:p>
    <w:p w:rsidR="00000000" w:rsidDel="00000000" w:rsidP="00000000" w:rsidRDefault="00000000" w:rsidRPr="00000000" w14:paraId="000003C8">
      <w:pPr>
        <w:numPr>
          <w:ilvl w:val="0"/>
          <w:numId w:val="210"/>
        </w:numPr>
        <w:spacing w:before="0" w:lineRule="auto"/>
        <w:ind w:left="720" w:hanging="360"/>
        <w:rPr/>
      </w:pPr>
      <w:r w:rsidDel="00000000" w:rsidR="00000000" w:rsidRPr="00000000">
        <w:rPr>
          <w:rtl w:val="0"/>
        </w:rPr>
        <w:t xml:space="preserve">Maintain record-keeping systems to demonstrate compliance with disclosure obligations.</w:t>
      </w:r>
    </w:p>
    <w:p w:rsidR="00000000" w:rsidDel="00000000" w:rsidP="00000000" w:rsidRDefault="00000000" w:rsidRPr="00000000" w14:paraId="000003C9">
      <w:pPr>
        <w:pStyle w:val="Heading2"/>
        <w:rPr/>
      </w:pPr>
      <w:bookmarkStart w:colFirst="0" w:colLast="0" w:name="_heading=h.5scqkyyn1qlw" w:id="38"/>
      <w:bookmarkEnd w:id="38"/>
      <w:r w:rsidDel="00000000" w:rsidR="00000000" w:rsidRPr="00000000">
        <w:br w:type="page"/>
      </w:r>
      <w:r w:rsidDel="00000000" w:rsidR="00000000" w:rsidRPr="00000000">
        <w:rPr>
          <w:rtl w:val="0"/>
        </w:rPr>
      </w:r>
    </w:p>
    <w:p w:rsidR="00000000" w:rsidDel="00000000" w:rsidP="00000000" w:rsidRDefault="00000000" w:rsidRPr="00000000" w14:paraId="000003CA">
      <w:pPr>
        <w:pStyle w:val="Heading2"/>
        <w:rPr/>
      </w:pPr>
      <w:bookmarkStart w:colFirst="0" w:colLast="0" w:name="_heading=h.lrk355kt8btw" w:id="39"/>
      <w:bookmarkEnd w:id="39"/>
      <w:r w:rsidDel="00000000" w:rsidR="00000000" w:rsidRPr="00000000">
        <w:rPr>
          <w:rtl w:val="0"/>
        </w:rPr>
        <w:t xml:space="preserve">Remuneration Disclosure</w:t>
      </w:r>
    </w:p>
    <w:p w:rsidR="00000000" w:rsidDel="00000000" w:rsidP="00000000" w:rsidRDefault="00000000" w:rsidRPr="00000000" w14:paraId="000003CB">
      <w:pPr>
        <w:rPr/>
      </w:pPr>
      <w:r w:rsidDel="00000000" w:rsidR="00000000" w:rsidRPr="00000000">
        <w:rPr>
          <w:rtl w:val="0"/>
        </w:rPr>
        <w:t xml:space="preserve">Ensuring transparency in remuneration is essential for maintaining trust and compliance within the insurance industry. Insurance intermediaries and insurers must disclose the nature and structure of their remuneration to customers in a fair and non-misleading manner. This chapter outlines the specific requirements for disclosure before a contract is concluded, amended, or renewed.</w:t>
      </w:r>
    </w:p>
    <w:p w:rsidR="00000000" w:rsidDel="00000000" w:rsidP="00000000" w:rsidRDefault="00000000" w:rsidRPr="00000000" w14:paraId="000003CC">
      <w:pPr>
        <w:rPr>
          <w:rFonts w:ascii="Nunito" w:cs="Nunito" w:eastAsia="Nunito" w:hAnsi="Nunito"/>
          <w:b w:val="1"/>
        </w:rPr>
      </w:pPr>
      <w:r w:rsidDel="00000000" w:rsidR="00000000" w:rsidRPr="00000000">
        <w:rPr>
          <w:rFonts w:ascii="Nunito" w:cs="Nunito" w:eastAsia="Nunito" w:hAnsi="Nunito"/>
          <w:b w:val="1"/>
          <w:rtl w:val="0"/>
        </w:rPr>
        <w:t xml:space="preserve">Remuneration Disclosure: Insurance Intermediaries</w:t>
      </w:r>
    </w:p>
    <w:p w:rsidR="00000000" w:rsidDel="00000000" w:rsidP="00000000" w:rsidRDefault="00000000" w:rsidRPr="00000000" w14:paraId="000003CD">
      <w:pPr>
        <w:rPr/>
      </w:pPr>
      <w:r w:rsidDel="00000000" w:rsidR="00000000" w:rsidRPr="00000000">
        <w:rPr>
          <w:rtl w:val="0"/>
        </w:rPr>
        <w:t xml:space="preserve">Insurance intermediaries must provide customers with clear and timely information regarding the nature of their remuneration. This disclosure should be made before the initial insurance contract is concluded and, where applicable, before any amendments or renewals. The information must include:</w:t>
      </w:r>
    </w:p>
    <w:p w:rsidR="00000000" w:rsidDel="00000000" w:rsidP="00000000" w:rsidRDefault="00000000" w:rsidRPr="00000000" w14:paraId="000003CE">
      <w:pPr>
        <w:numPr>
          <w:ilvl w:val="0"/>
          <w:numId w:val="153"/>
        </w:numPr>
        <w:spacing w:after="0" w:lineRule="auto"/>
        <w:ind w:left="720" w:hanging="360"/>
        <w:rPr/>
      </w:pPr>
      <w:r w:rsidDel="00000000" w:rsidR="00000000" w:rsidRPr="00000000">
        <w:rPr>
          <w:rtl w:val="0"/>
        </w:rPr>
        <w:t xml:space="preserve">The nature of remuneration received in relation to the contract of insurance.</w:t>
      </w:r>
    </w:p>
    <w:p w:rsidR="00000000" w:rsidDel="00000000" w:rsidP="00000000" w:rsidRDefault="00000000" w:rsidRPr="00000000" w14:paraId="000003CF">
      <w:pPr>
        <w:numPr>
          <w:ilvl w:val="0"/>
          <w:numId w:val="153"/>
        </w:numPr>
        <w:spacing w:after="0" w:before="0" w:lineRule="auto"/>
        <w:ind w:left="720" w:hanging="360"/>
        <w:rPr/>
      </w:pPr>
      <w:r w:rsidDel="00000000" w:rsidR="00000000" w:rsidRPr="00000000">
        <w:rPr>
          <w:rtl w:val="0"/>
        </w:rPr>
        <w:t xml:space="preserve">Whether the intermediary works based on:</w:t>
      </w:r>
    </w:p>
    <w:p w:rsidR="00000000" w:rsidDel="00000000" w:rsidP="00000000" w:rsidRDefault="00000000" w:rsidRPr="00000000" w14:paraId="000003D0">
      <w:pPr>
        <w:numPr>
          <w:ilvl w:val="1"/>
          <w:numId w:val="153"/>
        </w:numPr>
        <w:spacing w:after="0" w:before="0" w:lineRule="auto"/>
        <w:ind w:left="1440" w:hanging="360"/>
        <w:rPr/>
      </w:pPr>
      <w:r w:rsidDel="00000000" w:rsidR="00000000" w:rsidRPr="00000000">
        <w:rPr>
          <w:rtl w:val="0"/>
        </w:rPr>
        <w:t xml:space="preserve">A fee – remuneration paid directly by the customer.</w:t>
      </w:r>
    </w:p>
    <w:p w:rsidR="00000000" w:rsidDel="00000000" w:rsidP="00000000" w:rsidRDefault="00000000" w:rsidRPr="00000000" w14:paraId="000003D1">
      <w:pPr>
        <w:numPr>
          <w:ilvl w:val="1"/>
          <w:numId w:val="153"/>
        </w:numPr>
        <w:spacing w:after="0" w:before="0" w:lineRule="auto"/>
        <w:ind w:left="1440" w:hanging="360"/>
        <w:rPr/>
      </w:pPr>
      <w:r w:rsidDel="00000000" w:rsidR="00000000" w:rsidRPr="00000000">
        <w:rPr>
          <w:rtl w:val="0"/>
        </w:rPr>
        <w:t xml:space="preserve">Commission remuneration is included in the premium.</w:t>
      </w:r>
    </w:p>
    <w:p w:rsidR="00000000" w:rsidDel="00000000" w:rsidP="00000000" w:rsidRDefault="00000000" w:rsidRPr="00000000" w14:paraId="000003D2">
      <w:pPr>
        <w:numPr>
          <w:ilvl w:val="1"/>
          <w:numId w:val="153"/>
        </w:numPr>
        <w:spacing w:after="0" w:before="0" w:lineRule="auto"/>
        <w:ind w:left="1440" w:hanging="360"/>
        <w:rPr/>
      </w:pPr>
      <w:r w:rsidDel="00000000" w:rsidR="00000000" w:rsidRPr="00000000">
        <w:rPr>
          <w:rtl w:val="0"/>
        </w:rPr>
        <w:t xml:space="preserve">Other types of remuneration – including any economic benefit offered in connection with the contract.</w:t>
      </w:r>
    </w:p>
    <w:p w:rsidR="00000000" w:rsidDel="00000000" w:rsidP="00000000" w:rsidRDefault="00000000" w:rsidRPr="00000000" w14:paraId="000003D3">
      <w:pPr>
        <w:numPr>
          <w:ilvl w:val="1"/>
          <w:numId w:val="153"/>
        </w:numPr>
        <w:spacing w:before="0" w:lineRule="auto"/>
        <w:ind w:left="1440" w:hanging="360"/>
        <w:rPr/>
      </w:pPr>
      <w:r w:rsidDel="00000000" w:rsidR="00000000" w:rsidRPr="00000000">
        <w:rPr>
          <w:rtl w:val="0"/>
        </w:rPr>
        <w:t xml:space="preserve">A combination of any of the above.</w:t>
      </w:r>
    </w:p>
    <w:p w:rsidR="00000000" w:rsidDel="00000000" w:rsidP="00000000" w:rsidRDefault="00000000" w:rsidRPr="00000000" w14:paraId="000003D4">
      <w:pPr>
        <w:rPr/>
      </w:pPr>
      <w:r w:rsidDel="00000000" w:rsidR="00000000" w:rsidRPr="00000000">
        <w:rPr>
          <w:rtl w:val="0"/>
        </w:rPr>
        <w:t xml:space="preserve">This requirement is in accordance with Article 19(1)(d) and (e) of the Insurance Distribution Directive (IDD).</w:t>
      </w:r>
    </w:p>
    <w:p w:rsidR="00000000" w:rsidDel="00000000" w:rsidP="00000000" w:rsidRDefault="00000000" w:rsidRPr="00000000" w14:paraId="000003D5">
      <w:pPr>
        <w:rPr>
          <w:rFonts w:ascii="Nunito" w:cs="Nunito" w:eastAsia="Nunito" w:hAnsi="Nunito"/>
          <w:b w:val="1"/>
        </w:rPr>
      </w:pPr>
      <w:r w:rsidDel="00000000" w:rsidR="00000000" w:rsidRPr="00000000">
        <w:rPr>
          <w:rFonts w:ascii="Nunito" w:cs="Nunito" w:eastAsia="Nunito" w:hAnsi="Nunito"/>
          <w:b w:val="1"/>
          <w:rtl w:val="0"/>
        </w:rPr>
        <w:t xml:space="preserve">Remuneration Disclosure: Insurers</w:t>
      </w:r>
    </w:p>
    <w:p w:rsidR="00000000" w:rsidDel="00000000" w:rsidP="00000000" w:rsidRDefault="00000000" w:rsidRPr="00000000" w14:paraId="000003D6">
      <w:pPr>
        <w:rPr/>
      </w:pPr>
      <w:r w:rsidDel="00000000" w:rsidR="00000000" w:rsidRPr="00000000">
        <w:rPr>
          <w:rtl w:val="0"/>
        </w:rPr>
        <w:t xml:space="preserve">Insurance undertakings must disclose remuneration information about their employees before the conclusion of an insurance contract. This information must include details about the nature of the remuneration received.</w:t>
      </w:r>
    </w:p>
    <w:p w:rsidR="00000000" w:rsidDel="00000000" w:rsidP="00000000" w:rsidRDefault="00000000" w:rsidRPr="00000000" w14:paraId="000003D7">
      <w:pPr>
        <w:rPr/>
      </w:pPr>
      <w:r w:rsidDel="00000000" w:rsidR="00000000" w:rsidRPr="00000000">
        <w:rPr>
          <w:rtl w:val="0"/>
        </w:rPr>
        <w:t xml:space="preserve">This requirement is based on Article 19(4) of the IDD.</w:t>
      </w:r>
    </w:p>
    <w:p w:rsidR="00000000" w:rsidDel="00000000" w:rsidP="00000000" w:rsidRDefault="00000000" w:rsidRPr="00000000" w14:paraId="000003D8">
      <w:pPr>
        <w:rPr>
          <w:rFonts w:ascii="Nunito" w:cs="Nunito" w:eastAsia="Nunito" w:hAnsi="Nunito"/>
          <w:b w:val="1"/>
        </w:rPr>
      </w:pPr>
      <w:r w:rsidDel="00000000" w:rsidR="00000000" w:rsidRPr="00000000">
        <w:rPr>
          <w:rFonts w:ascii="Nunito" w:cs="Nunito" w:eastAsia="Nunito" w:hAnsi="Nunito"/>
          <w:b w:val="1"/>
          <w:rtl w:val="0"/>
        </w:rPr>
        <w:t xml:space="preserve">General Remuneration Disclosure Requirements</w:t>
      </w:r>
    </w:p>
    <w:tbl>
      <w:tblPr>
        <w:tblStyle w:val="Table34"/>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D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3D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Explanation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DB">
            <w:pPr>
              <w:spacing w:after="0" w:before="0" w:line="240" w:lineRule="auto"/>
              <w:jc w:val="left"/>
              <w:rPr/>
            </w:pPr>
            <w:r w:rsidDel="00000000" w:rsidR="00000000" w:rsidRPr="00000000">
              <w:rPr>
                <w:rtl w:val="0"/>
              </w:rPr>
              <w:t xml:space="preserve">Non-guaranteed remuneration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DC">
            <w:pPr>
              <w:spacing w:after="0" w:before="0" w:line="240" w:lineRule="auto"/>
              <w:jc w:val="left"/>
              <w:rPr/>
            </w:pPr>
            <w:r w:rsidDel="00000000" w:rsidR="00000000" w:rsidRPr="00000000">
              <w:rPr>
                <w:rtl w:val="0"/>
              </w:rPr>
              <w:t xml:space="preserve">Includes remuneration contingent on meeting specific targets.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DD">
            <w:pPr>
              <w:spacing w:after="0" w:before="0" w:line="240" w:lineRule="auto"/>
              <w:jc w:val="left"/>
              <w:rPr/>
            </w:pPr>
            <w:r w:rsidDel="00000000" w:rsidR="00000000" w:rsidRPr="00000000">
              <w:rPr>
                <w:rtl w:val="0"/>
              </w:rPr>
              <w:t xml:space="preserve">Comprehensive disclosure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DE">
            <w:pPr>
              <w:spacing w:after="0" w:before="0" w:line="240" w:lineRule="auto"/>
              <w:jc w:val="left"/>
              <w:rPr/>
            </w:pPr>
            <w:r w:rsidDel="00000000" w:rsidR="00000000" w:rsidRPr="00000000">
              <w:rPr>
                <w:rtl w:val="0"/>
              </w:rPr>
              <w:t xml:space="preserve">Information should cover all remuneration received or that may be obtained in relation to the contract.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DF">
            <w:pPr>
              <w:spacing w:after="0" w:before="0" w:line="240" w:lineRule="auto"/>
              <w:jc w:val="left"/>
              <w:rPr/>
            </w:pPr>
            <w:r w:rsidDel="00000000" w:rsidR="00000000" w:rsidRPr="00000000">
              <w:rPr>
                <w:rtl w:val="0"/>
              </w:rPr>
              <w:t xml:space="preserve">Indirect remuneration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E0">
            <w:pPr>
              <w:spacing w:after="0" w:before="0" w:line="240" w:lineRule="auto"/>
              <w:jc w:val="left"/>
              <w:rPr/>
            </w:pPr>
            <w:r w:rsidDel="00000000" w:rsidR="00000000" w:rsidRPr="00000000">
              <w:rPr>
                <w:rtl w:val="0"/>
              </w:rPr>
              <w:t xml:space="preserve">Includes payments from insurers or other firms within the distribution chain.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E1">
            <w:pPr>
              <w:spacing w:after="0" w:before="0" w:line="240" w:lineRule="auto"/>
              <w:jc w:val="left"/>
              <w:rPr/>
            </w:pPr>
            <w:r w:rsidDel="00000000" w:rsidR="00000000" w:rsidRPr="00000000">
              <w:rPr>
                <w:rtl w:val="0"/>
              </w:rPr>
              <w:t xml:space="preserve">Bonuses &amp; incentives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E2">
            <w:pPr>
              <w:spacing w:after="0" w:before="0" w:line="240" w:lineRule="auto"/>
              <w:jc w:val="left"/>
              <w:rPr/>
            </w:pPr>
            <w:r w:rsidDel="00000000" w:rsidR="00000000" w:rsidRPr="00000000">
              <w:rPr>
                <w:rtl w:val="0"/>
              </w:rPr>
              <w:t xml:space="preserve">Covers financial and non-financial incentives, including sales targets, profit shares, and enhanced commissions.</w:t>
            </w:r>
          </w:p>
        </w:tc>
      </w:tr>
    </w:tbl>
    <w:p w:rsidR="00000000" w:rsidDel="00000000" w:rsidP="00000000" w:rsidRDefault="00000000" w:rsidRPr="00000000" w14:paraId="000003E3">
      <w:pPr>
        <w:rPr/>
      </w:pPr>
      <w:r w:rsidDel="00000000" w:rsidR="00000000" w:rsidRPr="00000000">
        <w:rPr>
          <w:rtl w:val="0"/>
        </w:rPr>
        <w:t xml:space="preserve">Firms must ensure that all forms of remuneration, including bonuses contingent on targets such as customer service scores or sales achievements, are appropriately disclosed.</w:t>
      </w:r>
    </w:p>
    <w:p w:rsidR="00000000" w:rsidDel="00000000" w:rsidP="00000000" w:rsidRDefault="00000000" w:rsidRPr="00000000" w14:paraId="000003E4">
      <w:pPr>
        <w:rPr>
          <w:rFonts w:ascii="Nunito" w:cs="Nunito" w:eastAsia="Nunito" w:hAnsi="Nunito"/>
          <w:b w:val="1"/>
        </w:rPr>
      </w:pPr>
      <w:r w:rsidDel="00000000" w:rsidR="00000000" w:rsidRPr="00000000">
        <w:rPr>
          <w:rFonts w:ascii="Nunito" w:cs="Nunito" w:eastAsia="Nunito" w:hAnsi="Nunito"/>
          <w:b w:val="1"/>
          <w:rtl w:val="0"/>
        </w:rPr>
        <w:t xml:space="preserve">Additional Disclosure Requirements for Fees</w:t>
      </w:r>
    </w:p>
    <w:p w:rsidR="00000000" w:rsidDel="00000000" w:rsidP="00000000" w:rsidRDefault="00000000" w:rsidRPr="00000000" w14:paraId="000003E5">
      <w:pPr>
        <w:rPr/>
      </w:pPr>
      <w:r w:rsidDel="00000000" w:rsidR="00000000" w:rsidRPr="00000000">
        <w:rPr>
          <w:rtl w:val="0"/>
        </w:rPr>
        <w:t xml:space="preserve">If a fee is payable by the customer, firms must:</w:t>
      </w:r>
    </w:p>
    <w:p w:rsidR="00000000" w:rsidDel="00000000" w:rsidP="00000000" w:rsidRDefault="00000000" w:rsidRPr="00000000" w14:paraId="000003E6">
      <w:pPr>
        <w:numPr>
          <w:ilvl w:val="0"/>
          <w:numId w:val="229"/>
        </w:numPr>
        <w:spacing w:after="0" w:lineRule="auto"/>
        <w:ind w:left="720" w:hanging="360"/>
        <w:rPr/>
      </w:pPr>
      <w:r w:rsidDel="00000000" w:rsidR="00000000" w:rsidRPr="00000000">
        <w:rPr>
          <w:rtl w:val="0"/>
        </w:rPr>
        <w:t xml:space="preserve">Inform the customer of the fee amount before they incur liability.</w:t>
      </w:r>
    </w:p>
    <w:p w:rsidR="00000000" w:rsidDel="00000000" w:rsidP="00000000" w:rsidRDefault="00000000" w:rsidRPr="00000000" w14:paraId="000003E7">
      <w:pPr>
        <w:numPr>
          <w:ilvl w:val="0"/>
          <w:numId w:val="229"/>
        </w:numPr>
        <w:spacing w:after="0" w:before="0" w:lineRule="auto"/>
        <w:ind w:left="720" w:hanging="360"/>
        <w:rPr/>
      </w:pPr>
      <w:r w:rsidDel="00000000" w:rsidR="00000000" w:rsidRPr="00000000">
        <w:rPr>
          <w:rtl w:val="0"/>
        </w:rPr>
        <w:t xml:space="preserve">Provide details before the conclusion of the insurance contract.</w:t>
      </w:r>
    </w:p>
    <w:p w:rsidR="00000000" w:rsidDel="00000000" w:rsidP="00000000" w:rsidRDefault="00000000" w:rsidRPr="00000000" w14:paraId="000003E8">
      <w:pPr>
        <w:numPr>
          <w:ilvl w:val="0"/>
          <w:numId w:val="229"/>
        </w:numPr>
        <w:spacing w:before="0" w:lineRule="auto"/>
        <w:ind w:left="720" w:hanging="360"/>
        <w:rPr/>
      </w:pPr>
      <w:r w:rsidDel="00000000" w:rsidR="00000000" w:rsidRPr="00000000">
        <w:rPr>
          <w:rtl w:val="0"/>
        </w:rPr>
        <w:t xml:space="preserve">Explain the basis of the calculation if the exact amount is unknown.</w:t>
      </w:r>
    </w:p>
    <w:p w:rsidR="00000000" w:rsidDel="00000000" w:rsidP="00000000" w:rsidRDefault="00000000" w:rsidRPr="00000000" w14:paraId="000003E9">
      <w:pPr>
        <w:rPr/>
      </w:pPr>
      <w:r w:rsidDel="00000000" w:rsidR="00000000" w:rsidRPr="00000000">
        <w:rPr>
          <w:rtl w:val="0"/>
        </w:rPr>
        <w:t xml:space="preserve">This requirement aligns with Articles 19(2) and (5) of the IDD.</w:t>
      </w:r>
    </w:p>
    <w:p w:rsidR="00000000" w:rsidDel="00000000" w:rsidP="00000000" w:rsidRDefault="00000000" w:rsidRPr="00000000" w14:paraId="000003EA">
      <w:pPr>
        <w:rPr>
          <w:rFonts w:ascii="Nunito" w:cs="Nunito" w:eastAsia="Nunito" w:hAnsi="Nunito"/>
          <w:b w:val="1"/>
        </w:rPr>
      </w:pPr>
      <w:r w:rsidDel="00000000" w:rsidR="00000000" w:rsidRPr="00000000">
        <w:rPr>
          <w:rFonts w:ascii="Nunito" w:cs="Nunito" w:eastAsia="Nunito" w:hAnsi="Nunito"/>
          <w:b w:val="1"/>
          <w:rtl w:val="0"/>
        </w:rPr>
        <w:t xml:space="preserve">Ongoing Payments &amp; Additional Charges</w:t>
      </w:r>
    </w:p>
    <w:p w:rsidR="00000000" w:rsidDel="00000000" w:rsidP="00000000" w:rsidRDefault="00000000" w:rsidRPr="00000000" w14:paraId="000003EB">
      <w:pPr>
        <w:rPr/>
      </w:pPr>
      <w:r w:rsidDel="00000000" w:rsidR="00000000" w:rsidRPr="00000000">
        <w:rPr>
          <w:rtl w:val="0"/>
        </w:rPr>
        <w:t xml:space="preserve">If a customer must make payments beyond the standard ongoing premiums, firms must disclose remuneration details at each payment stage. Examples of such payments include:</w:t>
      </w:r>
    </w:p>
    <w:p w:rsidR="00000000" w:rsidDel="00000000" w:rsidP="00000000" w:rsidRDefault="00000000" w:rsidRPr="00000000" w14:paraId="000003EC">
      <w:pPr>
        <w:numPr>
          <w:ilvl w:val="0"/>
          <w:numId w:val="204"/>
        </w:numPr>
        <w:spacing w:after="0" w:lineRule="auto"/>
        <w:ind w:left="720" w:hanging="360"/>
        <w:rPr/>
      </w:pPr>
      <w:r w:rsidDel="00000000" w:rsidR="00000000" w:rsidRPr="00000000">
        <w:rPr>
          <w:rtl w:val="0"/>
        </w:rPr>
        <w:t xml:space="preserve">Mid-term adjustments</w:t>
      </w:r>
    </w:p>
    <w:p w:rsidR="00000000" w:rsidDel="00000000" w:rsidP="00000000" w:rsidRDefault="00000000" w:rsidRPr="00000000" w14:paraId="000003ED">
      <w:pPr>
        <w:numPr>
          <w:ilvl w:val="0"/>
          <w:numId w:val="204"/>
        </w:numPr>
        <w:spacing w:after="0" w:before="0" w:lineRule="auto"/>
        <w:ind w:left="720" w:hanging="360"/>
        <w:rPr/>
      </w:pPr>
      <w:r w:rsidDel="00000000" w:rsidR="00000000" w:rsidRPr="00000000">
        <w:rPr>
          <w:rtl w:val="0"/>
        </w:rPr>
        <w:t xml:space="preserve">Administration fees</w:t>
      </w:r>
    </w:p>
    <w:p w:rsidR="00000000" w:rsidDel="00000000" w:rsidP="00000000" w:rsidRDefault="00000000" w:rsidRPr="00000000" w14:paraId="000003EE">
      <w:pPr>
        <w:numPr>
          <w:ilvl w:val="0"/>
          <w:numId w:val="204"/>
        </w:numPr>
        <w:spacing w:before="0" w:lineRule="auto"/>
        <w:ind w:left="720" w:hanging="360"/>
        <w:rPr/>
      </w:pPr>
      <w:r w:rsidDel="00000000" w:rsidR="00000000" w:rsidRPr="00000000">
        <w:rPr>
          <w:rtl w:val="0"/>
        </w:rPr>
        <w:t xml:space="preserve">Cancellation fees</w:t>
      </w:r>
    </w:p>
    <w:p w:rsidR="00000000" w:rsidDel="00000000" w:rsidP="00000000" w:rsidRDefault="00000000" w:rsidRPr="00000000" w14:paraId="000003EF">
      <w:pPr>
        <w:rPr/>
      </w:pPr>
      <w:r w:rsidDel="00000000" w:rsidR="00000000" w:rsidRPr="00000000">
        <w:rPr>
          <w:rtl w:val="0"/>
        </w:rPr>
        <w:t xml:space="preserve">These disclosures ensure transparency throughout the policy lifecycle and align with Articles 19(3) and 19 (5) of the IDD.</w:t>
      </w:r>
    </w:p>
    <w:p w:rsidR="00000000" w:rsidDel="00000000" w:rsidP="00000000" w:rsidRDefault="00000000" w:rsidRPr="00000000" w14:paraId="000003F0">
      <w:pPr>
        <w:rPr>
          <w:rFonts w:ascii="Nunito" w:cs="Nunito" w:eastAsia="Nunito" w:hAnsi="Nunito"/>
          <w:b w:val="1"/>
        </w:rPr>
      </w:pPr>
      <w:r w:rsidDel="00000000" w:rsidR="00000000" w:rsidRPr="00000000">
        <w:rPr>
          <w:rFonts w:ascii="Nunito" w:cs="Nunito" w:eastAsia="Nunito" w:hAnsi="Nunito"/>
          <w:b w:val="1"/>
          <w:rtl w:val="0"/>
        </w:rPr>
        <w:t xml:space="preserve">Best Practices for Compliance</w:t>
      </w:r>
    </w:p>
    <w:p w:rsidR="00000000" w:rsidDel="00000000" w:rsidP="00000000" w:rsidRDefault="00000000" w:rsidRPr="00000000" w14:paraId="000003F1">
      <w:pPr>
        <w:rPr/>
      </w:pPr>
      <w:r w:rsidDel="00000000" w:rsidR="00000000" w:rsidRPr="00000000">
        <w:rPr>
          <w:rtl w:val="0"/>
        </w:rPr>
        <w:t xml:space="preserve">To comply with these remuneration disclosure requirements, firms should:</w:t>
      </w:r>
    </w:p>
    <w:p w:rsidR="00000000" w:rsidDel="00000000" w:rsidP="00000000" w:rsidRDefault="00000000" w:rsidRPr="00000000" w14:paraId="000003F2">
      <w:pPr>
        <w:numPr>
          <w:ilvl w:val="0"/>
          <w:numId w:val="110"/>
        </w:numPr>
        <w:spacing w:after="0" w:lineRule="auto"/>
        <w:ind w:left="720" w:hanging="360"/>
        <w:rPr/>
      </w:pPr>
      <w:r w:rsidDel="00000000" w:rsidR="00000000" w:rsidRPr="00000000">
        <w:rPr>
          <w:rtl w:val="0"/>
        </w:rPr>
        <w:t xml:space="preserve">Maintain clear documentation of remuneration structures.</w:t>
      </w:r>
    </w:p>
    <w:p w:rsidR="00000000" w:rsidDel="00000000" w:rsidP="00000000" w:rsidRDefault="00000000" w:rsidRPr="00000000" w14:paraId="000003F3">
      <w:pPr>
        <w:numPr>
          <w:ilvl w:val="0"/>
          <w:numId w:val="110"/>
        </w:numPr>
        <w:spacing w:after="0" w:before="0" w:lineRule="auto"/>
        <w:ind w:left="720" w:hanging="360"/>
        <w:rPr/>
      </w:pPr>
      <w:r w:rsidDel="00000000" w:rsidR="00000000" w:rsidRPr="00000000">
        <w:rPr>
          <w:rtl w:val="0"/>
        </w:rPr>
        <w:t xml:space="preserve">Ensure that customers understand the nature of the remuneration they pay.</w:t>
      </w:r>
    </w:p>
    <w:p w:rsidR="00000000" w:rsidDel="00000000" w:rsidP="00000000" w:rsidRDefault="00000000" w:rsidRPr="00000000" w14:paraId="000003F4">
      <w:pPr>
        <w:numPr>
          <w:ilvl w:val="0"/>
          <w:numId w:val="110"/>
        </w:numPr>
        <w:spacing w:after="0" w:before="0" w:lineRule="auto"/>
        <w:ind w:left="720" w:hanging="360"/>
        <w:rPr/>
      </w:pPr>
      <w:r w:rsidDel="00000000" w:rsidR="00000000" w:rsidRPr="00000000">
        <w:rPr>
          <w:rtl w:val="0"/>
        </w:rPr>
        <w:t xml:space="preserve">Disclose all relevant financial and non-financial incentives linked to the distribution of insurance contracts.</w:t>
      </w:r>
    </w:p>
    <w:p w:rsidR="00000000" w:rsidDel="00000000" w:rsidP="00000000" w:rsidRDefault="00000000" w:rsidRPr="00000000" w14:paraId="000003F5">
      <w:pPr>
        <w:numPr>
          <w:ilvl w:val="0"/>
          <w:numId w:val="110"/>
        </w:numPr>
        <w:spacing w:before="0" w:lineRule="auto"/>
        <w:ind w:left="720" w:hanging="360"/>
        <w:rPr/>
      </w:pPr>
      <w:r w:rsidDel="00000000" w:rsidR="00000000" w:rsidRPr="00000000">
        <w:rPr>
          <w:rtl w:val="0"/>
        </w:rPr>
        <w:t xml:space="preserve">Regularly review and update remuneration disclosure practices to align with FCA guidelines.</w:t>
      </w:r>
    </w:p>
    <w:p w:rsidR="00000000" w:rsidDel="00000000" w:rsidP="00000000" w:rsidRDefault="00000000" w:rsidRPr="00000000" w14:paraId="000003F6">
      <w:pPr>
        <w:pStyle w:val="Heading2"/>
        <w:rPr/>
      </w:pPr>
      <w:bookmarkStart w:colFirst="0" w:colLast="0" w:name="_heading=h.fk72j1xsk2ho" w:id="40"/>
      <w:bookmarkEnd w:id="40"/>
      <w:r w:rsidDel="00000000" w:rsidR="00000000" w:rsidRPr="00000000">
        <w:br w:type="page"/>
      </w:r>
      <w:r w:rsidDel="00000000" w:rsidR="00000000" w:rsidRPr="00000000">
        <w:rPr>
          <w:rtl w:val="0"/>
        </w:rPr>
      </w:r>
    </w:p>
    <w:p w:rsidR="00000000" w:rsidDel="00000000" w:rsidP="00000000" w:rsidRDefault="00000000" w:rsidRPr="00000000" w14:paraId="000003F7">
      <w:pPr>
        <w:pStyle w:val="Heading2"/>
        <w:rPr/>
      </w:pPr>
      <w:bookmarkStart w:colFirst="0" w:colLast="0" w:name="_heading=h.2t86wgnoe2u6" w:id="41"/>
      <w:bookmarkEnd w:id="41"/>
      <w:r w:rsidDel="00000000" w:rsidR="00000000" w:rsidRPr="00000000">
        <w:rPr>
          <w:rtl w:val="0"/>
        </w:rPr>
        <w:t xml:space="preserve">Commission Disclosure for Commercial Customers</w:t>
      </w:r>
    </w:p>
    <w:p w:rsidR="00000000" w:rsidDel="00000000" w:rsidP="00000000" w:rsidRDefault="00000000" w:rsidRPr="00000000" w14:paraId="000003F8">
      <w:pPr>
        <w:rPr>
          <w:rFonts w:ascii="Nunito" w:cs="Nunito" w:eastAsia="Nunito" w:hAnsi="Nunito"/>
          <w:b w:val="1"/>
        </w:rPr>
      </w:pPr>
      <w:r w:rsidDel="00000000" w:rsidR="00000000" w:rsidRPr="00000000">
        <w:rPr>
          <w:rFonts w:ascii="Nunito" w:cs="Nunito" w:eastAsia="Nunito" w:hAnsi="Nunito"/>
          <w:b w:val="1"/>
          <w:rtl w:val="0"/>
        </w:rPr>
        <w:t xml:space="preserve">Commission Disclosure Rule</w:t>
      </w:r>
    </w:p>
    <w:p w:rsidR="00000000" w:rsidDel="00000000" w:rsidP="00000000" w:rsidRDefault="00000000" w:rsidRPr="00000000" w14:paraId="000003F9">
      <w:pPr>
        <w:rPr/>
      </w:pPr>
      <w:r w:rsidDel="00000000" w:rsidR="00000000" w:rsidRPr="00000000">
        <w:rPr>
          <w:rtl w:val="0"/>
        </w:rPr>
        <w:t xml:space="preserve">An insurance intermediary must, upon request from a commercial customer, promptly disclose the commission that it and any associate receive in connection with a policy.</w:t>
      </w:r>
    </w:p>
    <w:p w:rsidR="00000000" w:rsidDel="00000000" w:rsidP="00000000" w:rsidRDefault="00000000" w:rsidRPr="00000000" w14:paraId="000003FA">
      <w:pPr>
        <w:rPr>
          <w:rFonts w:ascii="Nunito" w:cs="Nunito" w:eastAsia="Nunito" w:hAnsi="Nunito"/>
          <w:b w:val="1"/>
        </w:rPr>
      </w:pPr>
      <w:r w:rsidDel="00000000" w:rsidR="00000000" w:rsidRPr="00000000">
        <w:rPr>
          <w:rFonts w:ascii="Nunito" w:cs="Nunito" w:eastAsia="Nunito" w:hAnsi="Nunito"/>
          <w:b w:val="1"/>
          <w:rtl w:val="0"/>
        </w:rPr>
        <w:t xml:space="preserve">Disclosure Requirements:</w:t>
      </w:r>
    </w:p>
    <w:p w:rsidR="00000000" w:rsidDel="00000000" w:rsidP="00000000" w:rsidRDefault="00000000" w:rsidRPr="00000000" w14:paraId="000003FB">
      <w:pPr>
        <w:numPr>
          <w:ilvl w:val="0"/>
          <w:numId w:val="88"/>
        </w:numPr>
        <w:spacing w:after="0" w:lineRule="auto"/>
        <w:ind w:left="720" w:hanging="360"/>
        <w:rPr/>
      </w:pPr>
      <w:r w:rsidDel="00000000" w:rsidR="00000000" w:rsidRPr="00000000">
        <w:rPr>
          <w:rtl w:val="0"/>
        </w:rPr>
        <w:t xml:space="preserve">The disclosure must be provided in cash terms, with an estimate if necessary.</w:t>
      </w:r>
    </w:p>
    <w:p w:rsidR="00000000" w:rsidDel="00000000" w:rsidP="00000000" w:rsidRDefault="00000000" w:rsidRPr="00000000" w14:paraId="000003FC">
      <w:pPr>
        <w:numPr>
          <w:ilvl w:val="0"/>
          <w:numId w:val="88"/>
        </w:numPr>
        <w:spacing w:after="0" w:before="0" w:lineRule="auto"/>
        <w:ind w:left="720" w:hanging="360"/>
        <w:rPr/>
      </w:pPr>
      <w:r w:rsidDel="00000000" w:rsidR="00000000" w:rsidRPr="00000000">
        <w:rPr>
          <w:rtl w:val="0"/>
        </w:rPr>
        <w:t xml:space="preserve">It must be delivered in writing or another durable medium.</w:t>
      </w:r>
    </w:p>
    <w:p w:rsidR="00000000" w:rsidDel="00000000" w:rsidP="00000000" w:rsidRDefault="00000000" w:rsidRPr="00000000" w14:paraId="000003FD">
      <w:pPr>
        <w:numPr>
          <w:ilvl w:val="0"/>
          <w:numId w:val="88"/>
        </w:numPr>
        <w:spacing w:before="0" w:lineRule="auto"/>
        <w:ind w:left="720" w:hanging="360"/>
        <w:rPr/>
      </w:pPr>
      <w:r w:rsidDel="00000000" w:rsidR="00000000" w:rsidRPr="00000000">
        <w:rPr>
          <w:rtl w:val="0"/>
        </w:rPr>
        <w:t xml:space="preserve">If a precise cash figure cannot be given, the basis for calculation must be provided.</w:t>
      </w:r>
    </w:p>
    <w:p w:rsidR="00000000" w:rsidDel="00000000" w:rsidP="00000000" w:rsidRDefault="00000000" w:rsidRPr="00000000" w14:paraId="000003FE">
      <w:pPr>
        <w:rPr/>
      </w:pPr>
      <w:r w:rsidDel="00000000" w:rsidR="00000000" w:rsidRPr="00000000">
        <w:rPr>
          <w:rtl w:val="0"/>
        </w:rPr>
        <w:t xml:space="preserve">These requirements ensure transparency in remuneration, allowing commercial customers to understand the financial incentives involved in their insurance transactions.</w:t>
      </w:r>
    </w:p>
    <w:p w:rsidR="00000000" w:rsidDel="00000000" w:rsidP="00000000" w:rsidRDefault="00000000" w:rsidRPr="00000000" w14:paraId="000003FF">
      <w:pPr>
        <w:rPr>
          <w:rFonts w:ascii="Nunito" w:cs="Nunito" w:eastAsia="Nunito" w:hAnsi="Nunito"/>
          <w:b w:val="1"/>
        </w:rPr>
      </w:pPr>
      <w:r w:rsidDel="00000000" w:rsidR="00000000" w:rsidRPr="00000000">
        <w:rPr>
          <w:rFonts w:ascii="Nunito" w:cs="Nunito" w:eastAsia="Nunito" w:hAnsi="Nunito"/>
          <w:b w:val="1"/>
          <w:rtl w:val="0"/>
        </w:rPr>
        <w:t xml:space="preserve">Remuneration Disclosure Scope</w:t>
      </w:r>
    </w:p>
    <w:p w:rsidR="00000000" w:rsidDel="00000000" w:rsidP="00000000" w:rsidRDefault="00000000" w:rsidRPr="00000000" w14:paraId="00000400">
      <w:pPr>
        <w:rPr/>
      </w:pPr>
      <w:r w:rsidDel="00000000" w:rsidR="00000000" w:rsidRPr="00000000">
        <w:rPr>
          <w:rtl w:val="0"/>
        </w:rPr>
        <w:t xml:space="preserve">The commission disclosure rule covers all forms of remuneration that an insurance intermediary receives, including but not limited to:</w:t>
      </w:r>
    </w:p>
    <w:p w:rsidR="00000000" w:rsidDel="00000000" w:rsidP="00000000" w:rsidRDefault="00000000" w:rsidRPr="00000000" w14:paraId="00000401">
      <w:pPr>
        <w:numPr>
          <w:ilvl w:val="0"/>
          <w:numId w:val="266"/>
        </w:numPr>
        <w:spacing w:after="0" w:lineRule="auto"/>
        <w:ind w:left="720" w:hanging="360"/>
        <w:rPr/>
      </w:pPr>
      <w:r w:rsidDel="00000000" w:rsidR="00000000" w:rsidRPr="00000000">
        <w:rPr>
          <w:rtl w:val="0"/>
        </w:rPr>
        <w:t xml:space="preserve">Standard commission paid by insurers.</w:t>
      </w:r>
    </w:p>
    <w:p w:rsidR="00000000" w:rsidDel="00000000" w:rsidP="00000000" w:rsidRDefault="00000000" w:rsidRPr="00000000" w14:paraId="00000402">
      <w:pPr>
        <w:numPr>
          <w:ilvl w:val="0"/>
          <w:numId w:val="266"/>
        </w:numPr>
        <w:spacing w:after="0" w:before="0" w:lineRule="auto"/>
        <w:ind w:left="720" w:hanging="360"/>
        <w:rPr/>
      </w:pPr>
      <w:r w:rsidDel="00000000" w:rsidR="00000000" w:rsidRPr="00000000">
        <w:rPr>
          <w:rtl w:val="0"/>
        </w:rPr>
        <w:t xml:space="preserve">Profit-sharing arrangements, where intermediaries receive a share of underwriting profits.</w:t>
      </w:r>
    </w:p>
    <w:p w:rsidR="00000000" w:rsidDel="00000000" w:rsidP="00000000" w:rsidRDefault="00000000" w:rsidRPr="00000000" w14:paraId="00000403">
      <w:pPr>
        <w:numPr>
          <w:ilvl w:val="0"/>
          <w:numId w:val="266"/>
        </w:numPr>
        <w:spacing w:after="0" w:before="0" w:lineRule="auto"/>
        <w:ind w:left="720" w:hanging="360"/>
        <w:rPr/>
      </w:pPr>
      <w:r w:rsidDel="00000000" w:rsidR="00000000" w:rsidRPr="00000000">
        <w:rPr>
          <w:rtl w:val="0"/>
        </w:rPr>
        <w:t xml:space="preserve">Volume-based payments, where commissions increase with sales levels.</w:t>
      </w:r>
    </w:p>
    <w:p w:rsidR="00000000" w:rsidDel="00000000" w:rsidP="00000000" w:rsidRDefault="00000000" w:rsidRPr="00000000" w14:paraId="00000404">
      <w:pPr>
        <w:numPr>
          <w:ilvl w:val="0"/>
          <w:numId w:val="266"/>
        </w:numPr>
        <w:spacing w:before="0" w:lineRule="auto"/>
        <w:ind w:left="720" w:hanging="360"/>
        <w:rPr/>
      </w:pPr>
      <w:r w:rsidDel="00000000" w:rsidR="00000000" w:rsidRPr="00000000">
        <w:rPr>
          <w:rtl w:val="0"/>
        </w:rPr>
        <w:t xml:space="preserve">Premium finance-related remuneration, where payments are received from third-party finance providers for arranging premium finance.</w:t>
      </w:r>
    </w:p>
    <w:p w:rsidR="00000000" w:rsidDel="00000000" w:rsidP="00000000" w:rsidRDefault="00000000" w:rsidRPr="00000000" w14:paraId="00000405">
      <w:pPr>
        <w:rPr/>
      </w:pPr>
      <w:r w:rsidDel="00000000" w:rsidR="00000000" w:rsidRPr="00000000">
        <w:rPr>
          <w:rtl w:val="0"/>
        </w:rPr>
        <w:t xml:space="preserve">These provisions ensure that commercial customers receive a comprehensive view of the financial incentives affecting their insurance transactions.</w:t>
      </w:r>
    </w:p>
    <w:p w:rsidR="00000000" w:rsidDel="00000000" w:rsidP="00000000" w:rsidRDefault="00000000" w:rsidRPr="00000000" w14:paraId="00000406">
      <w:pPr>
        <w:rPr/>
      </w:pPr>
      <w:r w:rsidDel="00000000" w:rsidR="00000000" w:rsidRPr="00000000">
        <w:rPr>
          <w:rtl w:val="0"/>
        </w:rPr>
        <w:t xml:space="preserve">Table 1: Types of Remuneration Covered by ICOBS 4.4</w:t>
      </w:r>
    </w:p>
    <w:tbl>
      <w:tblPr>
        <w:tblStyle w:val="Table35"/>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0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Type of Remuneration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0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9">
            <w:pPr>
              <w:spacing w:after="0" w:before="0" w:line="240" w:lineRule="auto"/>
              <w:jc w:val="left"/>
              <w:rPr/>
            </w:pPr>
            <w:r w:rsidDel="00000000" w:rsidR="00000000" w:rsidRPr="00000000">
              <w:rPr>
                <w:rtl w:val="0"/>
              </w:rPr>
              <w:t xml:space="preserve">Standard Commission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A">
            <w:pPr>
              <w:spacing w:after="0" w:before="0" w:line="240" w:lineRule="auto"/>
              <w:jc w:val="left"/>
              <w:rPr/>
            </w:pPr>
            <w:r w:rsidDel="00000000" w:rsidR="00000000" w:rsidRPr="00000000">
              <w:rPr>
                <w:rtl w:val="0"/>
              </w:rPr>
              <w:t xml:space="preserve">The insurer pays a fixed percentage of the premium to the intermediary.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B">
            <w:pPr>
              <w:spacing w:after="0" w:before="0" w:line="240" w:lineRule="auto"/>
              <w:jc w:val="left"/>
              <w:rPr/>
            </w:pPr>
            <w:r w:rsidDel="00000000" w:rsidR="00000000" w:rsidRPr="00000000">
              <w:rPr>
                <w:rtl w:val="0"/>
              </w:rPr>
              <w:t xml:space="preserve">Profit-Sharing Agreements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C">
            <w:pPr>
              <w:spacing w:after="0" w:before="0" w:line="240" w:lineRule="auto"/>
              <w:jc w:val="left"/>
              <w:rPr/>
            </w:pPr>
            <w:r w:rsidDel="00000000" w:rsidR="00000000" w:rsidRPr="00000000">
              <w:rPr>
                <w:rtl w:val="0"/>
              </w:rPr>
              <w:t xml:space="preserve">Payments to intermediaries are based on underwriting profitability.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D">
            <w:pPr>
              <w:spacing w:after="0" w:before="0" w:line="240" w:lineRule="auto"/>
              <w:jc w:val="left"/>
              <w:rPr/>
            </w:pPr>
            <w:r w:rsidDel="00000000" w:rsidR="00000000" w:rsidRPr="00000000">
              <w:rPr>
                <w:rtl w:val="0"/>
              </w:rPr>
              <w:t xml:space="preserve">Volume-Based Payments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E">
            <w:pPr>
              <w:spacing w:after="0" w:before="0" w:line="240" w:lineRule="auto"/>
              <w:jc w:val="left"/>
              <w:rPr/>
            </w:pPr>
            <w:r w:rsidDel="00000000" w:rsidR="00000000" w:rsidRPr="00000000">
              <w:rPr>
                <w:rtl w:val="0"/>
              </w:rPr>
              <w:t xml:space="preserve">Additional payments are based on achieving certain sales thresholds.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0F">
            <w:pPr>
              <w:spacing w:after="0" w:before="0" w:line="240" w:lineRule="auto"/>
              <w:jc w:val="left"/>
              <w:rPr/>
            </w:pPr>
            <w:r w:rsidDel="00000000" w:rsidR="00000000" w:rsidRPr="00000000">
              <w:rPr>
                <w:rtl w:val="0"/>
              </w:rPr>
              <w:t xml:space="preserve">Premium Finance Commissions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10">
            <w:pPr>
              <w:spacing w:after="0" w:before="0" w:line="240" w:lineRule="auto"/>
              <w:jc w:val="left"/>
              <w:rPr/>
            </w:pPr>
            <w:r w:rsidDel="00000000" w:rsidR="00000000" w:rsidRPr="00000000">
              <w:rPr>
                <w:rtl w:val="0"/>
              </w:rPr>
              <w:t xml:space="preserve">Payments are received from finance providers to arrange premium finance for customers.</w:t>
            </w:r>
          </w:p>
        </w:tc>
      </w:tr>
    </w:tbl>
    <w:p w:rsidR="00000000" w:rsidDel="00000000" w:rsidP="00000000" w:rsidRDefault="00000000" w:rsidRPr="00000000" w14:paraId="00000411">
      <w:pPr>
        <w:rPr>
          <w:rFonts w:ascii="Nunito" w:cs="Nunito" w:eastAsia="Nunito" w:hAnsi="Nunito"/>
          <w:b w:val="1"/>
        </w:rPr>
      </w:pPr>
      <w:r w:rsidDel="00000000" w:rsidR="00000000" w:rsidRPr="00000000">
        <w:rPr>
          <w:rFonts w:ascii="Nunito" w:cs="Nunito" w:eastAsia="Nunito" w:hAnsi="Nunito"/>
          <w:b w:val="1"/>
          <w:rtl w:val="0"/>
        </w:rPr>
        <w:t xml:space="preserve">Fiduciary Obligations and Additional Responsibilities</w:t>
      </w:r>
    </w:p>
    <w:p w:rsidR="00000000" w:rsidDel="00000000" w:rsidP="00000000" w:rsidRDefault="00000000" w:rsidRPr="00000000" w14:paraId="00000412">
      <w:pPr>
        <w:rPr/>
      </w:pPr>
      <w:r w:rsidDel="00000000" w:rsidR="00000000" w:rsidRPr="00000000">
        <w:rPr>
          <w:rtl w:val="0"/>
        </w:rPr>
        <w:t xml:space="preserve">Relationship Between Commission Disclosure and Fiduciary Duty</w:t>
      </w:r>
    </w:p>
    <w:p w:rsidR="00000000" w:rsidDel="00000000" w:rsidP="00000000" w:rsidRDefault="00000000" w:rsidRPr="00000000" w14:paraId="00000413">
      <w:pPr>
        <w:rPr/>
      </w:pPr>
      <w:r w:rsidDel="00000000" w:rsidR="00000000" w:rsidRPr="00000000">
        <w:rPr>
          <w:rtl w:val="0"/>
        </w:rPr>
        <w:t xml:space="preserve">The commission disclosure rule exists in addition to the general fiduciary obligations of an insurance intermediary. The key principles are:</w:t>
      </w:r>
    </w:p>
    <w:p w:rsidR="00000000" w:rsidDel="00000000" w:rsidP="00000000" w:rsidRDefault="00000000" w:rsidRPr="00000000" w14:paraId="00000414">
      <w:pPr>
        <w:numPr>
          <w:ilvl w:val="0"/>
          <w:numId w:val="298"/>
        </w:numPr>
        <w:spacing w:after="0" w:lineRule="auto"/>
        <w:ind w:left="720" w:hanging="360"/>
        <w:rPr/>
      </w:pPr>
      <w:r w:rsidDel="00000000" w:rsidR="00000000" w:rsidRPr="00000000">
        <w:rPr>
          <w:rtl w:val="0"/>
        </w:rPr>
        <w:t xml:space="preserve">The disclosure rule applies regardless of whether the intermediary is acting as the agent of the commercial customer.</w:t>
      </w:r>
    </w:p>
    <w:p w:rsidR="00000000" w:rsidDel="00000000" w:rsidP="00000000" w:rsidRDefault="00000000" w:rsidRPr="00000000" w14:paraId="00000415">
      <w:pPr>
        <w:numPr>
          <w:ilvl w:val="0"/>
          <w:numId w:val="298"/>
        </w:numPr>
        <w:spacing w:after="0" w:before="0" w:lineRule="auto"/>
        <w:ind w:left="720" w:hanging="360"/>
        <w:rPr/>
      </w:pPr>
      <w:r w:rsidDel="00000000" w:rsidR="00000000" w:rsidRPr="00000000">
        <w:rPr>
          <w:rtl w:val="0"/>
        </w:rPr>
        <w:t xml:space="preserve">Generally, an intermediary must account to their principal for remuneration in accordance with fiduciary duties.</w:t>
      </w:r>
    </w:p>
    <w:p w:rsidR="00000000" w:rsidDel="00000000" w:rsidP="00000000" w:rsidRDefault="00000000" w:rsidRPr="00000000" w14:paraId="00000416">
      <w:pPr>
        <w:numPr>
          <w:ilvl w:val="0"/>
          <w:numId w:val="298"/>
        </w:numPr>
        <w:spacing w:before="0" w:lineRule="auto"/>
        <w:ind w:left="720" w:hanging="360"/>
        <w:rPr/>
      </w:pPr>
      <w:r w:rsidDel="00000000" w:rsidR="00000000" w:rsidRPr="00000000">
        <w:rPr>
          <w:rtl w:val="0"/>
        </w:rPr>
        <w:t xml:space="preserve">However, where insurers typically pay an intermediary rather than customers, they are not required to account for their remuneration unless the customer specifically requests it.</w:t>
      </w:r>
    </w:p>
    <w:p w:rsidR="00000000" w:rsidDel="00000000" w:rsidP="00000000" w:rsidRDefault="00000000" w:rsidRPr="00000000" w14:paraId="00000417">
      <w:pPr>
        <w:rPr>
          <w:rFonts w:ascii="Nunito" w:cs="Nunito" w:eastAsia="Nunito" w:hAnsi="Nunito"/>
          <w:b w:val="1"/>
        </w:rPr>
      </w:pPr>
      <w:r w:rsidDel="00000000" w:rsidR="00000000" w:rsidRPr="00000000">
        <w:rPr>
          <w:rFonts w:ascii="Nunito" w:cs="Nunito" w:eastAsia="Nunito" w:hAnsi="Nunito"/>
          <w:b w:val="1"/>
          <w:rtl w:val="0"/>
        </w:rPr>
        <w:t xml:space="preserve">Practical Implications for Firms</w:t>
      </w:r>
    </w:p>
    <w:p w:rsidR="00000000" w:rsidDel="00000000" w:rsidP="00000000" w:rsidRDefault="00000000" w:rsidRPr="00000000" w14:paraId="00000418">
      <w:pPr>
        <w:rPr/>
      </w:pPr>
      <w:r w:rsidDel="00000000" w:rsidR="00000000" w:rsidRPr="00000000">
        <w:rPr>
          <w:rtl w:val="0"/>
        </w:rPr>
        <w:t xml:space="preserve">Intermediaries must ensure they are:</w:t>
        <w:br w:type="textWrapping"/>
        <w:t xml:space="preserve">✔ Proactively prepared to disclose commission details upon request.</w:t>
        <w:br w:type="textWrapping"/>
        <w:t xml:space="preserve">✔ Providing clear and accurate remuneration information promptly.</w:t>
        <w:br w:type="textWrapping"/>
        <w:t xml:space="preserve">✔ Documenting commission structures to ensure full compliance with ICOBS requirements.</w:t>
      </w:r>
    </w:p>
    <w:p w:rsidR="00000000" w:rsidDel="00000000" w:rsidP="00000000" w:rsidRDefault="00000000" w:rsidRPr="00000000" w14:paraId="00000419">
      <w:pPr>
        <w:pStyle w:val="Heading2"/>
        <w:rPr/>
      </w:pPr>
      <w:bookmarkStart w:colFirst="0" w:colLast="0" w:name="_heading=h.3mtnaspdiel6" w:id="42"/>
      <w:bookmarkEnd w:id="42"/>
      <w:r w:rsidDel="00000000" w:rsidR="00000000" w:rsidRPr="00000000">
        <w:br w:type="page"/>
      </w:r>
      <w:r w:rsidDel="00000000" w:rsidR="00000000" w:rsidRPr="00000000">
        <w:rPr>
          <w:rtl w:val="0"/>
        </w:rPr>
      </w:r>
    </w:p>
    <w:p w:rsidR="00000000" w:rsidDel="00000000" w:rsidP="00000000" w:rsidRDefault="00000000" w:rsidRPr="00000000" w14:paraId="0000041A">
      <w:pPr>
        <w:pStyle w:val="Heading2"/>
        <w:rPr/>
      </w:pPr>
      <w:bookmarkStart w:colFirst="0" w:colLast="0" w:name="_heading=h.sxn00rlbc32o" w:id="43"/>
      <w:bookmarkEnd w:id="43"/>
      <w:r w:rsidDel="00000000" w:rsidR="00000000" w:rsidRPr="00000000">
        <w:rPr>
          <w:rtl w:val="0"/>
        </w:rPr>
        <w:t xml:space="preserve">Commission Disclosure for Pure Protection Contracts Sold with Retail Investment Products</w:t>
      </w:r>
    </w:p>
    <w:p w:rsidR="00000000" w:rsidDel="00000000" w:rsidP="00000000" w:rsidRDefault="00000000" w:rsidRPr="00000000" w14:paraId="0000041B">
      <w:pPr>
        <w:rPr/>
      </w:pPr>
      <w:r w:rsidDel="00000000" w:rsidR="00000000" w:rsidRPr="00000000">
        <w:rPr>
          <w:rtl w:val="0"/>
        </w:rPr>
        <w:t xml:space="preserve">This section sets out requirements to ensure that consumers are fully aware of any remuneration a firm receives for its pure protection services, particularly in relation to its adviser charge. The aim is to address potential misunderstandings about whether a firm’s remuneration is included in its adviser charge and to enable consumers to assess the value of the adviser charge in light of any additional commission received.</w:t>
      </w:r>
    </w:p>
    <w:p w:rsidR="00000000" w:rsidDel="00000000" w:rsidP="00000000" w:rsidRDefault="00000000" w:rsidRPr="00000000" w14:paraId="0000041C">
      <w:pPr>
        <w:rPr>
          <w:rFonts w:ascii="Nunito" w:cs="Nunito" w:eastAsia="Nunito" w:hAnsi="Nunito"/>
          <w:b w:val="1"/>
        </w:rPr>
      </w:pPr>
      <w:r w:rsidDel="00000000" w:rsidR="00000000" w:rsidRPr="00000000">
        <w:rPr>
          <w:rFonts w:ascii="Nunito" w:cs="Nunito" w:eastAsia="Nunito" w:hAnsi="Nunito"/>
          <w:b w:val="1"/>
          <w:rtl w:val="0"/>
        </w:rPr>
        <w:t xml:space="preserve">Key Considerations for Firms</w:t>
      </w:r>
    </w:p>
    <w:p w:rsidR="00000000" w:rsidDel="00000000" w:rsidP="00000000" w:rsidRDefault="00000000" w:rsidRPr="00000000" w14:paraId="0000041D">
      <w:pPr>
        <w:rPr/>
      </w:pPr>
      <w:r w:rsidDel="00000000" w:rsidR="00000000" w:rsidRPr="00000000">
        <w:rPr>
          <w:rtl w:val="0"/>
        </w:rPr>
        <w:t xml:space="preserve">A firm that agrees to an adviser charge with a consumer and also provides an associated pure protection service must:</w:t>
      </w:r>
    </w:p>
    <w:p w:rsidR="00000000" w:rsidDel="00000000" w:rsidP="00000000" w:rsidRDefault="00000000" w:rsidRPr="00000000" w14:paraId="0000041E">
      <w:pPr>
        <w:numPr>
          <w:ilvl w:val="0"/>
          <w:numId w:val="79"/>
        </w:numPr>
        <w:spacing w:after="0" w:lineRule="auto"/>
        <w:ind w:left="720" w:hanging="360"/>
        <w:rPr/>
      </w:pPr>
      <w:r w:rsidDel="00000000" w:rsidR="00000000" w:rsidRPr="00000000">
        <w:rPr>
          <w:rtl w:val="0"/>
        </w:rPr>
        <w:t xml:space="preserve">Take reasonable steps before delivering the service to ensure the consumer understands:</w:t>
      </w:r>
    </w:p>
    <w:p w:rsidR="00000000" w:rsidDel="00000000" w:rsidP="00000000" w:rsidRDefault="00000000" w:rsidRPr="00000000" w14:paraId="0000041F">
      <w:pPr>
        <w:numPr>
          <w:ilvl w:val="1"/>
          <w:numId w:val="79"/>
        </w:numPr>
        <w:spacing w:after="0" w:before="0" w:lineRule="auto"/>
        <w:ind w:left="1440" w:hanging="360"/>
        <w:rPr/>
      </w:pPr>
      <w:r w:rsidDel="00000000" w:rsidR="00000000" w:rsidRPr="00000000">
        <w:rPr>
          <w:rtl w:val="0"/>
        </w:rPr>
        <w:t xml:space="preserve">How the firm is remunerated for its pure protection</w:t>
      </w:r>
    </w:p>
    <w:p w:rsidR="00000000" w:rsidDel="00000000" w:rsidP="00000000" w:rsidRDefault="00000000" w:rsidRPr="00000000" w14:paraId="00000420">
      <w:pPr>
        <w:numPr>
          <w:ilvl w:val="1"/>
          <w:numId w:val="79"/>
        </w:numPr>
        <w:spacing w:after="0" w:before="0" w:lineRule="auto"/>
        <w:ind w:left="1440" w:hanging="360"/>
        <w:rPr/>
      </w:pPr>
      <w:r w:rsidDel="00000000" w:rsidR="00000000" w:rsidRPr="00000000">
        <w:rPr>
          <w:rtl w:val="0"/>
        </w:rPr>
        <w:t xml:space="preserve">The firm will receive a commission in addition to the adviser's charge, if applicable.</w:t>
      </w:r>
    </w:p>
    <w:p w:rsidR="00000000" w:rsidDel="00000000" w:rsidP="00000000" w:rsidRDefault="00000000" w:rsidRPr="00000000" w14:paraId="00000421">
      <w:pPr>
        <w:numPr>
          <w:ilvl w:val="0"/>
          <w:numId w:val="79"/>
        </w:numPr>
        <w:spacing w:before="0" w:lineRule="auto"/>
        <w:ind w:left="720" w:hanging="360"/>
        <w:rPr/>
      </w:pPr>
      <w:r w:rsidDel="00000000" w:rsidR="00000000" w:rsidRPr="00000000">
        <w:rPr>
          <w:rtl w:val="0"/>
        </w:rPr>
        <w:t xml:space="preserve">Provide disclosure as close as practicable to making a personal recommendation or arranging the sale of a pure protection contract.</w:t>
      </w:r>
    </w:p>
    <w:p w:rsidR="00000000" w:rsidDel="00000000" w:rsidP="00000000" w:rsidRDefault="00000000" w:rsidRPr="00000000" w14:paraId="00000422">
      <w:pPr>
        <w:rPr/>
      </w:pPr>
      <w:r w:rsidDel="00000000" w:rsidR="00000000" w:rsidRPr="00000000">
        <w:rPr>
          <w:rtl w:val="0"/>
        </w:rPr>
        <w:t xml:space="preserve">These disclosures must be made in accordance with:</w:t>
      </w:r>
    </w:p>
    <w:p w:rsidR="00000000" w:rsidDel="00000000" w:rsidP="00000000" w:rsidRDefault="00000000" w:rsidRPr="00000000" w14:paraId="00000423">
      <w:pPr>
        <w:numPr>
          <w:ilvl w:val="0"/>
          <w:numId w:val="154"/>
        </w:numPr>
        <w:spacing w:after="0" w:lineRule="auto"/>
        <w:ind w:left="720" w:hanging="360"/>
        <w:rPr/>
      </w:pPr>
      <w:r w:rsidDel="00000000" w:rsidR="00000000" w:rsidRPr="00000000">
        <w:rPr>
          <w:rtl w:val="0"/>
        </w:rPr>
        <w:t xml:space="preserve">COBS 6.4.3R, or</w:t>
      </w:r>
    </w:p>
    <w:p w:rsidR="00000000" w:rsidDel="00000000" w:rsidP="00000000" w:rsidRDefault="00000000" w:rsidRPr="00000000" w14:paraId="00000424">
      <w:pPr>
        <w:numPr>
          <w:ilvl w:val="0"/>
          <w:numId w:val="154"/>
        </w:numPr>
        <w:spacing w:after="0" w:before="0" w:lineRule="auto"/>
        <w:ind w:left="720" w:hanging="360"/>
        <w:rPr/>
      </w:pPr>
      <w:r w:rsidDel="00000000" w:rsidR="00000000" w:rsidRPr="00000000">
        <w:rPr>
          <w:rtl w:val="0"/>
        </w:rPr>
        <w:t xml:space="preserve">COBS 6.4.4A R and COBS 6.4.4B R, and</w:t>
      </w:r>
    </w:p>
    <w:p w:rsidR="00000000" w:rsidDel="00000000" w:rsidP="00000000" w:rsidRDefault="00000000" w:rsidRPr="00000000" w14:paraId="00000425">
      <w:pPr>
        <w:numPr>
          <w:ilvl w:val="0"/>
          <w:numId w:val="154"/>
        </w:numPr>
        <w:spacing w:before="0" w:lineRule="auto"/>
        <w:ind w:left="720" w:hanging="360"/>
        <w:rPr/>
      </w:pPr>
      <w:r w:rsidDel="00000000" w:rsidR="00000000" w:rsidRPr="00000000">
        <w:rPr>
          <w:rtl w:val="0"/>
        </w:rPr>
        <w:t xml:space="preserve">COBS 6.4.5R (where applicable).</w:t>
      </w:r>
    </w:p>
    <w:p w:rsidR="00000000" w:rsidDel="00000000" w:rsidP="00000000" w:rsidRDefault="00000000" w:rsidRPr="00000000" w14:paraId="00000426">
      <w:pPr>
        <w:rPr>
          <w:rFonts w:ascii="Nunito" w:cs="Nunito" w:eastAsia="Nunito" w:hAnsi="Nunito"/>
          <w:b w:val="1"/>
        </w:rPr>
      </w:pPr>
      <w:r w:rsidDel="00000000" w:rsidR="00000000" w:rsidRPr="00000000">
        <w:rPr>
          <w:rFonts w:ascii="Nunito" w:cs="Nunito" w:eastAsia="Nunito" w:hAnsi="Nunito"/>
          <w:b w:val="1"/>
          <w:rtl w:val="0"/>
        </w:rPr>
        <w:t xml:space="preserve">When a Pure Protection Service is Associated with an Adviser Charge</w:t>
      </w:r>
    </w:p>
    <w:p w:rsidR="00000000" w:rsidDel="00000000" w:rsidP="00000000" w:rsidRDefault="00000000" w:rsidRPr="00000000" w14:paraId="00000427">
      <w:pPr>
        <w:rPr/>
      </w:pPr>
      <w:r w:rsidDel="00000000" w:rsidR="00000000" w:rsidRPr="00000000">
        <w:rPr>
          <w:rtl w:val="0"/>
        </w:rPr>
        <w:t xml:space="preserve">A pure protection service is likely to be associated with an adviser charge if:</w:t>
      </w:r>
    </w:p>
    <w:p w:rsidR="00000000" w:rsidDel="00000000" w:rsidP="00000000" w:rsidRDefault="00000000" w:rsidRPr="00000000" w14:paraId="00000428">
      <w:pPr>
        <w:numPr>
          <w:ilvl w:val="0"/>
          <w:numId w:val="166"/>
        </w:numPr>
        <w:ind w:left="720" w:hanging="360"/>
        <w:rPr/>
      </w:pPr>
      <w:r w:rsidDel="00000000" w:rsidR="00000000" w:rsidRPr="00000000">
        <w:rPr>
          <w:rtl w:val="0"/>
        </w:rPr>
        <w:t xml:space="preserve">The adviser's charge was agreed upon with the consumer less than 12 months before providing the pure protection service.</w:t>
      </w:r>
    </w:p>
    <w:p w:rsidR="00000000" w:rsidDel="00000000" w:rsidP="00000000" w:rsidRDefault="00000000" w:rsidRPr="00000000" w14:paraId="00000429">
      <w:pPr>
        <w:rPr/>
      </w:pPr>
      <w:r w:rsidDel="00000000" w:rsidR="00000000" w:rsidRPr="00000000">
        <w:rPr>
          <w:rtl w:val="0"/>
        </w:rPr>
        <w:t xml:space="preserve">A pure protection service is not associated with an adviser charge if:</w:t>
      </w:r>
    </w:p>
    <w:p w:rsidR="00000000" w:rsidDel="00000000" w:rsidP="00000000" w:rsidRDefault="00000000" w:rsidRPr="00000000" w14:paraId="0000042A">
      <w:pPr>
        <w:numPr>
          <w:ilvl w:val="0"/>
          <w:numId w:val="109"/>
        </w:numPr>
        <w:spacing w:after="0" w:lineRule="auto"/>
        <w:ind w:left="720" w:hanging="360"/>
        <w:rPr/>
      </w:pPr>
      <w:r w:rsidDel="00000000" w:rsidR="00000000" w:rsidRPr="00000000">
        <w:rPr>
          <w:rtl w:val="0"/>
        </w:rPr>
        <w:t xml:space="preserve">The adviser's charge was agreed upon 12 months before the service provision.</w:t>
      </w:r>
    </w:p>
    <w:p w:rsidR="00000000" w:rsidDel="00000000" w:rsidP="00000000" w:rsidRDefault="00000000" w:rsidRPr="00000000" w14:paraId="0000042B">
      <w:pPr>
        <w:numPr>
          <w:ilvl w:val="0"/>
          <w:numId w:val="109"/>
        </w:numPr>
        <w:spacing w:before="0" w:lineRule="auto"/>
        <w:ind w:left="720" w:hanging="360"/>
        <w:rPr/>
      </w:pPr>
      <w:r w:rsidDel="00000000" w:rsidR="00000000" w:rsidRPr="00000000">
        <w:rPr>
          <w:rtl w:val="0"/>
        </w:rPr>
        <w:t xml:space="preserve">One firm (or its appointed representative) agrees to the adviser's charge, but another firm, or its appointed representative, provides the pure protection service.</w:t>
      </w:r>
    </w:p>
    <w:p w:rsidR="00000000" w:rsidDel="00000000" w:rsidP="00000000" w:rsidRDefault="00000000" w:rsidRPr="00000000" w14:paraId="0000042C">
      <w:pPr>
        <w:rPr/>
      </w:pPr>
      <w:r w:rsidDel="00000000" w:rsidR="00000000" w:rsidRPr="00000000">
        <w:rPr>
          <w:rtl w:val="0"/>
        </w:rPr>
        <w:t xml:space="preserve">According to ICOBS 4.6.1 G, firms that refer consumers to another firm for pure protection services should ensure their communications are clear, fair, and not misleading.</w:t>
      </w:r>
    </w:p>
    <w:p w:rsidR="00000000" w:rsidDel="00000000" w:rsidP="00000000" w:rsidRDefault="00000000" w:rsidRPr="00000000" w14:paraId="0000042D">
      <w:pPr>
        <w:rPr>
          <w:rFonts w:ascii="Nunito" w:cs="Nunito" w:eastAsia="Nunito" w:hAnsi="Nunito"/>
          <w:b w:val="1"/>
        </w:rPr>
      </w:pPr>
      <w:r w:rsidDel="00000000" w:rsidR="00000000" w:rsidRPr="00000000">
        <w:rPr>
          <w:rFonts w:ascii="Nunito" w:cs="Nunito" w:eastAsia="Nunito" w:hAnsi="Nunito"/>
          <w:b w:val="1"/>
          <w:rtl w:val="0"/>
        </w:rPr>
        <w:t xml:space="preserve">Oral Disclosure Requirements</w:t>
      </w:r>
    </w:p>
    <w:p w:rsidR="00000000" w:rsidDel="00000000" w:rsidP="00000000" w:rsidRDefault="00000000" w:rsidRPr="00000000" w14:paraId="0000042E">
      <w:pPr>
        <w:rPr/>
      </w:pPr>
      <w:r w:rsidDel="00000000" w:rsidR="00000000" w:rsidRPr="00000000">
        <w:rPr>
          <w:rtl w:val="0"/>
        </w:rPr>
        <w:t xml:space="preserve">Where a firm expects to provide or provides information about its adviser charge orally, it must also ensure that the following information is provided orally:</w:t>
      </w:r>
    </w:p>
    <w:tbl>
      <w:tblPr>
        <w:tblStyle w:val="Table36"/>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2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Disclosure 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3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Reference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1">
            <w:pPr>
              <w:spacing w:after="0" w:before="0" w:line="240" w:lineRule="auto"/>
              <w:jc w:val="left"/>
              <w:rPr/>
            </w:pPr>
            <w:r w:rsidDel="00000000" w:rsidR="00000000" w:rsidRPr="00000000">
              <w:rPr>
                <w:rtl w:val="0"/>
              </w:rPr>
              <w:t xml:space="preserve">How the firm is remunerated for its pure protection service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2">
            <w:pPr>
              <w:spacing w:after="0" w:before="0" w:line="240" w:lineRule="auto"/>
              <w:jc w:val="left"/>
              <w:rPr/>
            </w:pPr>
            <w:r w:rsidDel="00000000" w:rsidR="00000000" w:rsidRPr="00000000">
              <w:rPr>
                <w:rtl w:val="0"/>
              </w:rPr>
              <w:t xml:space="preserve">ICOBS 4.6.2R(1)(a)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3">
            <w:pPr>
              <w:spacing w:after="0" w:before="0" w:line="240" w:lineRule="auto"/>
              <w:jc w:val="left"/>
              <w:rPr/>
            </w:pPr>
            <w:r w:rsidDel="00000000" w:rsidR="00000000" w:rsidRPr="00000000">
              <w:rPr>
                <w:rtl w:val="0"/>
              </w:rPr>
              <w:t xml:space="preserve">That commission is received in addition to the adviser charge (if applicable)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4">
            <w:pPr>
              <w:spacing w:after="0" w:before="0" w:line="240" w:lineRule="auto"/>
              <w:jc w:val="left"/>
              <w:rPr/>
            </w:pPr>
            <w:r w:rsidDel="00000000" w:rsidR="00000000" w:rsidRPr="00000000">
              <w:rPr>
                <w:rtl w:val="0"/>
              </w:rPr>
              <w:t xml:space="preserve">ICOBS 4.6.2R(1)(b)</w:t>
            </w:r>
          </w:p>
        </w:tc>
      </w:tr>
    </w:tbl>
    <w:p w:rsidR="00000000" w:rsidDel="00000000" w:rsidP="00000000" w:rsidRDefault="00000000" w:rsidRPr="00000000" w14:paraId="00000435">
      <w:pPr>
        <w:rPr/>
      </w:pPr>
      <w:r w:rsidDel="00000000" w:rsidR="00000000" w:rsidRPr="00000000">
        <w:rPr>
          <w:rtl w:val="0"/>
        </w:rPr>
        <w:t xml:space="preserve">This ensures consistency and clarity in consumer understanding, whether the information is provided in writing or verbally.</w:t>
      </w:r>
    </w:p>
    <w:p w:rsidR="00000000" w:rsidDel="00000000" w:rsidP="00000000" w:rsidRDefault="00000000" w:rsidRPr="00000000" w14:paraId="00000436">
      <w:pPr>
        <w:rPr>
          <w:rFonts w:ascii="Nunito" w:cs="Nunito" w:eastAsia="Nunito" w:hAnsi="Nunito"/>
          <w:b w:val="1"/>
        </w:rPr>
      </w:pPr>
      <w:r w:rsidDel="00000000" w:rsidR="00000000" w:rsidRPr="00000000">
        <w:rPr>
          <w:rFonts w:ascii="Nunito" w:cs="Nunito" w:eastAsia="Nunito" w:hAnsi="Nunito"/>
          <w:b w:val="1"/>
          <w:rtl w:val="0"/>
        </w:rPr>
        <w:t xml:space="preserve">Summary of Firm Responsibilities</w:t>
      </w:r>
    </w:p>
    <w:tbl>
      <w:tblPr>
        <w:tblStyle w:val="Table37"/>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3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3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Timing</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3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Key Obligation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A">
            <w:pPr>
              <w:spacing w:after="0" w:before="0" w:line="240" w:lineRule="auto"/>
              <w:jc w:val="left"/>
              <w:rPr/>
            </w:pPr>
            <w:r w:rsidDel="00000000" w:rsidR="00000000" w:rsidRPr="00000000">
              <w:rPr>
                <w:rtl w:val="0"/>
              </w:rPr>
              <w:t xml:space="preserve">Consumer understanding of remuneration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B">
            <w:pPr>
              <w:spacing w:after="0" w:before="0" w:line="240" w:lineRule="auto"/>
              <w:jc w:val="left"/>
              <w:rPr/>
            </w:pPr>
            <w:r w:rsidDel="00000000" w:rsidR="00000000" w:rsidRPr="00000000">
              <w:rPr>
                <w:rtl w:val="0"/>
              </w:rPr>
              <w:t xml:space="preserve">Before the provision of service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C">
            <w:pPr>
              <w:spacing w:after="0" w:before="0" w:line="240" w:lineRule="auto"/>
              <w:jc w:val="left"/>
              <w:rPr/>
            </w:pPr>
            <w:r w:rsidDel="00000000" w:rsidR="00000000" w:rsidRPr="00000000">
              <w:rPr>
                <w:rtl w:val="0"/>
              </w:rPr>
              <w:t xml:space="preserve">Ensure consumers understand how the firm is compensated and whether it receives additional commissions.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D">
            <w:pPr>
              <w:spacing w:after="0" w:before="0" w:line="240" w:lineRule="auto"/>
              <w:jc w:val="left"/>
              <w:rPr/>
            </w:pPr>
            <w:r w:rsidDel="00000000" w:rsidR="00000000" w:rsidRPr="00000000">
              <w:rPr>
                <w:rtl w:val="0"/>
              </w:rPr>
              <w:t xml:space="preserve">Disclosure requirements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E">
            <w:pPr>
              <w:spacing w:after="0" w:before="0" w:line="240" w:lineRule="auto"/>
              <w:jc w:val="left"/>
              <w:rPr/>
            </w:pPr>
            <w:r w:rsidDel="00000000" w:rsidR="00000000" w:rsidRPr="00000000">
              <w:rPr>
                <w:rtl w:val="0"/>
              </w:rPr>
              <w:t xml:space="preserve">At the time of recommendation/sale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3F">
            <w:pPr>
              <w:spacing w:after="0" w:before="0" w:line="240" w:lineRule="auto"/>
              <w:jc w:val="left"/>
              <w:rPr/>
            </w:pPr>
            <w:r w:rsidDel="00000000" w:rsidR="00000000" w:rsidRPr="00000000">
              <w:rPr>
                <w:rtl w:val="0"/>
              </w:rPr>
              <w:t xml:space="preserve">Follow disclosure rules in COBS 6.4.3R, COBS 6.4.4A R, COBS 6.4.4B R, and COBS 6.4.5R.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0">
            <w:pPr>
              <w:spacing w:after="0" w:before="0" w:line="240" w:lineRule="auto"/>
              <w:jc w:val="left"/>
              <w:rPr/>
            </w:pPr>
            <w:r w:rsidDel="00000000" w:rsidR="00000000" w:rsidRPr="00000000">
              <w:rPr>
                <w:rtl w:val="0"/>
              </w:rPr>
              <w:t xml:space="preserve">Association with the adviser's charge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1">
            <w:pPr>
              <w:spacing w:after="0" w:before="0" w:line="240" w:lineRule="auto"/>
              <w:jc w:val="left"/>
              <w:rPr/>
            </w:pPr>
            <w:r w:rsidDel="00000000" w:rsidR="00000000" w:rsidRPr="00000000">
              <w:rPr>
                <w:rtl w:val="0"/>
              </w:rPr>
              <w:t xml:space="preserve">Based on timing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2">
            <w:pPr>
              <w:spacing w:after="0" w:before="0" w:line="240" w:lineRule="auto"/>
              <w:jc w:val="left"/>
              <w:rPr/>
            </w:pPr>
            <w:r w:rsidDel="00000000" w:rsidR="00000000" w:rsidRPr="00000000">
              <w:rPr>
                <w:rtl w:val="0"/>
              </w:rPr>
              <w:t xml:space="preserve">The protection service may not be associated if the adviser's charge was agreed more than 12 months prior.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3">
            <w:pPr>
              <w:spacing w:after="0" w:before="0" w:line="240" w:lineRule="auto"/>
              <w:jc w:val="left"/>
              <w:rPr/>
            </w:pPr>
            <w:r w:rsidDel="00000000" w:rsidR="00000000" w:rsidRPr="00000000">
              <w:rPr>
                <w:rtl w:val="0"/>
              </w:rPr>
              <w:t xml:space="preserve">Oral disclosures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4">
            <w:pPr>
              <w:spacing w:after="0" w:before="0" w:line="240" w:lineRule="auto"/>
              <w:jc w:val="left"/>
              <w:rPr/>
            </w:pPr>
            <w:r w:rsidDel="00000000" w:rsidR="00000000" w:rsidRPr="00000000">
              <w:rPr>
                <w:rtl w:val="0"/>
              </w:rPr>
              <w:t xml:space="preserve">If the adviser's charge details are provided orally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5">
            <w:pPr>
              <w:spacing w:after="0" w:before="0" w:line="240" w:lineRule="auto"/>
              <w:jc w:val="left"/>
              <w:rPr/>
            </w:pPr>
            <w:r w:rsidDel="00000000" w:rsidR="00000000" w:rsidRPr="00000000">
              <w:rPr>
                <w:rtl w:val="0"/>
              </w:rPr>
              <w:t xml:space="preserve">Ensure the same commission information is disclosed orally.</w:t>
            </w:r>
          </w:p>
        </w:tc>
      </w:tr>
    </w:tbl>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br w:type="page"/>
      </w:r>
      <w:r w:rsidDel="00000000" w:rsidR="00000000" w:rsidRPr="00000000">
        <w:rPr>
          <w:rtl w:val="0"/>
        </w:rPr>
      </w:r>
    </w:p>
    <w:p w:rsidR="00000000" w:rsidDel="00000000" w:rsidP="00000000" w:rsidRDefault="00000000" w:rsidRPr="00000000" w14:paraId="00000448">
      <w:pPr>
        <w:pStyle w:val="Heading1"/>
        <w:rPr/>
      </w:pPr>
      <w:bookmarkStart w:colFirst="0" w:colLast="0" w:name="_heading=h.gil7bw7zhbm3" w:id="44"/>
      <w:bookmarkEnd w:id="44"/>
      <w:r w:rsidDel="00000000" w:rsidR="00000000" w:rsidRPr="00000000">
        <w:rPr>
          <w:rtl w:val="0"/>
        </w:rPr>
        <w:t xml:space="preserve">5. Identifying client needs and advising</w:t>
      </w:r>
    </w:p>
    <w:p w:rsidR="00000000" w:rsidDel="00000000" w:rsidP="00000000" w:rsidRDefault="00000000" w:rsidRPr="00000000" w14:paraId="00000449">
      <w:pPr>
        <w:pStyle w:val="Heading2"/>
        <w:rPr/>
      </w:pPr>
      <w:bookmarkStart w:colFirst="0" w:colLast="0" w:name="_heading=h.3yfpx9knonpg" w:id="45"/>
      <w:bookmarkEnd w:id="45"/>
      <w:r w:rsidDel="00000000" w:rsidR="00000000" w:rsidRPr="00000000">
        <w:rPr>
          <w:rtl w:val="0"/>
        </w:rPr>
        <w:t xml:space="preserve">General</w:t>
      </w:r>
    </w:p>
    <w:p w:rsidR="00000000" w:rsidDel="00000000" w:rsidP="00000000" w:rsidRDefault="00000000" w:rsidRPr="00000000" w14:paraId="0000044A">
      <w:pPr>
        <w:rPr>
          <w:rFonts w:ascii="Nunito" w:cs="Nunito" w:eastAsia="Nunito" w:hAnsi="Nunito"/>
          <w:b w:val="1"/>
        </w:rPr>
      </w:pPr>
      <w:r w:rsidDel="00000000" w:rsidR="00000000" w:rsidRPr="00000000">
        <w:rPr>
          <w:rFonts w:ascii="Nunito" w:cs="Nunito" w:eastAsia="Nunito" w:hAnsi="Nunito"/>
          <w:b w:val="1"/>
          <w:rtl w:val="0"/>
        </w:rPr>
        <w:t xml:space="preserve">Eligibility to Claim Benefits: General Insurance Contracts and Pure Protection Contracts</w:t>
      </w:r>
    </w:p>
    <w:p w:rsidR="00000000" w:rsidDel="00000000" w:rsidP="00000000" w:rsidRDefault="00000000" w:rsidRPr="00000000" w14:paraId="0000044B">
      <w:pPr>
        <w:rPr/>
      </w:pPr>
      <w:r w:rsidDel="00000000" w:rsidR="00000000" w:rsidRPr="00000000">
        <w:rPr>
          <w:rtl w:val="0"/>
        </w:rPr>
        <w:t xml:space="preserve">Firms must take reasonable steps to ensure that customers only purchase insurance policies under which they are eligible to claim benefits. This requirement aligns with Principle 6, which mandates fair treatment of customers.</w:t>
      </w:r>
    </w:p>
    <w:p w:rsidR="00000000" w:rsidDel="00000000" w:rsidP="00000000" w:rsidRDefault="00000000" w:rsidRPr="00000000" w14:paraId="0000044C">
      <w:pPr>
        <w:rPr/>
      </w:pPr>
      <w:r w:rsidDel="00000000" w:rsidR="00000000" w:rsidRPr="00000000">
        <w:rPr>
          <w:rtl w:val="0"/>
        </w:rPr>
        <w:t xml:space="preserve">Key Considerations for Firms</w:t>
      </w:r>
    </w:p>
    <w:p w:rsidR="00000000" w:rsidDel="00000000" w:rsidP="00000000" w:rsidRDefault="00000000" w:rsidRPr="00000000" w14:paraId="0000044D">
      <w:pPr>
        <w:numPr>
          <w:ilvl w:val="0"/>
          <w:numId w:val="271"/>
        </w:numPr>
        <w:spacing w:after="0" w:lineRule="auto"/>
        <w:ind w:left="720" w:hanging="360"/>
        <w:rPr/>
      </w:pPr>
      <w:r w:rsidDel="00000000" w:rsidR="00000000" w:rsidRPr="00000000">
        <w:rPr>
          <w:rtl w:val="0"/>
        </w:rPr>
        <w:t xml:space="preserve">If a firm identifies that only certain policy parts apply, it must inform the customer. This ensures the customer can make an informed decision about whether to proceed with the policy.</w:t>
      </w:r>
    </w:p>
    <w:p w:rsidR="00000000" w:rsidDel="00000000" w:rsidP="00000000" w:rsidRDefault="00000000" w:rsidRPr="00000000" w14:paraId="0000044E">
      <w:pPr>
        <w:numPr>
          <w:ilvl w:val="0"/>
          <w:numId w:val="271"/>
        </w:numPr>
        <w:spacing w:before="0" w:lineRule="auto"/>
        <w:ind w:left="720" w:hanging="360"/>
        <w:rPr/>
      </w:pPr>
      <w:r w:rsidDel="00000000" w:rsidR="00000000" w:rsidRPr="00000000">
        <w:rPr>
          <w:rtl w:val="0"/>
        </w:rPr>
        <w:t xml:space="preserve">This requirement does not extend to policies arranged as part of a packaged bank account, where eligibility assessments follow different rules.</w:t>
      </w:r>
    </w:p>
    <w:p w:rsidR="00000000" w:rsidDel="00000000" w:rsidP="00000000" w:rsidRDefault="00000000" w:rsidRPr="00000000" w14:paraId="0000044F">
      <w:pPr>
        <w:rPr>
          <w:rFonts w:ascii="Nunito" w:cs="Nunito" w:eastAsia="Nunito" w:hAnsi="Nunito"/>
          <w:b w:val="1"/>
        </w:rPr>
      </w:pPr>
      <w:r w:rsidDel="00000000" w:rsidR="00000000" w:rsidRPr="00000000">
        <w:rPr>
          <w:rFonts w:ascii="Nunito" w:cs="Nunito" w:eastAsia="Nunito" w:hAnsi="Nunito"/>
          <w:b w:val="1"/>
          <w:rtl w:val="0"/>
        </w:rPr>
        <w:t xml:space="preserve">Eligibility to Claim Benefits: Payment Protection Contracts</w:t>
      </w:r>
    </w:p>
    <w:p w:rsidR="00000000" w:rsidDel="00000000" w:rsidP="00000000" w:rsidRDefault="00000000" w:rsidRPr="00000000" w14:paraId="00000450">
      <w:pPr>
        <w:rPr/>
      </w:pPr>
      <w:r w:rsidDel="00000000" w:rsidR="00000000" w:rsidRPr="00000000">
        <w:rPr>
          <w:rtl w:val="0"/>
        </w:rPr>
        <w:t xml:space="preserve">For payment protection contracts, additional requirements are imposed to ensure transparency and the policy's suitability for the customer.</w:t>
      </w:r>
    </w:p>
    <w:tbl>
      <w:tblPr>
        <w:tblStyle w:val="Table38"/>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5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5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3">
            <w:pPr>
              <w:spacing w:after="0" w:before="0" w:line="240" w:lineRule="auto"/>
              <w:jc w:val="left"/>
              <w:rPr/>
            </w:pPr>
            <w:r w:rsidDel="00000000" w:rsidR="00000000" w:rsidRPr="00000000">
              <w:rPr>
                <w:rtl w:val="0"/>
              </w:rPr>
              <w:t xml:space="preserve">Eligibility Verification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4">
            <w:pPr>
              <w:spacing w:after="0" w:before="0" w:line="240" w:lineRule="auto"/>
              <w:jc w:val="left"/>
              <w:rPr/>
            </w:pPr>
            <w:r w:rsidDel="00000000" w:rsidR="00000000" w:rsidRPr="00000000">
              <w:rPr>
                <w:rtl w:val="0"/>
              </w:rPr>
              <w:t xml:space="preserve">Firms must ensure that customers only purchase policies for which they are eligible.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5">
            <w:pPr>
              <w:spacing w:after="0" w:before="0" w:line="240" w:lineRule="auto"/>
              <w:jc w:val="left"/>
              <w:rPr/>
            </w:pPr>
            <w:r w:rsidDel="00000000" w:rsidR="00000000" w:rsidRPr="00000000">
              <w:rPr>
                <w:rtl w:val="0"/>
              </w:rPr>
              <w:t xml:space="preserve">Disclosure of Inapplicable Cover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6">
            <w:pPr>
              <w:spacing w:after="0" w:before="0" w:line="240" w:lineRule="auto"/>
              <w:jc w:val="left"/>
              <w:rPr/>
            </w:pPr>
            <w:r w:rsidDel="00000000" w:rsidR="00000000" w:rsidRPr="00000000">
              <w:rPr>
                <w:rtl w:val="0"/>
              </w:rPr>
              <w:t xml:space="preserve">The firm must notify the customer if any part of the cover does not apply.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7">
            <w:pPr>
              <w:spacing w:after="0" w:before="0" w:line="240" w:lineRule="auto"/>
              <w:jc w:val="left"/>
              <w:rPr/>
            </w:pPr>
            <w:r w:rsidDel="00000000" w:rsidR="00000000" w:rsidRPr="00000000">
              <w:rPr>
                <w:rtl w:val="0"/>
              </w:rPr>
              <w:t xml:space="preserve">Exemption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58">
            <w:pPr>
              <w:spacing w:after="0" w:before="0" w:line="240" w:lineRule="auto"/>
              <w:jc w:val="left"/>
              <w:rPr/>
            </w:pPr>
            <w:r w:rsidDel="00000000" w:rsidR="00000000" w:rsidRPr="00000000">
              <w:rPr>
                <w:rtl w:val="0"/>
              </w:rPr>
              <w:t xml:space="preserve">This rule does not apply to payment protection contracts within packaged bank accounts.</w:t>
            </w:r>
          </w:p>
        </w:tc>
      </w:tr>
    </w:tbl>
    <w:p w:rsidR="00000000" w:rsidDel="00000000" w:rsidP="00000000" w:rsidRDefault="00000000" w:rsidRPr="00000000" w14:paraId="00000459">
      <w:pPr>
        <w:rPr>
          <w:rFonts w:ascii="Nunito" w:cs="Nunito" w:eastAsia="Nunito" w:hAnsi="Nunito"/>
          <w:b w:val="1"/>
        </w:rPr>
      </w:pPr>
      <w:r w:rsidDel="00000000" w:rsidR="00000000" w:rsidRPr="00000000">
        <w:rPr>
          <w:rFonts w:ascii="Nunito" w:cs="Nunito" w:eastAsia="Nunito" w:hAnsi="Nunito"/>
          <w:b w:val="1"/>
          <w:rtl w:val="0"/>
        </w:rPr>
        <w:t xml:space="preserve">Assessing Eligibility for Payment Protection Contracts</w:t>
      </w:r>
    </w:p>
    <w:p w:rsidR="00000000" w:rsidDel="00000000" w:rsidP="00000000" w:rsidRDefault="00000000" w:rsidRPr="00000000" w14:paraId="0000045A">
      <w:pPr>
        <w:rPr/>
      </w:pPr>
      <w:r w:rsidDel="00000000" w:rsidR="00000000" w:rsidRPr="00000000">
        <w:rPr>
          <w:rtl w:val="0"/>
        </w:rPr>
        <w:t xml:space="preserve">Firms should take reasonable steps to determine customer eligibility to comply with this requirement. These steps include:</w:t>
      </w:r>
    </w:p>
    <w:p w:rsidR="00000000" w:rsidDel="00000000" w:rsidP="00000000" w:rsidRDefault="00000000" w:rsidRPr="00000000" w14:paraId="0000045B">
      <w:pPr>
        <w:numPr>
          <w:ilvl w:val="0"/>
          <w:numId w:val="175"/>
        </w:numPr>
        <w:spacing w:after="0" w:lineRule="auto"/>
        <w:ind w:left="720" w:hanging="360"/>
        <w:rPr/>
      </w:pPr>
      <w:r w:rsidDel="00000000" w:rsidR="00000000" w:rsidRPr="00000000">
        <w:rPr>
          <w:rtl w:val="0"/>
        </w:rPr>
        <w:t xml:space="preserve">Verify that the customer meets all qualifying requirements, including employment status, age, and any pre-existing conditions.</w:t>
      </w:r>
    </w:p>
    <w:p w:rsidR="00000000" w:rsidDel="00000000" w:rsidP="00000000" w:rsidRDefault="00000000" w:rsidRPr="00000000" w14:paraId="0000045C">
      <w:pPr>
        <w:numPr>
          <w:ilvl w:val="0"/>
          <w:numId w:val="175"/>
        </w:numPr>
        <w:spacing w:after="0" w:before="0" w:lineRule="auto"/>
        <w:ind w:left="720" w:hanging="360"/>
        <w:rPr/>
      </w:pPr>
      <w:r w:rsidDel="00000000" w:rsidR="00000000" w:rsidRPr="00000000">
        <w:rPr>
          <w:rtl w:val="0"/>
        </w:rPr>
        <w:t xml:space="preserve">Verifying that the customer understands any limitations or exclusions that may apply to the policy.</w:t>
      </w:r>
    </w:p>
    <w:p w:rsidR="00000000" w:rsidDel="00000000" w:rsidP="00000000" w:rsidRDefault="00000000" w:rsidRPr="00000000" w14:paraId="0000045D">
      <w:pPr>
        <w:numPr>
          <w:ilvl w:val="0"/>
          <w:numId w:val="175"/>
        </w:numPr>
        <w:spacing w:after="0" w:before="0" w:lineRule="auto"/>
        <w:ind w:left="720" w:hanging="360"/>
        <w:rPr/>
      </w:pPr>
      <w:r w:rsidDel="00000000" w:rsidR="00000000" w:rsidRPr="00000000">
        <w:rPr>
          <w:rtl w:val="0"/>
        </w:rPr>
        <w:t xml:space="preserve">Ensure all relevant details about the policy, including exclusions and conditions, are disclosed before purchase.</w:t>
      </w:r>
    </w:p>
    <w:p w:rsidR="00000000" w:rsidDel="00000000" w:rsidP="00000000" w:rsidRDefault="00000000" w:rsidRPr="00000000" w14:paraId="0000045E">
      <w:pPr>
        <w:numPr>
          <w:ilvl w:val="0"/>
          <w:numId w:val="175"/>
        </w:numPr>
        <w:spacing w:before="0" w:lineRule="auto"/>
        <w:ind w:left="720" w:hanging="360"/>
        <w:rPr/>
      </w:pPr>
      <w:r w:rsidDel="00000000" w:rsidR="00000000" w:rsidRPr="00000000">
        <w:rPr>
          <w:rtl w:val="0"/>
        </w:rPr>
        <w:t xml:space="preserve">Documenting all checks carried out to demonstrate compliance.</w:t>
      </w:r>
    </w:p>
    <w:p w:rsidR="00000000" w:rsidDel="00000000" w:rsidP="00000000" w:rsidRDefault="00000000" w:rsidRPr="00000000" w14:paraId="0000045F">
      <w:pPr>
        <w:rPr/>
      </w:pPr>
      <w:r w:rsidDel="00000000" w:rsidR="00000000" w:rsidRPr="00000000">
        <w:rPr>
          <w:rtl w:val="0"/>
        </w:rPr>
        <w:t xml:space="preserve">This requirement does not apply to policies included within a packaged bank account, where specific assessment and disclosure rules exist.</w:t>
      </w:r>
    </w:p>
    <w:p w:rsidR="00000000" w:rsidDel="00000000" w:rsidP="00000000" w:rsidRDefault="00000000" w:rsidRPr="00000000" w14:paraId="00000460">
      <w:pPr>
        <w:rPr>
          <w:rFonts w:ascii="Nunito" w:cs="Nunito" w:eastAsia="Nunito" w:hAnsi="Nunito"/>
          <w:b w:val="1"/>
        </w:rPr>
      </w:pPr>
      <w:r w:rsidDel="00000000" w:rsidR="00000000" w:rsidRPr="00000000">
        <w:rPr>
          <w:rFonts w:ascii="Nunito" w:cs="Nunito" w:eastAsia="Nunito" w:hAnsi="Nunito"/>
          <w:b w:val="1"/>
          <w:rtl w:val="0"/>
        </w:rPr>
        <w:t xml:space="preserve">Eligibility for Packaged Bank Accounts</w:t>
      </w:r>
    </w:p>
    <w:p w:rsidR="00000000" w:rsidDel="00000000" w:rsidP="00000000" w:rsidRDefault="00000000" w:rsidRPr="00000000" w14:paraId="00000461">
      <w:pPr>
        <w:rPr/>
      </w:pPr>
      <w:r w:rsidDel="00000000" w:rsidR="00000000" w:rsidRPr="00000000">
        <w:rPr>
          <w:rtl w:val="0"/>
        </w:rPr>
        <w:t xml:space="preserve">Firms that arrange insurance policies as part of a packaged bank account must thoroughly assess the customer’s eligibility before policy purchase.</w:t>
      </w:r>
    </w:p>
    <w:tbl>
      <w:tblPr>
        <w:tblStyle w:val="Table39"/>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6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Key 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6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Firm's Responsibility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4">
            <w:pPr>
              <w:spacing w:after="0" w:before="0" w:line="240" w:lineRule="auto"/>
              <w:jc w:val="left"/>
              <w:rPr/>
            </w:pPr>
            <w:r w:rsidDel="00000000" w:rsidR="00000000" w:rsidRPr="00000000">
              <w:rPr>
                <w:rtl w:val="0"/>
              </w:rPr>
              <w:t xml:space="preserve">Verification of Eligibility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5">
            <w:pPr>
              <w:spacing w:after="0" w:before="0" w:line="240" w:lineRule="auto"/>
              <w:jc w:val="left"/>
              <w:rPr/>
            </w:pPr>
            <w:r w:rsidDel="00000000" w:rsidR="00000000" w:rsidRPr="00000000">
              <w:rPr>
                <w:rtl w:val="0"/>
              </w:rPr>
              <w:t xml:space="preserve">Confirm that the customer meets the qualifying conditions for each policy included in the packaged bank account.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6">
            <w:pPr>
              <w:spacing w:after="0" w:before="0" w:line="240" w:lineRule="auto"/>
              <w:jc w:val="left"/>
              <w:rPr/>
            </w:pPr>
            <w:r w:rsidDel="00000000" w:rsidR="00000000" w:rsidRPr="00000000">
              <w:rPr>
                <w:rtl w:val="0"/>
              </w:rPr>
              <w:t xml:space="preserve">Disclosure to the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7">
            <w:pPr>
              <w:spacing w:after="0" w:before="0" w:line="240" w:lineRule="auto"/>
              <w:jc w:val="left"/>
              <w:rPr/>
            </w:pPr>
            <w:r w:rsidDel="00000000" w:rsidR="00000000" w:rsidRPr="00000000">
              <w:rPr>
                <w:rtl w:val="0"/>
              </w:rPr>
              <w:t xml:space="preserve">Provide clear, accurate information on eligibility to help the customer make an informed decision.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8">
            <w:pPr>
              <w:spacing w:after="0" w:before="0" w:line="240" w:lineRule="auto"/>
              <w:jc w:val="left"/>
              <w:rPr/>
            </w:pPr>
            <w:r w:rsidDel="00000000" w:rsidR="00000000" w:rsidRPr="00000000">
              <w:rPr>
                <w:rtl w:val="0"/>
              </w:rPr>
              <w:t xml:space="preserve">Record-Keeping Requirements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9">
            <w:pPr>
              <w:spacing w:after="0" w:before="0" w:line="240" w:lineRule="auto"/>
              <w:jc w:val="left"/>
              <w:rPr/>
            </w:pPr>
            <w:r w:rsidDel="00000000" w:rsidR="00000000" w:rsidRPr="00000000">
              <w:rPr>
                <w:rtl w:val="0"/>
              </w:rPr>
              <w:t xml:space="preserve">Maintain records of the eligibility assessment for a minimum of three years from the date of completion.</w:t>
            </w:r>
          </w:p>
        </w:tc>
      </w:tr>
    </w:tbl>
    <w:p w:rsidR="00000000" w:rsidDel="00000000" w:rsidP="00000000" w:rsidRDefault="00000000" w:rsidRPr="00000000" w14:paraId="0000046A">
      <w:pPr>
        <w:rPr>
          <w:rFonts w:ascii="Nunito" w:cs="Nunito" w:eastAsia="Nunito" w:hAnsi="Nunito"/>
          <w:b w:val="1"/>
        </w:rPr>
      </w:pPr>
      <w:r w:rsidDel="00000000" w:rsidR="00000000" w:rsidRPr="00000000">
        <w:rPr>
          <w:rFonts w:ascii="Nunito" w:cs="Nunito" w:eastAsia="Nunito" w:hAnsi="Nunito"/>
          <w:b w:val="1"/>
          <w:rtl w:val="0"/>
        </w:rPr>
        <w:t xml:space="preserve">Record-Keeping Requirement</w:t>
      </w:r>
    </w:p>
    <w:tbl>
      <w:tblPr>
        <w:tblStyle w:val="Table40"/>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6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Document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6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Retention Period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D">
            <w:pPr>
              <w:spacing w:after="0" w:before="0" w:line="240" w:lineRule="auto"/>
              <w:jc w:val="left"/>
              <w:rPr/>
            </w:pPr>
            <w:r w:rsidDel="00000000" w:rsidR="00000000" w:rsidRPr="00000000">
              <w:rPr>
                <w:rtl w:val="0"/>
              </w:rPr>
              <w:t xml:space="preserve">Eligibility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E">
            <w:pPr>
              <w:spacing w:after="0" w:before="0" w:line="240" w:lineRule="auto"/>
              <w:jc w:val="left"/>
              <w:rPr/>
            </w:pPr>
            <w:r w:rsidDel="00000000" w:rsidR="00000000" w:rsidRPr="00000000">
              <w:rPr>
                <w:rtl w:val="0"/>
              </w:rPr>
              <w:t xml:space="preserve">3 years</w:t>
            </w:r>
          </w:p>
        </w:tc>
      </w:tr>
    </w:tbl>
    <w:p w:rsidR="00000000" w:rsidDel="00000000" w:rsidP="00000000" w:rsidRDefault="00000000" w:rsidRPr="00000000" w14:paraId="0000046F">
      <w:pPr>
        <w:rPr>
          <w:rFonts w:ascii="Nunito" w:cs="Nunito" w:eastAsia="Nunito" w:hAnsi="Nunito"/>
          <w:b w:val="1"/>
        </w:rPr>
      </w:pPr>
      <w:r w:rsidDel="00000000" w:rsidR="00000000" w:rsidRPr="00000000">
        <w:rPr>
          <w:rFonts w:ascii="Nunito" w:cs="Nunito" w:eastAsia="Nunito" w:hAnsi="Nunito"/>
          <w:b w:val="1"/>
          <w:rtl w:val="0"/>
        </w:rPr>
        <w:t xml:space="preserve">Annual Eligibility Statements</w:t>
      </w:r>
    </w:p>
    <w:p w:rsidR="00000000" w:rsidDel="00000000" w:rsidP="00000000" w:rsidRDefault="00000000" w:rsidRPr="00000000" w14:paraId="00000470">
      <w:pPr>
        <w:rPr/>
      </w:pPr>
      <w:r w:rsidDel="00000000" w:rsidR="00000000" w:rsidRPr="00000000">
        <w:rPr>
          <w:rtl w:val="0"/>
        </w:rPr>
        <w:t xml:space="preserve">Firms must provide customers with an annual eligibility statement throughout a policy term, included in a packaged bank account. This statement must include:</w:t>
      </w:r>
    </w:p>
    <w:p w:rsidR="00000000" w:rsidDel="00000000" w:rsidP="00000000" w:rsidRDefault="00000000" w:rsidRPr="00000000" w14:paraId="00000471">
      <w:pPr>
        <w:numPr>
          <w:ilvl w:val="0"/>
          <w:numId w:val="302"/>
        </w:numPr>
        <w:spacing w:after="0" w:lineRule="auto"/>
        <w:ind w:left="720" w:hanging="360"/>
        <w:rPr/>
      </w:pPr>
      <w:r w:rsidDel="00000000" w:rsidR="00000000" w:rsidRPr="00000000">
        <w:rPr>
          <w:rtl w:val="0"/>
        </w:rPr>
        <w:t xml:space="preserve">A summary of the qualifying conditions required to claim benefits.</w:t>
      </w:r>
    </w:p>
    <w:p w:rsidR="00000000" w:rsidDel="00000000" w:rsidP="00000000" w:rsidRDefault="00000000" w:rsidRPr="00000000" w14:paraId="00000472">
      <w:pPr>
        <w:numPr>
          <w:ilvl w:val="0"/>
          <w:numId w:val="302"/>
        </w:numPr>
        <w:spacing w:after="0" w:before="0" w:lineRule="auto"/>
        <w:ind w:left="720" w:hanging="360"/>
        <w:rPr/>
      </w:pPr>
      <w:r w:rsidDel="00000000" w:rsidR="00000000" w:rsidRPr="00000000">
        <w:rPr>
          <w:rtl w:val="0"/>
        </w:rPr>
        <w:t xml:space="preserve">A recommendation for the customer to review their circumstances to ensure continued eligibility.</w:t>
      </w:r>
    </w:p>
    <w:p w:rsidR="00000000" w:rsidDel="00000000" w:rsidP="00000000" w:rsidRDefault="00000000" w:rsidRPr="00000000" w14:paraId="00000473">
      <w:pPr>
        <w:numPr>
          <w:ilvl w:val="0"/>
          <w:numId w:val="302"/>
        </w:numPr>
        <w:spacing w:after="0" w:before="0" w:lineRule="auto"/>
        <w:ind w:left="720" w:hanging="360"/>
        <w:rPr/>
      </w:pPr>
      <w:r w:rsidDel="00000000" w:rsidR="00000000" w:rsidRPr="00000000">
        <w:rPr>
          <w:rtl w:val="0"/>
        </w:rPr>
        <w:t xml:space="preserve">Information on the right to cancel automatic renewal (except for private health, medical, and pet insurance policies).</w:t>
      </w:r>
    </w:p>
    <w:p w:rsidR="00000000" w:rsidDel="00000000" w:rsidP="00000000" w:rsidRDefault="00000000" w:rsidRPr="00000000" w14:paraId="00000474">
      <w:pPr>
        <w:numPr>
          <w:ilvl w:val="0"/>
          <w:numId w:val="302"/>
        </w:numPr>
        <w:spacing w:before="0" w:lineRule="auto"/>
        <w:ind w:left="720" w:hanging="360"/>
        <w:rPr/>
      </w:pPr>
      <w:r w:rsidDel="00000000" w:rsidR="00000000" w:rsidRPr="00000000">
        <w:rPr>
          <w:rtl w:val="0"/>
        </w:rPr>
        <w:t xml:space="preserve">Age Limit Warnings: If a customer has reached or will reach an age limit affecting their travel insurance benefits before the following annual statement, this must be clearly and prominently disclosed.</w:t>
      </w:r>
    </w:p>
    <w:p w:rsidR="00000000" w:rsidDel="00000000" w:rsidP="00000000" w:rsidRDefault="00000000" w:rsidRPr="00000000" w14:paraId="00000475">
      <w:pPr>
        <w:rPr>
          <w:rFonts w:ascii="Nunito" w:cs="Nunito" w:eastAsia="Nunito" w:hAnsi="Nunito"/>
          <w:b w:val="1"/>
        </w:rPr>
      </w:pPr>
      <w:r w:rsidDel="00000000" w:rsidR="00000000" w:rsidRPr="00000000">
        <w:rPr>
          <w:rFonts w:ascii="Nunito" w:cs="Nunito" w:eastAsia="Nunito" w:hAnsi="Nunito"/>
          <w:b w:val="1"/>
          <w:rtl w:val="0"/>
        </w:rPr>
        <w:t xml:space="preserve">Restrictions on Eligibility Statements</w:t>
      </w:r>
    </w:p>
    <w:p w:rsidR="00000000" w:rsidDel="00000000" w:rsidP="00000000" w:rsidRDefault="00000000" w:rsidRPr="00000000" w14:paraId="00000476">
      <w:pPr>
        <w:rPr/>
      </w:pPr>
      <w:r w:rsidDel="00000000" w:rsidR="00000000" w:rsidRPr="00000000">
        <w:rPr>
          <w:rtl w:val="0"/>
        </w:rPr>
        <w:t xml:space="preserve">To prevent confusion, the eligibility statement must not:</w:t>
      </w:r>
    </w:p>
    <w:p w:rsidR="00000000" w:rsidDel="00000000" w:rsidP="00000000" w:rsidRDefault="00000000" w:rsidRPr="00000000" w14:paraId="00000477">
      <w:pPr>
        <w:numPr>
          <w:ilvl w:val="0"/>
          <w:numId w:val="283"/>
        </w:numPr>
        <w:spacing w:after="0" w:lineRule="auto"/>
        <w:ind w:left="720" w:hanging="360"/>
        <w:rPr/>
      </w:pPr>
      <w:r w:rsidDel="00000000" w:rsidR="00000000" w:rsidRPr="00000000">
        <w:rPr>
          <w:rtl w:val="0"/>
        </w:rPr>
        <w:t xml:space="preserve">Include unrelated or promotional information.</w:t>
      </w:r>
    </w:p>
    <w:p w:rsidR="00000000" w:rsidDel="00000000" w:rsidP="00000000" w:rsidRDefault="00000000" w:rsidRPr="00000000" w14:paraId="00000478">
      <w:pPr>
        <w:numPr>
          <w:ilvl w:val="0"/>
          <w:numId w:val="283"/>
        </w:numPr>
        <w:spacing w:after="0" w:before="0" w:lineRule="auto"/>
        <w:ind w:left="720" w:hanging="360"/>
        <w:rPr/>
      </w:pPr>
      <w:r w:rsidDel="00000000" w:rsidR="00000000" w:rsidRPr="00000000">
        <w:rPr>
          <w:rtl w:val="0"/>
        </w:rPr>
        <w:t xml:space="preserve">Be incorporated into another document.</w:t>
      </w:r>
    </w:p>
    <w:p w:rsidR="00000000" w:rsidDel="00000000" w:rsidP="00000000" w:rsidRDefault="00000000" w:rsidRPr="00000000" w14:paraId="00000479">
      <w:pPr>
        <w:numPr>
          <w:ilvl w:val="0"/>
          <w:numId w:val="283"/>
        </w:numPr>
        <w:spacing w:before="0" w:lineRule="auto"/>
        <w:ind w:left="720" w:hanging="360"/>
        <w:rPr/>
      </w:pPr>
      <w:r w:rsidDel="00000000" w:rsidR="00000000" w:rsidRPr="00000000">
        <w:rPr>
          <w:rtl w:val="0"/>
        </w:rPr>
        <w:t xml:space="preserve">Be sent as part of a combined mailing with other firm communications.</w:t>
      </w:r>
    </w:p>
    <w:p w:rsidR="00000000" w:rsidDel="00000000" w:rsidP="00000000" w:rsidRDefault="00000000" w:rsidRPr="00000000" w14:paraId="0000047A">
      <w:pPr>
        <w:rPr>
          <w:rFonts w:ascii="Nunito" w:cs="Nunito" w:eastAsia="Nunito" w:hAnsi="Nunito"/>
          <w:b w:val="1"/>
        </w:rPr>
      </w:pPr>
      <w:r w:rsidDel="00000000" w:rsidR="00000000" w:rsidRPr="00000000">
        <w:rPr>
          <w:rFonts w:ascii="Nunito" w:cs="Nunito" w:eastAsia="Nunito" w:hAnsi="Nunito"/>
          <w:b w:val="1"/>
          <w:rtl w:val="0"/>
        </w:rPr>
        <w:t xml:space="preserve">Disclosure Responsibilities</w:t>
      </w:r>
    </w:p>
    <w:p w:rsidR="00000000" w:rsidDel="00000000" w:rsidP="00000000" w:rsidRDefault="00000000" w:rsidRPr="00000000" w14:paraId="0000047B">
      <w:pPr>
        <w:rPr/>
      </w:pPr>
      <w:r w:rsidDel="00000000" w:rsidR="00000000" w:rsidRPr="00000000">
        <w:rPr>
          <w:rtl w:val="0"/>
        </w:rPr>
        <w:t xml:space="preserve">Firms must ensure that customers fully understand their disclosure obligations under ICOBS 8.1.1R (3) to reduce the risk of rejected claims.</w:t>
      </w:r>
    </w:p>
    <w:p w:rsidR="00000000" w:rsidDel="00000000" w:rsidP="00000000" w:rsidRDefault="00000000" w:rsidRPr="00000000" w14:paraId="0000047C">
      <w:pPr>
        <w:rPr>
          <w:rFonts w:ascii="Nunito" w:cs="Nunito" w:eastAsia="Nunito" w:hAnsi="Nunito"/>
          <w:b w:val="1"/>
        </w:rPr>
      </w:pPr>
      <w:r w:rsidDel="00000000" w:rsidR="00000000" w:rsidRPr="00000000">
        <w:rPr>
          <w:rFonts w:ascii="Nunito" w:cs="Nunito" w:eastAsia="Nunito" w:hAnsi="Nunito"/>
          <w:b w:val="1"/>
          <w:rtl w:val="0"/>
        </w:rPr>
        <w:t xml:space="preserve">Best Practices for Disclosure</w:t>
      </w:r>
    </w:p>
    <w:tbl>
      <w:tblPr>
        <w:tblStyle w:val="Table41"/>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7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7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F">
            <w:pPr>
              <w:spacing w:after="0" w:before="0" w:line="240" w:lineRule="auto"/>
              <w:jc w:val="left"/>
              <w:rPr/>
            </w:pPr>
            <w:r w:rsidDel="00000000" w:rsidR="00000000" w:rsidRPr="00000000">
              <w:rPr>
                <w:rtl w:val="0"/>
              </w:rPr>
              <w:t xml:space="preserve">Educating Commercial Customers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0">
            <w:pPr>
              <w:spacing w:after="0" w:before="0" w:line="240" w:lineRule="auto"/>
              <w:jc w:val="left"/>
              <w:rPr/>
            </w:pPr>
            <w:r w:rsidDel="00000000" w:rsidR="00000000" w:rsidRPr="00000000">
              <w:rPr>
                <w:rtl w:val="0"/>
              </w:rPr>
              <w:t xml:space="preserve">Explain their duty to disclose all material circumstances.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1">
            <w:pPr>
              <w:spacing w:after="0" w:before="0" w:line="240" w:lineRule="auto"/>
              <w:jc w:val="left"/>
              <w:rPr/>
            </w:pPr>
            <w:r w:rsidDel="00000000" w:rsidR="00000000" w:rsidRPr="00000000">
              <w:rPr>
                <w:rtl w:val="0"/>
              </w:rPr>
              <w:t xml:space="preserve">Asking Clear Questions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2">
            <w:pPr>
              <w:spacing w:after="0" w:before="0" w:line="240" w:lineRule="auto"/>
              <w:jc w:val="left"/>
              <w:rPr/>
            </w:pPr>
            <w:r w:rsidDel="00000000" w:rsidR="00000000" w:rsidRPr="00000000">
              <w:rPr>
                <w:rtl w:val="0"/>
              </w:rPr>
              <w:t xml:space="preserve">Ensure that commercial customers provide relevant and complete information.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3">
            <w:pPr>
              <w:spacing w:after="0" w:before="0" w:line="240" w:lineRule="auto"/>
              <w:jc w:val="left"/>
              <w:rPr/>
            </w:pPr>
            <w:r w:rsidDel="00000000" w:rsidR="00000000" w:rsidRPr="00000000">
              <w:rPr>
                <w:rtl w:val="0"/>
              </w:rPr>
              <w:t xml:space="preserve">Consumer Awareness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4">
            <w:pPr>
              <w:spacing w:after="0" w:before="0" w:line="240" w:lineRule="auto"/>
              <w:jc w:val="left"/>
              <w:rPr/>
            </w:pPr>
            <w:r w:rsidDel="00000000" w:rsidR="00000000" w:rsidRPr="00000000">
              <w:rPr>
                <w:rtl w:val="0"/>
              </w:rPr>
              <w:t xml:space="preserve">Inform customers of their responsibility to avoid misrepresentation and the consequences of careless, reckless, or deliberate misstatements.</w:t>
            </w:r>
          </w:p>
        </w:tc>
      </w:tr>
    </w:tbl>
    <w:p w:rsidR="00000000" w:rsidDel="00000000" w:rsidP="00000000" w:rsidRDefault="00000000" w:rsidRPr="00000000" w14:paraId="00000485">
      <w:pPr>
        <w:rPr>
          <w:rFonts w:ascii="Nunito" w:cs="Nunito" w:eastAsia="Nunito" w:hAnsi="Nunito"/>
          <w:b w:val="1"/>
        </w:rPr>
      </w:pPr>
      <w:r w:rsidDel="00000000" w:rsidR="00000000" w:rsidRPr="00000000">
        <w:rPr>
          <w:rFonts w:ascii="Nunito" w:cs="Nunito" w:eastAsia="Nunito" w:hAnsi="Nunito"/>
          <w:b w:val="1"/>
          <w:rtl w:val="0"/>
        </w:rPr>
        <w:t xml:space="preserve">Ensuring Clarity in Questioning</w:t>
      </w:r>
    </w:p>
    <w:p w:rsidR="00000000" w:rsidDel="00000000" w:rsidP="00000000" w:rsidRDefault="00000000" w:rsidRPr="00000000" w14:paraId="00000486">
      <w:pPr>
        <w:rPr/>
      </w:pPr>
      <w:r w:rsidDel="00000000" w:rsidR="00000000" w:rsidRPr="00000000">
        <w:rPr>
          <w:rtl w:val="0"/>
        </w:rPr>
        <w:t xml:space="preserve">To prevent disputes and ensure fair treatment:</w:t>
      </w:r>
    </w:p>
    <w:p w:rsidR="00000000" w:rsidDel="00000000" w:rsidP="00000000" w:rsidRDefault="00000000" w:rsidRPr="00000000" w14:paraId="00000487">
      <w:pPr>
        <w:numPr>
          <w:ilvl w:val="0"/>
          <w:numId w:val="293"/>
        </w:numPr>
        <w:spacing w:after="0" w:lineRule="auto"/>
        <w:ind w:left="720" w:hanging="360"/>
        <w:rPr/>
      </w:pPr>
      <w:r w:rsidDel="00000000" w:rsidR="00000000" w:rsidRPr="00000000">
        <w:rPr>
          <w:rtl w:val="0"/>
        </w:rPr>
        <w:t xml:space="preserve">Questions must be clear and specific, avoiding complex language or ambiguity.</w:t>
      </w:r>
    </w:p>
    <w:p w:rsidR="00000000" w:rsidDel="00000000" w:rsidP="00000000" w:rsidRDefault="00000000" w:rsidRPr="00000000" w14:paraId="00000488">
      <w:pPr>
        <w:numPr>
          <w:ilvl w:val="0"/>
          <w:numId w:val="293"/>
        </w:numPr>
        <w:spacing w:after="0" w:before="0" w:lineRule="auto"/>
        <w:ind w:left="720" w:hanging="360"/>
        <w:rPr/>
      </w:pPr>
      <w:r w:rsidDel="00000000" w:rsidR="00000000" w:rsidRPr="00000000">
        <w:rPr>
          <w:rtl w:val="0"/>
        </w:rPr>
        <w:t xml:space="preserve">Firms should offer examples of material information that must be disclosed.</w:t>
      </w:r>
    </w:p>
    <w:p w:rsidR="00000000" w:rsidDel="00000000" w:rsidP="00000000" w:rsidRDefault="00000000" w:rsidRPr="00000000" w14:paraId="00000489">
      <w:pPr>
        <w:numPr>
          <w:ilvl w:val="0"/>
          <w:numId w:val="293"/>
        </w:numPr>
        <w:spacing w:before="0" w:lineRule="auto"/>
        <w:ind w:left="720" w:hanging="360"/>
        <w:rPr/>
      </w:pPr>
      <w:r w:rsidDel="00000000" w:rsidR="00000000" w:rsidRPr="00000000">
        <w:rPr>
          <w:rtl w:val="0"/>
        </w:rPr>
        <w:t xml:space="preserve">Any customer misunderstandings should be clarified before making a policy purchase.</w:t>
      </w:r>
    </w:p>
    <w:p w:rsidR="00000000" w:rsidDel="00000000" w:rsidP="00000000" w:rsidRDefault="00000000" w:rsidRPr="00000000" w14:paraId="0000048A">
      <w:pPr>
        <w:pStyle w:val="Heading2"/>
        <w:rPr/>
      </w:pPr>
      <w:bookmarkStart w:colFirst="0" w:colLast="0" w:name="_heading=h.itd54omz48a" w:id="46"/>
      <w:bookmarkEnd w:id="46"/>
      <w:r w:rsidDel="00000000" w:rsidR="00000000" w:rsidRPr="00000000">
        <w:br w:type="page"/>
      </w:r>
      <w:r w:rsidDel="00000000" w:rsidR="00000000" w:rsidRPr="00000000">
        <w:rPr>
          <w:rtl w:val="0"/>
        </w:rPr>
      </w:r>
    </w:p>
    <w:p w:rsidR="00000000" w:rsidDel="00000000" w:rsidP="00000000" w:rsidRDefault="00000000" w:rsidRPr="00000000" w14:paraId="0000048B">
      <w:pPr>
        <w:pStyle w:val="Heading2"/>
        <w:rPr/>
      </w:pPr>
      <w:bookmarkStart w:colFirst="0" w:colLast="0" w:name="_heading=h.egoj0f5jn1v6" w:id="47"/>
      <w:bookmarkEnd w:id="47"/>
      <w:r w:rsidDel="00000000" w:rsidR="00000000" w:rsidRPr="00000000">
        <w:rPr>
          <w:rtl w:val="0"/>
        </w:rPr>
        <w:t xml:space="preserve">Demands and Needs</w:t>
      </w:r>
    </w:p>
    <w:p w:rsidR="00000000" w:rsidDel="00000000" w:rsidP="00000000" w:rsidRDefault="00000000" w:rsidRPr="00000000" w14:paraId="0000048C">
      <w:pPr>
        <w:rPr/>
      </w:pPr>
      <w:r w:rsidDel="00000000" w:rsidR="00000000" w:rsidRPr="00000000">
        <w:rPr>
          <w:rtl w:val="0"/>
        </w:rPr>
        <w:t xml:space="preserve">This section applies to insurance distributors who conduct insurance distribution activities. It ensures that insurance products align with customers’ demands and needs before a contract is concluded.</w:t>
      </w:r>
    </w:p>
    <w:p w:rsidR="00000000" w:rsidDel="00000000" w:rsidP="00000000" w:rsidRDefault="00000000" w:rsidRPr="00000000" w14:paraId="0000048D">
      <w:pPr>
        <w:rPr>
          <w:rFonts w:ascii="Nunito" w:cs="Nunito" w:eastAsia="Nunito" w:hAnsi="Nunito"/>
          <w:b w:val="1"/>
        </w:rPr>
      </w:pPr>
      <w:r w:rsidDel="00000000" w:rsidR="00000000" w:rsidRPr="00000000">
        <w:rPr>
          <w:rFonts w:ascii="Nunito" w:cs="Nunito" w:eastAsia="Nunito" w:hAnsi="Nunito"/>
          <w:b w:val="1"/>
          <w:rtl w:val="0"/>
        </w:rPr>
        <w:t xml:space="preserve">Understanding Demands and Needs</w:t>
      </w:r>
    </w:p>
    <w:p w:rsidR="00000000" w:rsidDel="00000000" w:rsidP="00000000" w:rsidRDefault="00000000" w:rsidRPr="00000000" w14:paraId="0000048E">
      <w:pPr>
        <w:rPr/>
      </w:pPr>
      <w:r w:rsidDel="00000000" w:rsidR="00000000" w:rsidRPr="00000000">
        <w:rPr>
          <w:rtl w:val="0"/>
        </w:rPr>
        <w:t xml:space="preserve">Before concluding a contract of insurance, we must:</w:t>
      </w:r>
    </w:p>
    <w:p w:rsidR="00000000" w:rsidDel="00000000" w:rsidP="00000000" w:rsidRDefault="00000000" w:rsidRPr="00000000" w14:paraId="0000048F">
      <w:pPr>
        <w:numPr>
          <w:ilvl w:val="0"/>
          <w:numId w:val="15"/>
        </w:numPr>
        <w:spacing w:after="0" w:lineRule="auto"/>
        <w:ind w:left="720" w:hanging="360"/>
        <w:rPr/>
      </w:pPr>
      <w:r w:rsidDel="00000000" w:rsidR="00000000" w:rsidRPr="00000000">
        <w:rPr>
          <w:rtl w:val="0"/>
        </w:rPr>
        <w:t xml:space="preserve">Specify the customer’s requirements and needs based on the information they provided.</w:t>
      </w:r>
    </w:p>
    <w:p w:rsidR="00000000" w:rsidDel="00000000" w:rsidP="00000000" w:rsidRDefault="00000000" w:rsidRPr="00000000" w14:paraId="00000490">
      <w:pPr>
        <w:numPr>
          <w:ilvl w:val="0"/>
          <w:numId w:val="15"/>
        </w:numPr>
        <w:spacing w:after="0" w:before="0" w:lineRule="auto"/>
        <w:ind w:left="720" w:hanging="360"/>
        <w:rPr/>
      </w:pPr>
      <w:r w:rsidDel="00000000" w:rsidR="00000000" w:rsidRPr="00000000">
        <w:rPr>
          <w:rtl w:val="0"/>
        </w:rPr>
        <w:t xml:space="preserve">Ensure the level of detail is proportionate to the insurance product's complexity and the type of customer it serves.</w:t>
      </w:r>
    </w:p>
    <w:p w:rsidR="00000000" w:rsidDel="00000000" w:rsidP="00000000" w:rsidRDefault="00000000" w:rsidRPr="00000000" w14:paraId="00000491">
      <w:pPr>
        <w:numPr>
          <w:ilvl w:val="0"/>
          <w:numId w:val="15"/>
        </w:numPr>
        <w:spacing w:before="0" w:lineRule="auto"/>
        <w:ind w:left="720" w:hanging="360"/>
        <w:rPr/>
      </w:pPr>
      <w:r w:rsidDel="00000000" w:rsidR="00000000" w:rsidRPr="00000000">
        <w:rPr>
          <w:rtl w:val="0"/>
        </w:rPr>
        <w:t xml:space="preserve">Provide a statement of demands and needs to the customer before concluding the contract.</w:t>
      </w:r>
    </w:p>
    <w:p w:rsidR="00000000" w:rsidDel="00000000" w:rsidP="00000000" w:rsidRDefault="00000000" w:rsidRPr="00000000" w14:paraId="00000492">
      <w:pPr>
        <w:rPr/>
      </w:pPr>
      <w:r w:rsidDel="00000000" w:rsidR="00000000" w:rsidRPr="00000000">
        <w:rPr>
          <w:rtl w:val="0"/>
        </w:rPr>
        <w:t xml:space="preserve">Key Regulatory References:</w:t>
      </w:r>
    </w:p>
    <w:p w:rsidR="00000000" w:rsidDel="00000000" w:rsidP="00000000" w:rsidRDefault="00000000" w:rsidRPr="00000000" w14:paraId="00000493">
      <w:pPr>
        <w:numPr>
          <w:ilvl w:val="0"/>
          <w:numId w:val="231"/>
        </w:numPr>
        <w:spacing w:after="0" w:lineRule="auto"/>
        <w:ind w:left="720" w:hanging="360"/>
        <w:rPr/>
      </w:pPr>
      <w:r w:rsidDel="00000000" w:rsidR="00000000" w:rsidRPr="00000000">
        <w:rPr>
          <w:rtl w:val="0"/>
        </w:rPr>
        <w:t xml:space="preserve">ICOBS 5.2.2R – Requires firms to match insurance contracts to customers’ needs.</w:t>
      </w:r>
    </w:p>
    <w:p w:rsidR="00000000" w:rsidDel="00000000" w:rsidP="00000000" w:rsidRDefault="00000000" w:rsidRPr="00000000" w14:paraId="00000494">
      <w:pPr>
        <w:numPr>
          <w:ilvl w:val="0"/>
          <w:numId w:val="231"/>
        </w:numPr>
        <w:spacing w:after="0" w:before="0" w:lineRule="auto"/>
        <w:ind w:left="720" w:hanging="360"/>
        <w:rPr/>
      </w:pPr>
      <w:r w:rsidDel="00000000" w:rsidR="00000000" w:rsidRPr="00000000">
        <w:rPr>
          <w:rtl w:val="0"/>
        </w:rPr>
        <w:t xml:space="preserve">ICOBS 5.2.2A G – A firm may obtain customer information through various means, such as questionnaires or direct conversations.</w:t>
      </w:r>
    </w:p>
    <w:p w:rsidR="00000000" w:rsidDel="00000000" w:rsidP="00000000" w:rsidRDefault="00000000" w:rsidRPr="00000000" w14:paraId="00000495">
      <w:pPr>
        <w:numPr>
          <w:ilvl w:val="0"/>
          <w:numId w:val="231"/>
        </w:numPr>
        <w:spacing w:after="0" w:before="0" w:lineRule="auto"/>
        <w:ind w:left="720" w:hanging="360"/>
        <w:rPr/>
      </w:pPr>
      <w:r w:rsidDel="00000000" w:rsidR="00000000" w:rsidRPr="00000000">
        <w:rPr>
          <w:rtl w:val="0"/>
        </w:rPr>
        <w:t xml:space="preserve">ICOBS 5.2.2B R – The proposed insurance contract must meet the customer’s demands and needs.</w:t>
      </w:r>
    </w:p>
    <w:p w:rsidR="00000000" w:rsidDel="00000000" w:rsidP="00000000" w:rsidRDefault="00000000" w:rsidRPr="00000000" w14:paraId="00000496">
      <w:pPr>
        <w:numPr>
          <w:ilvl w:val="0"/>
          <w:numId w:val="231"/>
        </w:numPr>
        <w:spacing w:before="0" w:lineRule="auto"/>
        <w:ind w:left="720" w:hanging="360"/>
        <w:rPr/>
      </w:pPr>
      <w:r w:rsidDel="00000000" w:rsidR="00000000" w:rsidRPr="00000000">
        <w:rPr>
          <w:rtl w:val="0"/>
        </w:rPr>
        <w:t xml:space="preserve">ICOBS 5.2.2C G – Applies to all insurance contracts, whether sold independently or bundled with other services.</w:t>
      </w:r>
    </w:p>
    <w:p w:rsidR="00000000" w:rsidDel="00000000" w:rsidP="00000000" w:rsidRDefault="00000000" w:rsidRPr="00000000" w14:paraId="00000497">
      <w:pPr>
        <w:rPr>
          <w:rFonts w:ascii="Nunito" w:cs="Nunito" w:eastAsia="Nunito" w:hAnsi="Nunito"/>
          <w:b w:val="1"/>
        </w:rPr>
      </w:pPr>
      <w:r w:rsidDel="00000000" w:rsidR="00000000" w:rsidRPr="00000000">
        <w:rPr>
          <w:rFonts w:ascii="Nunito" w:cs="Nunito" w:eastAsia="Nunito" w:hAnsi="Nunito"/>
          <w:b w:val="1"/>
          <w:rtl w:val="0"/>
        </w:rPr>
        <w:t xml:space="preserve">The Demands and Needs Process</w:t>
      </w:r>
    </w:p>
    <w:p w:rsidR="00000000" w:rsidDel="00000000" w:rsidP="00000000" w:rsidRDefault="00000000" w:rsidRPr="00000000" w14:paraId="00000498">
      <w:pPr>
        <w:rPr/>
      </w:pPr>
      <w:r w:rsidDel="00000000" w:rsidR="00000000" w:rsidRPr="00000000">
        <w:rPr>
          <w:rtl w:val="0"/>
        </w:rPr>
        <w:t xml:space="preserve">The demands and needs process is structured to ensure that insurance suits the customer’s requirements. Below is a table outlining our approach:</w:t>
      </w:r>
    </w:p>
    <w:tbl>
      <w:tblPr>
        <w:tblStyle w:val="Table42"/>
        <w:tblW w:w="9025.0" w:type="dxa"/>
        <w:jc w:val="left"/>
        <w:tblLayout w:type="fixed"/>
        <w:tblLook w:val="0600"/>
      </w:tblPr>
      <w:tblGrid>
        <w:gridCol w:w="2093"/>
        <w:gridCol w:w="6932"/>
        <w:tblGridChange w:id="0">
          <w:tblGrid>
            <w:gridCol w:w="2093"/>
            <w:gridCol w:w="6932"/>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9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Step</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9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B">
            <w:pPr>
              <w:spacing w:after="0" w:before="0" w:line="240" w:lineRule="auto"/>
              <w:jc w:val="left"/>
              <w:rPr/>
            </w:pPr>
            <w:r w:rsidDel="00000000" w:rsidR="00000000" w:rsidRPr="00000000">
              <w:rPr>
                <w:rtl w:val="0"/>
              </w:rPr>
              <w:t xml:space="preserve">Information Gathering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C">
            <w:pPr>
              <w:spacing w:after="0" w:before="0" w:line="240" w:lineRule="auto"/>
              <w:jc w:val="left"/>
              <w:rPr/>
            </w:pPr>
            <w:r w:rsidDel="00000000" w:rsidR="00000000" w:rsidRPr="00000000">
              <w:rPr>
                <w:rtl w:val="0"/>
              </w:rPr>
              <w:t xml:space="preserve">Obtain relevant details from the customer (e.g., through questionnaires and interviews).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D">
            <w:pPr>
              <w:spacing w:after="0" w:before="0" w:line="240" w:lineRule="auto"/>
              <w:jc w:val="left"/>
              <w:rPr/>
            </w:pPr>
            <w:r w:rsidDel="00000000" w:rsidR="00000000" w:rsidRPr="00000000">
              <w:rPr>
                <w:rtl w:val="0"/>
              </w:rPr>
              <w:t xml:space="preserve">Assessment of Needs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E">
            <w:pPr>
              <w:spacing w:after="0" w:before="0" w:line="240" w:lineRule="auto"/>
              <w:jc w:val="left"/>
              <w:rPr/>
            </w:pPr>
            <w:r w:rsidDel="00000000" w:rsidR="00000000" w:rsidRPr="00000000">
              <w:rPr>
                <w:rtl w:val="0"/>
              </w:rPr>
              <w:t xml:space="preserve">Identify the customer’s insurance needs based on the information provided.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F">
            <w:pPr>
              <w:spacing w:after="0" w:before="0" w:line="240" w:lineRule="auto"/>
              <w:jc w:val="left"/>
              <w:rPr/>
            </w:pPr>
            <w:r w:rsidDel="00000000" w:rsidR="00000000" w:rsidRPr="00000000">
              <w:rPr>
                <w:rtl w:val="0"/>
              </w:rPr>
              <w:t xml:space="preserve">Matching Products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A0">
            <w:pPr>
              <w:spacing w:after="0" w:before="0" w:line="240" w:lineRule="auto"/>
              <w:jc w:val="left"/>
              <w:rPr/>
            </w:pPr>
            <w:r w:rsidDel="00000000" w:rsidR="00000000" w:rsidRPr="00000000">
              <w:rPr>
                <w:rtl w:val="0"/>
              </w:rPr>
              <w:t xml:space="preserve">Ensure that the recommended product is suitable for those needs.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A1">
            <w:pPr>
              <w:spacing w:after="0" w:before="0" w:line="240" w:lineRule="auto"/>
              <w:jc w:val="left"/>
              <w:rPr/>
            </w:pPr>
            <w:r w:rsidDel="00000000" w:rsidR="00000000" w:rsidRPr="00000000">
              <w:rPr>
                <w:rtl w:val="0"/>
              </w:rPr>
              <w:t xml:space="preserve">Providing a Statement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A2">
            <w:pPr>
              <w:spacing w:after="0" w:before="0" w:line="240" w:lineRule="auto"/>
              <w:jc w:val="left"/>
              <w:rPr/>
            </w:pPr>
            <w:r w:rsidDel="00000000" w:rsidR="00000000" w:rsidRPr="00000000">
              <w:rPr>
                <w:rtl w:val="0"/>
              </w:rPr>
              <w:t xml:space="preserve">Communicate the demands and needs statement before the contract is concluded.</w:t>
            </w:r>
          </w:p>
        </w:tc>
      </w:tr>
    </w:tbl>
    <w:p w:rsidR="00000000" w:rsidDel="00000000" w:rsidP="00000000" w:rsidRDefault="00000000" w:rsidRPr="00000000" w14:paraId="000004A3">
      <w:pPr>
        <w:rPr/>
      </w:pPr>
      <w:r w:rsidDel="00000000" w:rsidR="00000000" w:rsidRPr="00000000">
        <w:rPr>
          <w:rtl w:val="0"/>
        </w:rPr>
        <w:t xml:space="preserve">We must continually assess demands and needs, even if the sale is non-advised.</w:t>
      </w:r>
    </w:p>
    <w:p w:rsidR="00000000" w:rsidDel="00000000" w:rsidP="00000000" w:rsidRDefault="00000000" w:rsidRPr="00000000" w14:paraId="000004A4">
      <w:pPr>
        <w:rPr>
          <w:rFonts w:ascii="Nunito" w:cs="Nunito" w:eastAsia="Nunito" w:hAnsi="Nunito"/>
          <w:b w:val="1"/>
        </w:rPr>
      </w:pPr>
      <w:r w:rsidDel="00000000" w:rsidR="00000000" w:rsidRPr="00000000">
        <w:rPr>
          <w:rFonts w:ascii="Nunito" w:cs="Nunito" w:eastAsia="Nunito" w:hAnsi="Nunito"/>
          <w:b w:val="1"/>
          <w:rtl w:val="0"/>
        </w:rPr>
        <w:t xml:space="preserve">Format of the Statement of Demands and Needs (Non-Advised Sales)</w:t>
      </w:r>
    </w:p>
    <w:p w:rsidR="00000000" w:rsidDel="00000000" w:rsidP="00000000" w:rsidRDefault="00000000" w:rsidRPr="00000000" w14:paraId="000004A5">
      <w:pPr>
        <w:rPr/>
      </w:pPr>
      <w:r w:rsidDel="00000000" w:rsidR="00000000" w:rsidRPr="00000000">
        <w:rPr>
          <w:rtl w:val="0"/>
        </w:rPr>
        <w:t xml:space="preserve">The demands and needs statement format is flexible for non-advised sales, provided it is clear and understandable. Examples include:</w:t>
      </w:r>
    </w:p>
    <w:p w:rsidR="00000000" w:rsidDel="00000000" w:rsidP="00000000" w:rsidRDefault="00000000" w:rsidRPr="00000000" w14:paraId="000004A6">
      <w:pPr>
        <w:numPr>
          <w:ilvl w:val="0"/>
          <w:numId w:val="306"/>
        </w:numPr>
        <w:spacing w:after="0" w:lineRule="auto"/>
        <w:ind w:left="720" w:hanging="360"/>
        <w:rPr/>
      </w:pPr>
      <w:r w:rsidDel="00000000" w:rsidR="00000000" w:rsidRPr="00000000">
        <w:rPr>
          <w:rtl w:val="0"/>
        </w:rPr>
        <w:t xml:space="preserve">Embedded in Application Forms:</w:t>
      </w:r>
    </w:p>
    <w:p w:rsidR="00000000" w:rsidDel="00000000" w:rsidP="00000000" w:rsidRDefault="00000000" w:rsidRPr="00000000" w14:paraId="000004A7">
      <w:pPr>
        <w:numPr>
          <w:ilvl w:val="1"/>
          <w:numId w:val="306"/>
        </w:numPr>
        <w:spacing w:after="0" w:before="0" w:lineRule="auto"/>
        <w:ind w:left="1440" w:hanging="360"/>
        <w:rPr/>
      </w:pPr>
      <w:r w:rsidDel="00000000" w:rsidR="00000000" w:rsidRPr="00000000">
        <w:rPr>
          <w:rtl w:val="0"/>
        </w:rPr>
        <w:t xml:space="preserve">Example: “If you answer ‘yes’ to questions A, B, and C, your demands and needs are those of a pet owner seeking veterinary cover.”</w:t>
      </w:r>
    </w:p>
    <w:p w:rsidR="00000000" w:rsidDel="00000000" w:rsidP="00000000" w:rsidRDefault="00000000" w:rsidRPr="00000000" w14:paraId="000004A8">
      <w:pPr>
        <w:numPr>
          <w:ilvl w:val="0"/>
          <w:numId w:val="306"/>
        </w:numPr>
        <w:spacing w:after="0" w:before="0" w:lineRule="auto"/>
        <w:ind w:left="720" w:hanging="360"/>
        <w:rPr/>
      </w:pPr>
      <w:r w:rsidDel="00000000" w:rsidR="00000000" w:rsidRPr="00000000">
        <w:rPr>
          <w:rtl w:val="0"/>
        </w:rPr>
        <w:t xml:space="preserve">Product-Specific Statements:</w:t>
      </w:r>
    </w:p>
    <w:p w:rsidR="00000000" w:rsidDel="00000000" w:rsidP="00000000" w:rsidRDefault="00000000" w:rsidRPr="00000000" w14:paraId="000004A9">
      <w:pPr>
        <w:numPr>
          <w:ilvl w:val="1"/>
          <w:numId w:val="306"/>
        </w:numPr>
        <w:spacing w:after="0" w:before="0" w:lineRule="auto"/>
        <w:ind w:left="1440" w:hanging="360"/>
        <w:rPr/>
      </w:pPr>
      <w:r w:rsidDel="00000000" w:rsidR="00000000" w:rsidRPr="00000000">
        <w:rPr>
          <w:rtl w:val="0"/>
        </w:rPr>
        <w:t xml:space="preserve">Example: “This insurance meets the demands and needs of a homeowner wishing to protect against loss or damage to their property.”</w:t>
      </w:r>
    </w:p>
    <w:p w:rsidR="00000000" w:rsidDel="00000000" w:rsidP="00000000" w:rsidRDefault="00000000" w:rsidRPr="00000000" w14:paraId="000004AA">
      <w:pPr>
        <w:numPr>
          <w:ilvl w:val="0"/>
          <w:numId w:val="306"/>
        </w:numPr>
        <w:spacing w:after="0" w:before="0" w:lineRule="auto"/>
        <w:ind w:left="720" w:hanging="360"/>
        <w:rPr/>
      </w:pPr>
      <w:r w:rsidDel="00000000" w:rsidR="00000000" w:rsidRPr="00000000">
        <w:rPr>
          <w:rtl w:val="0"/>
        </w:rPr>
        <w:t xml:space="preserve">Record of Customer Discussion:</w:t>
      </w:r>
    </w:p>
    <w:p w:rsidR="00000000" w:rsidDel="00000000" w:rsidP="00000000" w:rsidRDefault="00000000" w:rsidRPr="00000000" w14:paraId="000004AB">
      <w:pPr>
        <w:numPr>
          <w:ilvl w:val="1"/>
          <w:numId w:val="306"/>
        </w:numPr>
        <w:spacing w:before="0" w:lineRule="auto"/>
        <w:ind w:left="1440" w:hanging="360"/>
        <w:rPr/>
      </w:pPr>
      <w:r w:rsidDel="00000000" w:rsidR="00000000" w:rsidRPr="00000000">
        <w:rPr>
          <w:rtl w:val="0"/>
        </w:rPr>
        <w:t xml:space="preserve">Providing the customer with a written summary of their needs and how the selected product meets them.</w:t>
      </w:r>
    </w:p>
    <w:p w:rsidR="00000000" w:rsidDel="00000000" w:rsidP="00000000" w:rsidRDefault="00000000" w:rsidRPr="00000000" w14:paraId="000004AC">
      <w:pPr>
        <w:rPr/>
      </w:pPr>
      <w:r w:rsidDel="00000000" w:rsidR="00000000" w:rsidRPr="00000000">
        <w:rPr>
          <w:rtl w:val="0"/>
        </w:rPr>
        <w:t xml:space="preserve">We ensure the method used aligns with the product's complexity and the customer's profile.</w:t>
      </w:r>
    </w:p>
    <w:p w:rsidR="00000000" w:rsidDel="00000000" w:rsidP="00000000" w:rsidRDefault="00000000" w:rsidRPr="00000000" w14:paraId="000004AD">
      <w:pPr>
        <w:rPr>
          <w:rFonts w:ascii="Nunito" w:cs="Nunito" w:eastAsia="Nunito" w:hAnsi="Nunito"/>
          <w:b w:val="1"/>
        </w:rPr>
      </w:pPr>
      <w:r w:rsidDel="00000000" w:rsidR="00000000" w:rsidRPr="00000000">
        <w:rPr>
          <w:rFonts w:ascii="Nunito" w:cs="Nunito" w:eastAsia="Nunito" w:hAnsi="Nunito"/>
          <w:b w:val="1"/>
          <w:rtl w:val="0"/>
        </w:rPr>
        <w:t xml:space="preserve">Means of Communication</w:t>
      </w:r>
    </w:p>
    <w:p w:rsidR="00000000" w:rsidDel="00000000" w:rsidP="00000000" w:rsidRDefault="00000000" w:rsidRPr="00000000" w14:paraId="000004AE">
      <w:pPr>
        <w:rPr/>
      </w:pPr>
      <w:r w:rsidDel="00000000" w:rsidR="00000000" w:rsidRPr="00000000">
        <w:rPr>
          <w:rtl w:val="0"/>
        </w:rPr>
        <w:t xml:space="preserve">As per ICOBS 4.1A, the demands and needs statement must be provided in a durable medium before the contract is concluded.</w:t>
      </w:r>
    </w:p>
    <w:p w:rsidR="00000000" w:rsidDel="00000000" w:rsidP="00000000" w:rsidRDefault="00000000" w:rsidRPr="00000000" w14:paraId="000004AF">
      <w:pPr>
        <w:rPr/>
      </w:pPr>
      <w:r w:rsidDel="00000000" w:rsidR="00000000" w:rsidRPr="00000000">
        <w:rPr>
          <w:rtl w:val="0"/>
        </w:rPr>
        <w:t xml:space="preserve">We may communicate this:</w:t>
      </w:r>
    </w:p>
    <w:p w:rsidR="00000000" w:rsidDel="00000000" w:rsidP="00000000" w:rsidRDefault="00000000" w:rsidRPr="00000000" w14:paraId="000004B0">
      <w:pPr>
        <w:numPr>
          <w:ilvl w:val="0"/>
          <w:numId w:val="193"/>
        </w:numPr>
        <w:spacing w:after="0" w:lineRule="auto"/>
        <w:ind w:left="720" w:hanging="360"/>
        <w:rPr/>
      </w:pPr>
      <w:r w:rsidDel="00000000" w:rsidR="00000000" w:rsidRPr="00000000">
        <w:rPr>
          <w:rtl w:val="0"/>
        </w:rPr>
        <w:t xml:space="preserve">Electronically (email, PDF document)</w:t>
      </w:r>
    </w:p>
    <w:p w:rsidR="00000000" w:rsidDel="00000000" w:rsidP="00000000" w:rsidRDefault="00000000" w:rsidRPr="00000000" w14:paraId="000004B1">
      <w:pPr>
        <w:numPr>
          <w:ilvl w:val="0"/>
          <w:numId w:val="193"/>
        </w:numPr>
        <w:spacing w:after="0" w:before="0" w:lineRule="auto"/>
        <w:ind w:left="720" w:hanging="360"/>
        <w:rPr/>
      </w:pPr>
      <w:r w:rsidDel="00000000" w:rsidR="00000000" w:rsidRPr="00000000">
        <w:rPr>
          <w:rtl w:val="0"/>
        </w:rPr>
        <w:t xml:space="preserve">In writing (as part of the policy documentation)</w:t>
      </w:r>
    </w:p>
    <w:p w:rsidR="00000000" w:rsidDel="00000000" w:rsidP="00000000" w:rsidRDefault="00000000" w:rsidRPr="00000000" w14:paraId="000004B2">
      <w:pPr>
        <w:numPr>
          <w:ilvl w:val="0"/>
          <w:numId w:val="193"/>
        </w:numPr>
        <w:spacing w:before="0" w:lineRule="auto"/>
        <w:ind w:left="720" w:hanging="360"/>
        <w:rPr/>
      </w:pPr>
      <w:r w:rsidDel="00000000" w:rsidR="00000000" w:rsidRPr="00000000">
        <w:rPr>
          <w:rtl w:val="0"/>
        </w:rPr>
        <w:t xml:space="preserve">Verbally, provide a written confirmation verbally as follows.</w:t>
      </w:r>
    </w:p>
    <w:p w:rsidR="00000000" w:rsidDel="00000000" w:rsidP="00000000" w:rsidRDefault="00000000" w:rsidRPr="00000000" w14:paraId="000004B3">
      <w:pPr>
        <w:rPr/>
      </w:pPr>
      <w:r w:rsidDel="00000000" w:rsidR="00000000" w:rsidRPr="00000000">
        <w:rPr>
          <w:rtl w:val="0"/>
        </w:rPr>
        <w:t xml:space="preserve">Regulatory Reference: ICOBS 5.2.5R – Information must be provided following the rules in ICOBS 4.1A.</w:t>
      </w:r>
    </w:p>
    <w:p w:rsidR="00000000" w:rsidDel="00000000" w:rsidP="00000000" w:rsidRDefault="00000000" w:rsidRPr="00000000" w14:paraId="000004B4">
      <w:pPr>
        <w:rPr>
          <w:rFonts w:ascii="Nunito" w:cs="Nunito" w:eastAsia="Nunito" w:hAnsi="Nunito"/>
          <w:b w:val="1"/>
        </w:rPr>
      </w:pPr>
      <w:r w:rsidDel="00000000" w:rsidR="00000000" w:rsidRPr="00000000">
        <w:rPr>
          <w:rFonts w:ascii="Nunito" w:cs="Nunito" w:eastAsia="Nunito" w:hAnsi="Nunito"/>
          <w:b w:val="1"/>
          <w:rtl w:val="0"/>
        </w:rPr>
        <w:t xml:space="preserve">Compliance Considerations</w:t>
      </w:r>
    </w:p>
    <w:p w:rsidR="00000000" w:rsidDel="00000000" w:rsidP="00000000" w:rsidRDefault="00000000" w:rsidRPr="00000000" w14:paraId="000004B5">
      <w:pPr>
        <w:rPr/>
      </w:pPr>
      <w:r w:rsidDel="00000000" w:rsidR="00000000" w:rsidRPr="00000000">
        <w:rPr>
          <w:rtl w:val="0"/>
        </w:rPr>
        <w:t xml:space="preserve">To comply with ICOBS 5.2, we must: </w:t>
      </w:r>
    </w:p>
    <w:p w:rsidR="00000000" w:rsidDel="00000000" w:rsidP="00000000" w:rsidRDefault="00000000" w:rsidRPr="00000000" w14:paraId="000004B6">
      <w:pPr>
        <w:rPr/>
      </w:pPr>
      <w:r w:rsidDel="00000000" w:rsidR="00000000" w:rsidRPr="00000000">
        <w:rPr>
          <w:rtl w:val="0"/>
        </w:rPr>
        <w:t xml:space="preserve">✅ Ensure all sales involve a demands and needs assessment.</w:t>
        <w:br w:type="textWrapping"/>
        <w:t xml:space="preserve">✅ Use customer information to tailor the demands and needs statement.</w:t>
        <w:br w:type="textWrapping"/>
        <w:t xml:space="preserve">✅ Provide clear and transparent communication regarding the suitability of the policy.</w:t>
        <w:br w:type="textWrapping"/>
        <w:t xml:space="preserve">✅ Maintain records of all demands and needs assessments for audit purposes.</w:t>
      </w:r>
    </w:p>
    <w:p w:rsidR="00000000" w:rsidDel="00000000" w:rsidP="00000000" w:rsidRDefault="00000000" w:rsidRPr="00000000" w14:paraId="000004B7">
      <w:pPr>
        <w:pStyle w:val="Heading2"/>
        <w:rPr/>
      </w:pPr>
      <w:bookmarkStart w:colFirst="0" w:colLast="0" w:name="_heading=h.xkqu42rdbab0" w:id="48"/>
      <w:bookmarkEnd w:id="48"/>
      <w:r w:rsidDel="00000000" w:rsidR="00000000" w:rsidRPr="00000000">
        <w:br w:type="page"/>
      </w:r>
      <w:r w:rsidDel="00000000" w:rsidR="00000000" w:rsidRPr="00000000">
        <w:rPr>
          <w:rtl w:val="0"/>
        </w:rPr>
      </w:r>
    </w:p>
    <w:p w:rsidR="00000000" w:rsidDel="00000000" w:rsidP="00000000" w:rsidRDefault="00000000" w:rsidRPr="00000000" w14:paraId="000004B8">
      <w:pPr>
        <w:pStyle w:val="Heading2"/>
        <w:rPr/>
      </w:pPr>
      <w:bookmarkStart w:colFirst="0" w:colLast="0" w:name="_heading=h.3lnzxgg5avp0" w:id="49"/>
      <w:bookmarkEnd w:id="49"/>
      <w:r w:rsidDel="00000000" w:rsidR="00000000" w:rsidRPr="00000000">
        <w:rPr>
          <w:rtl w:val="0"/>
        </w:rPr>
        <w:t xml:space="preserve">Advised Sales</w:t>
      </w:r>
    </w:p>
    <w:p w:rsidR="00000000" w:rsidDel="00000000" w:rsidP="00000000" w:rsidRDefault="00000000" w:rsidRPr="00000000" w14:paraId="000004B9">
      <w:pPr>
        <w:rPr>
          <w:rFonts w:ascii="Nunito" w:cs="Nunito" w:eastAsia="Nunito" w:hAnsi="Nunito"/>
          <w:b w:val="1"/>
        </w:rPr>
      </w:pPr>
      <w:r w:rsidDel="00000000" w:rsidR="00000000" w:rsidRPr="00000000">
        <w:rPr>
          <w:rFonts w:ascii="Nunito" w:cs="Nunito" w:eastAsia="Nunito" w:hAnsi="Nunito"/>
          <w:b w:val="1"/>
          <w:rtl w:val="0"/>
        </w:rPr>
        <w:t xml:space="preserve">Suitability of Advice</w:t>
      </w:r>
    </w:p>
    <w:p w:rsidR="00000000" w:rsidDel="00000000" w:rsidP="00000000" w:rsidRDefault="00000000" w:rsidRPr="00000000" w14:paraId="000004BA">
      <w:pPr>
        <w:rPr/>
      </w:pPr>
      <w:r w:rsidDel="00000000" w:rsidR="00000000" w:rsidRPr="00000000">
        <w:rPr>
          <w:rtl w:val="0"/>
        </w:rPr>
        <w:t xml:space="preserve">Firms must take reasonable care to ensure customer advice suits their needs and circumstances. This requirement applies where a customer can rely on the firm’s judgment when selecting an insurance policy.</w:t>
      </w:r>
    </w:p>
    <w:p w:rsidR="00000000" w:rsidDel="00000000" w:rsidP="00000000" w:rsidRDefault="00000000" w:rsidRPr="00000000" w14:paraId="000004BB">
      <w:pPr>
        <w:rPr>
          <w:rFonts w:ascii="Nunito" w:cs="Nunito" w:eastAsia="Nunito" w:hAnsi="Nunito"/>
          <w:b w:val="1"/>
        </w:rPr>
      </w:pPr>
      <w:r w:rsidDel="00000000" w:rsidR="00000000" w:rsidRPr="00000000">
        <w:rPr>
          <w:rFonts w:ascii="Nunito" w:cs="Nunito" w:eastAsia="Nunito" w:hAnsi="Nunito"/>
          <w:b w:val="1"/>
          <w:rtl w:val="0"/>
        </w:rPr>
        <w:t xml:space="preserve">Suitability Guidance for Protection Policies</w:t>
      </w:r>
    </w:p>
    <w:p w:rsidR="00000000" w:rsidDel="00000000" w:rsidP="00000000" w:rsidRDefault="00000000" w:rsidRPr="00000000" w14:paraId="000004BC">
      <w:pPr>
        <w:rPr/>
      </w:pPr>
      <w:r w:rsidDel="00000000" w:rsidR="00000000" w:rsidRPr="00000000">
        <w:rPr>
          <w:rtl w:val="0"/>
        </w:rPr>
        <w:t xml:space="preserve">When advising on payment or pure protection contracts, firms should adopt a structured approach to assess and meet customer needs. This involves:</w:t>
      </w:r>
    </w:p>
    <w:p w:rsidR="00000000" w:rsidDel="00000000" w:rsidP="00000000" w:rsidRDefault="00000000" w:rsidRPr="00000000" w14:paraId="000004BD">
      <w:pPr>
        <w:numPr>
          <w:ilvl w:val="0"/>
          <w:numId w:val="205"/>
        </w:numPr>
        <w:spacing w:after="0" w:lineRule="auto"/>
        <w:ind w:left="720" w:hanging="360"/>
        <w:rPr/>
      </w:pPr>
      <w:r w:rsidDel="00000000" w:rsidR="00000000" w:rsidRPr="00000000">
        <w:rPr>
          <w:rtl w:val="0"/>
        </w:rPr>
        <w:t xml:space="preserve">Establishing customer demands and needs</w:t>
      </w:r>
    </w:p>
    <w:p w:rsidR="00000000" w:rsidDel="00000000" w:rsidP="00000000" w:rsidRDefault="00000000" w:rsidRPr="00000000" w14:paraId="000004BE">
      <w:pPr>
        <w:numPr>
          <w:ilvl w:val="1"/>
          <w:numId w:val="205"/>
        </w:numPr>
        <w:spacing w:after="0" w:before="0" w:lineRule="auto"/>
        <w:ind w:left="1440" w:hanging="360"/>
        <w:rPr/>
      </w:pPr>
      <w:r w:rsidDel="00000000" w:rsidR="00000000" w:rsidRPr="00000000">
        <w:rPr>
          <w:rtl w:val="0"/>
        </w:rPr>
        <w:t xml:space="preserve">Using readily available information</w:t>
      </w:r>
    </w:p>
    <w:p w:rsidR="00000000" w:rsidDel="00000000" w:rsidP="00000000" w:rsidRDefault="00000000" w:rsidRPr="00000000" w14:paraId="000004BF">
      <w:pPr>
        <w:numPr>
          <w:ilvl w:val="1"/>
          <w:numId w:val="205"/>
        </w:numPr>
        <w:spacing w:after="0" w:before="0" w:lineRule="auto"/>
        <w:ind w:left="1440" w:hanging="360"/>
        <w:rPr/>
      </w:pPr>
      <w:r w:rsidDel="00000000" w:rsidR="00000000" w:rsidRPr="00000000">
        <w:rPr>
          <w:rtl w:val="0"/>
        </w:rPr>
        <w:t xml:space="preserve">Obtaining further relevant details, such as existing insurance cover</w:t>
      </w:r>
    </w:p>
    <w:p w:rsidR="00000000" w:rsidDel="00000000" w:rsidP="00000000" w:rsidRDefault="00000000" w:rsidRPr="00000000" w14:paraId="000004C0">
      <w:pPr>
        <w:numPr>
          <w:ilvl w:val="1"/>
          <w:numId w:val="205"/>
        </w:numPr>
        <w:spacing w:after="0" w:before="0" w:lineRule="auto"/>
        <w:ind w:left="1440" w:hanging="360"/>
        <w:rPr/>
      </w:pPr>
      <w:r w:rsidDel="00000000" w:rsidR="00000000" w:rsidRPr="00000000">
        <w:rPr>
          <w:rtl w:val="0"/>
        </w:rPr>
        <w:t xml:space="preserve">Not required to consider alternative policies outside the customer’s area of interest</w:t>
      </w:r>
    </w:p>
    <w:p w:rsidR="00000000" w:rsidDel="00000000" w:rsidP="00000000" w:rsidRDefault="00000000" w:rsidRPr="00000000" w14:paraId="000004C1">
      <w:pPr>
        <w:numPr>
          <w:ilvl w:val="0"/>
          <w:numId w:val="205"/>
        </w:numPr>
        <w:spacing w:after="0" w:before="0" w:lineRule="auto"/>
        <w:ind w:left="720" w:hanging="360"/>
        <w:rPr/>
      </w:pPr>
      <w:r w:rsidDel="00000000" w:rsidR="00000000" w:rsidRPr="00000000">
        <w:rPr>
          <w:rtl w:val="0"/>
        </w:rPr>
        <w:t xml:space="preserve">Assessing policy suitability</w:t>
      </w:r>
    </w:p>
    <w:p w:rsidR="00000000" w:rsidDel="00000000" w:rsidP="00000000" w:rsidRDefault="00000000" w:rsidRPr="00000000" w14:paraId="000004C2">
      <w:pPr>
        <w:numPr>
          <w:ilvl w:val="1"/>
          <w:numId w:val="205"/>
        </w:numPr>
        <w:spacing w:after="0" w:before="0" w:lineRule="auto"/>
        <w:ind w:left="1440" w:hanging="360"/>
        <w:rPr/>
      </w:pPr>
      <w:r w:rsidDel="00000000" w:rsidR="00000000" w:rsidRPr="00000000">
        <w:rPr>
          <w:rtl w:val="0"/>
        </w:rPr>
        <w:t xml:space="preserve">Ensuring the level of cover and cost aligns with the customer’s needs</w:t>
      </w:r>
    </w:p>
    <w:p w:rsidR="00000000" w:rsidDel="00000000" w:rsidP="00000000" w:rsidRDefault="00000000" w:rsidRPr="00000000" w14:paraId="000004C3">
      <w:pPr>
        <w:numPr>
          <w:ilvl w:val="1"/>
          <w:numId w:val="205"/>
        </w:numPr>
        <w:spacing w:after="0" w:before="0" w:lineRule="auto"/>
        <w:ind w:left="1440" w:hanging="360"/>
        <w:rPr/>
      </w:pPr>
      <w:r w:rsidDel="00000000" w:rsidR="00000000" w:rsidRPr="00000000">
        <w:rPr>
          <w:rtl w:val="0"/>
        </w:rPr>
        <w:t xml:space="preserve">Considering exclusions, excesses, limitations, and conditions</w:t>
      </w:r>
    </w:p>
    <w:p w:rsidR="00000000" w:rsidDel="00000000" w:rsidP="00000000" w:rsidRDefault="00000000" w:rsidRPr="00000000" w14:paraId="000004C4">
      <w:pPr>
        <w:numPr>
          <w:ilvl w:val="0"/>
          <w:numId w:val="205"/>
        </w:numPr>
        <w:spacing w:after="0" w:before="0" w:lineRule="auto"/>
        <w:ind w:left="720" w:hanging="360"/>
        <w:rPr/>
      </w:pPr>
      <w:r w:rsidDel="00000000" w:rsidR="00000000" w:rsidRPr="00000000">
        <w:rPr>
          <w:rtl w:val="0"/>
        </w:rPr>
        <w:t xml:space="preserve">Highlighting unmet needs</w:t>
      </w:r>
    </w:p>
    <w:p w:rsidR="00000000" w:rsidDel="00000000" w:rsidP="00000000" w:rsidRDefault="00000000" w:rsidRPr="00000000" w14:paraId="000004C5">
      <w:pPr>
        <w:numPr>
          <w:ilvl w:val="1"/>
          <w:numId w:val="205"/>
        </w:numPr>
        <w:spacing w:before="0" w:lineRule="auto"/>
        <w:ind w:left="1440" w:hanging="360"/>
        <w:rPr/>
      </w:pPr>
      <w:r w:rsidDel="00000000" w:rsidR="00000000" w:rsidRPr="00000000">
        <w:rPr>
          <w:rtl w:val="0"/>
        </w:rPr>
        <w:t xml:space="preserve">Informing the customer if any of their demands and needs are not covered</w:t>
      </w:r>
    </w:p>
    <w:p w:rsidR="00000000" w:rsidDel="00000000" w:rsidP="00000000" w:rsidRDefault="00000000" w:rsidRPr="00000000" w14:paraId="000004C6">
      <w:pPr>
        <w:rPr/>
      </w:pPr>
      <w:r w:rsidDel="00000000" w:rsidR="00000000" w:rsidRPr="00000000">
        <w:rPr>
          <w:rtl w:val="0"/>
        </w:rPr>
        <w:t xml:space="preserve">This guidance does not apply where the policy is part of a packaged bank account.</w:t>
      </w:r>
    </w:p>
    <w:p w:rsidR="00000000" w:rsidDel="00000000" w:rsidP="00000000" w:rsidRDefault="00000000" w:rsidRPr="00000000" w14:paraId="000004C7">
      <w:pPr>
        <w:rPr>
          <w:rFonts w:ascii="Nunito" w:cs="Nunito" w:eastAsia="Nunito" w:hAnsi="Nunito"/>
          <w:b w:val="1"/>
        </w:rPr>
      </w:pPr>
      <w:r w:rsidDel="00000000" w:rsidR="00000000" w:rsidRPr="00000000">
        <w:rPr>
          <w:rFonts w:ascii="Nunito" w:cs="Nunito" w:eastAsia="Nunito" w:hAnsi="Nunito"/>
          <w:b w:val="1"/>
          <w:rtl w:val="0"/>
        </w:rPr>
        <w:t xml:space="preserve">Suitability of Advice on Policies in Packaged Bank Accounts</w:t>
      </w:r>
    </w:p>
    <w:p w:rsidR="00000000" w:rsidDel="00000000" w:rsidP="00000000" w:rsidRDefault="00000000" w:rsidRPr="00000000" w14:paraId="000004C8">
      <w:pPr>
        <w:rPr/>
      </w:pPr>
      <w:r w:rsidDel="00000000" w:rsidR="00000000" w:rsidRPr="00000000">
        <w:rPr>
          <w:rtl w:val="0"/>
        </w:rPr>
        <w:t xml:space="preserve">For insurance policies included in packaged bank accounts, additional steps must be taken:</w:t>
      </w:r>
    </w:p>
    <w:p w:rsidR="00000000" w:rsidDel="00000000" w:rsidP="00000000" w:rsidRDefault="00000000" w:rsidRPr="00000000" w14:paraId="000004C9">
      <w:pPr>
        <w:numPr>
          <w:ilvl w:val="0"/>
          <w:numId w:val="189"/>
        </w:numPr>
        <w:spacing w:after="0" w:lineRule="auto"/>
        <w:ind w:left="720" w:hanging="360"/>
        <w:rPr/>
      </w:pPr>
      <w:r w:rsidDel="00000000" w:rsidR="00000000" w:rsidRPr="00000000">
        <w:rPr>
          <w:rtl w:val="0"/>
        </w:rPr>
        <w:t xml:space="preserve">Establish customer demands and needs</w:t>
      </w:r>
    </w:p>
    <w:p w:rsidR="00000000" w:rsidDel="00000000" w:rsidP="00000000" w:rsidRDefault="00000000" w:rsidRPr="00000000" w14:paraId="000004CA">
      <w:pPr>
        <w:numPr>
          <w:ilvl w:val="1"/>
          <w:numId w:val="189"/>
        </w:numPr>
        <w:spacing w:after="0" w:before="0" w:lineRule="auto"/>
        <w:ind w:left="1440" w:hanging="360"/>
        <w:rPr/>
      </w:pPr>
      <w:r w:rsidDel="00000000" w:rsidR="00000000" w:rsidRPr="00000000">
        <w:rPr>
          <w:rtl w:val="0"/>
        </w:rPr>
        <w:t xml:space="preserve">Assess available information</w:t>
      </w:r>
    </w:p>
    <w:p w:rsidR="00000000" w:rsidDel="00000000" w:rsidP="00000000" w:rsidRDefault="00000000" w:rsidRPr="00000000" w14:paraId="000004CB">
      <w:pPr>
        <w:numPr>
          <w:ilvl w:val="1"/>
          <w:numId w:val="189"/>
        </w:numPr>
        <w:spacing w:after="0" w:before="0" w:lineRule="auto"/>
        <w:ind w:left="1440" w:hanging="360"/>
        <w:rPr/>
      </w:pPr>
      <w:r w:rsidDel="00000000" w:rsidR="00000000" w:rsidRPr="00000000">
        <w:rPr>
          <w:rtl w:val="0"/>
        </w:rPr>
        <w:t xml:space="preserve">Gather details on existing insurance cover</w:t>
      </w:r>
    </w:p>
    <w:p w:rsidR="00000000" w:rsidDel="00000000" w:rsidP="00000000" w:rsidRDefault="00000000" w:rsidRPr="00000000" w14:paraId="000004CC">
      <w:pPr>
        <w:numPr>
          <w:ilvl w:val="0"/>
          <w:numId w:val="189"/>
        </w:numPr>
        <w:spacing w:after="0" w:before="0" w:lineRule="auto"/>
        <w:ind w:left="720" w:hanging="360"/>
        <w:rPr/>
      </w:pPr>
      <w:r w:rsidDel="00000000" w:rsidR="00000000" w:rsidRPr="00000000">
        <w:rPr>
          <w:rtl w:val="0"/>
        </w:rPr>
        <w:t xml:space="preserve">Assess the suitability of each policy within the package</w:t>
      </w:r>
    </w:p>
    <w:p w:rsidR="00000000" w:rsidDel="00000000" w:rsidP="00000000" w:rsidRDefault="00000000" w:rsidRPr="00000000" w14:paraId="000004CD">
      <w:pPr>
        <w:numPr>
          <w:ilvl w:val="1"/>
          <w:numId w:val="189"/>
        </w:numPr>
        <w:spacing w:after="0" w:before="0" w:lineRule="auto"/>
        <w:ind w:left="1440" w:hanging="360"/>
        <w:rPr/>
      </w:pPr>
      <w:r w:rsidDel="00000000" w:rsidR="00000000" w:rsidRPr="00000000">
        <w:rPr>
          <w:rtl w:val="0"/>
        </w:rPr>
        <w:t xml:space="preserve">Consider coverage level, cost, and key limitations</w:t>
      </w:r>
    </w:p>
    <w:p w:rsidR="00000000" w:rsidDel="00000000" w:rsidP="00000000" w:rsidRDefault="00000000" w:rsidRPr="00000000" w14:paraId="000004CE">
      <w:pPr>
        <w:numPr>
          <w:ilvl w:val="0"/>
          <w:numId w:val="189"/>
        </w:numPr>
        <w:spacing w:after="0" w:before="0" w:lineRule="auto"/>
        <w:ind w:left="720" w:hanging="360"/>
        <w:rPr/>
      </w:pPr>
      <w:r w:rsidDel="00000000" w:rsidR="00000000" w:rsidRPr="00000000">
        <w:rPr>
          <w:rtl w:val="0"/>
        </w:rPr>
        <w:t xml:space="preserve">Identify unmet needs</w:t>
      </w:r>
    </w:p>
    <w:p w:rsidR="00000000" w:rsidDel="00000000" w:rsidP="00000000" w:rsidRDefault="00000000" w:rsidRPr="00000000" w14:paraId="000004CF">
      <w:pPr>
        <w:numPr>
          <w:ilvl w:val="1"/>
          <w:numId w:val="189"/>
        </w:numPr>
        <w:spacing w:after="0" w:before="0" w:lineRule="auto"/>
        <w:ind w:left="1440" w:hanging="360"/>
        <w:rPr/>
      </w:pPr>
      <w:r w:rsidDel="00000000" w:rsidR="00000000" w:rsidRPr="00000000">
        <w:rPr>
          <w:rtl w:val="0"/>
        </w:rPr>
        <w:t xml:space="preserve">Inform the customer where coverage does not meet their demands</w:t>
      </w:r>
    </w:p>
    <w:p w:rsidR="00000000" w:rsidDel="00000000" w:rsidP="00000000" w:rsidRDefault="00000000" w:rsidRPr="00000000" w14:paraId="000004D0">
      <w:pPr>
        <w:numPr>
          <w:ilvl w:val="0"/>
          <w:numId w:val="189"/>
        </w:numPr>
        <w:spacing w:after="0" w:before="0" w:lineRule="auto"/>
        <w:ind w:left="720" w:hanging="360"/>
        <w:rPr/>
      </w:pPr>
      <w:r w:rsidDel="00000000" w:rsidR="00000000" w:rsidRPr="00000000">
        <w:rPr>
          <w:rtl w:val="0"/>
        </w:rPr>
        <w:t xml:space="preserve">Provide an explanation</w:t>
      </w:r>
    </w:p>
    <w:p w:rsidR="00000000" w:rsidDel="00000000" w:rsidP="00000000" w:rsidRDefault="00000000" w:rsidRPr="00000000" w14:paraId="000004D1">
      <w:pPr>
        <w:numPr>
          <w:ilvl w:val="1"/>
          <w:numId w:val="189"/>
        </w:numPr>
        <w:spacing w:before="0" w:lineRule="auto"/>
        <w:ind w:left="1440" w:hanging="360"/>
        <w:rPr/>
      </w:pPr>
      <w:r w:rsidDel="00000000" w:rsidR="00000000" w:rsidRPr="00000000">
        <w:rPr>
          <w:rtl w:val="0"/>
        </w:rPr>
        <w:t xml:space="preserve">Clearly outline the firm’s recommendation and the reasons behind it</w:t>
      </w:r>
    </w:p>
    <w:p w:rsidR="00000000" w:rsidDel="00000000" w:rsidP="00000000" w:rsidRDefault="00000000" w:rsidRPr="00000000" w14:paraId="000004D2">
      <w:pPr>
        <w:rPr>
          <w:rFonts w:ascii="Nunito" w:cs="Nunito" w:eastAsia="Nunito" w:hAnsi="Nunito"/>
          <w:b w:val="1"/>
        </w:rPr>
      </w:pPr>
      <w:r w:rsidDel="00000000" w:rsidR="00000000" w:rsidRPr="00000000">
        <w:rPr>
          <w:rFonts w:ascii="Nunito" w:cs="Nunito" w:eastAsia="Nunito" w:hAnsi="Nunito"/>
          <w:b w:val="1"/>
          <w:rtl w:val="0"/>
        </w:rPr>
        <w:t xml:space="preserve">Record-Keeping Requirements</w:t>
      </w:r>
    </w:p>
    <w:p w:rsidR="00000000" w:rsidDel="00000000" w:rsidP="00000000" w:rsidRDefault="00000000" w:rsidRPr="00000000" w14:paraId="000004D3">
      <w:pPr>
        <w:rPr/>
      </w:pPr>
      <w:r w:rsidDel="00000000" w:rsidR="00000000" w:rsidRPr="00000000">
        <w:rPr>
          <w:rtl w:val="0"/>
        </w:rPr>
        <w:t xml:space="preserve">Firms must maintain a record of suitability assessments, including:</w:t>
      </w:r>
    </w:p>
    <w:p w:rsidR="00000000" w:rsidDel="00000000" w:rsidP="00000000" w:rsidRDefault="00000000" w:rsidRPr="00000000" w14:paraId="000004D4">
      <w:pPr>
        <w:numPr>
          <w:ilvl w:val="0"/>
          <w:numId w:val="174"/>
        </w:numPr>
        <w:spacing w:after="0" w:lineRule="auto"/>
        <w:ind w:left="720" w:hanging="360"/>
        <w:rPr/>
      </w:pPr>
      <w:r w:rsidDel="00000000" w:rsidR="00000000" w:rsidRPr="00000000">
        <w:rPr>
          <w:rtl w:val="0"/>
        </w:rPr>
        <w:t xml:space="preserve">The recommendation given</w:t>
      </w:r>
    </w:p>
    <w:p w:rsidR="00000000" w:rsidDel="00000000" w:rsidP="00000000" w:rsidRDefault="00000000" w:rsidRPr="00000000" w14:paraId="000004D5">
      <w:pPr>
        <w:numPr>
          <w:ilvl w:val="0"/>
          <w:numId w:val="174"/>
        </w:numPr>
        <w:spacing w:after="0" w:before="0" w:lineRule="auto"/>
        <w:ind w:left="720" w:hanging="360"/>
        <w:rPr/>
      </w:pPr>
      <w:r w:rsidDel="00000000" w:rsidR="00000000" w:rsidRPr="00000000">
        <w:rPr>
          <w:rtl w:val="0"/>
        </w:rPr>
        <w:t xml:space="preserve">The reasoning behind the recommendation</w:t>
      </w:r>
    </w:p>
    <w:p w:rsidR="00000000" w:rsidDel="00000000" w:rsidP="00000000" w:rsidRDefault="00000000" w:rsidRPr="00000000" w14:paraId="000004D6">
      <w:pPr>
        <w:numPr>
          <w:ilvl w:val="0"/>
          <w:numId w:val="174"/>
        </w:numPr>
        <w:spacing w:before="0" w:lineRule="auto"/>
        <w:ind w:left="720" w:hanging="360"/>
        <w:rPr/>
      </w:pPr>
      <w:r w:rsidDel="00000000" w:rsidR="00000000" w:rsidRPr="00000000">
        <w:rPr>
          <w:rtl w:val="0"/>
        </w:rPr>
        <w:t xml:space="preserve">Retention of records for a minimum of three years from the date of the recommendation</w:t>
      </w:r>
    </w:p>
    <w:p w:rsidR="00000000" w:rsidDel="00000000" w:rsidP="00000000" w:rsidRDefault="00000000" w:rsidRPr="00000000" w14:paraId="000004D7">
      <w:pPr>
        <w:rPr>
          <w:rFonts w:ascii="Nunito" w:cs="Nunito" w:eastAsia="Nunito" w:hAnsi="Nunito"/>
          <w:b w:val="1"/>
        </w:rPr>
      </w:pPr>
      <w:r w:rsidDel="00000000" w:rsidR="00000000" w:rsidRPr="00000000">
        <w:rPr>
          <w:rFonts w:ascii="Nunito" w:cs="Nunito" w:eastAsia="Nunito" w:hAnsi="Nunito"/>
          <w:b w:val="1"/>
          <w:rtl w:val="0"/>
        </w:rPr>
        <w:t xml:space="preserve">Advice Based on a Fair Analysis</w:t>
      </w:r>
    </w:p>
    <w:p w:rsidR="00000000" w:rsidDel="00000000" w:rsidP="00000000" w:rsidRDefault="00000000" w:rsidRPr="00000000" w14:paraId="000004D8">
      <w:pPr>
        <w:rPr/>
      </w:pPr>
      <w:r w:rsidDel="00000000" w:rsidR="00000000" w:rsidRPr="00000000">
        <w:rPr>
          <w:rtl w:val="0"/>
        </w:rPr>
        <w:t xml:space="preserve">When a firm states that it provides advice based on a fair analysis, it must:</w:t>
      </w:r>
    </w:p>
    <w:tbl>
      <w:tblPr>
        <w:tblStyle w:val="Table43"/>
        <w:tblW w:w="9025.0" w:type="dxa"/>
        <w:jc w:val="left"/>
        <w:tblLayout w:type="fixed"/>
        <w:tblLook w:val="0600"/>
      </w:tblPr>
      <w:tblGrid>
        <w:gridCol w:w="2269"/>
        <w:gridCol w:w="6756"/>
        <w:tblGridChange w:id="0">
          <w:tblGrid>
            <w:gridCol w:w="2269"/>
            <w:gridCol w:w="6756"/>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D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Type of Advice Provided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D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DB">
            <w:pPr>
              <w:spacing w:after="0" w:before="0" w:line="240" w:lineRule="auto"/>
              <w:jc w:val="left"/>
              <w:rPr/>
            </w:pPr>
            <w:r w:rsidDel="00000000" w:rsidR="00000000" w:rsidRPr="00000000">
              <w:rPr>
                <w:rtl w:val="0"/>
              </w:rPr>
              <w:t xml:space="preserve">General Advice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DC">
            <w:pPr>
              <w:spacing w:after="0" w:before="0" w:line="240" w:lineRule="auto"/>
              <w:jc w:val="left"/>
              <w:rPr/>
            </w:pPr>
            <w:r w:rsidDel="00000000" w:rsidR="00000000" w:rsidRPr="00000000">
              <w:rPr>
                <w:rtl w:val="0"/>
              </w:rPr>
              <w:t xml:space="preserve">Consider a sufficiently large number of insurance contracts available in the market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DD">
            <w:pPr>
              <w:spacing w:after="0" w:before="0" w:line="240" w:lineRule="auto"/>
              <w:jc w:val="left"/>
              <w:rPr/>
            </w:pPr>
            <w:r w:rsidDel="00000000" w:rsidR="00000000" w:rsidRPr="00000000">
              <w:rPr>
                <w:rtl w:val="0"/>
              </w:rPr>
              <w:t xml:space="preserve">Personal Recommendation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DE">
            <w:pPr>
              <w:spacing w:after="0" w:before="0" w:line="240" w:lineRule="auto"/>
              <w:jc w:val="left"/>
              <w:rPr/>
            </w:pPr>
            <w:r w:rsidDel="00000000" w:rsidR="00000000" w:rsidRPr="00000000">
              <w:rPr>
                <w:rtl w:val="0"/>
              </w:rPr>
              <w:t xml:space="preserve">Conduct a fair and personal analysis to ensure the recommendation meets customer needs</w:t>
            </w:r>
          </w:p>
        </w:tc>
      </w:tr>
    </w:tbl>
    <w:p w:rsidR="00000000" w:rsidDel="00000000" w:rsidP="00000000" w:rsidRDefault="00000000" w:rsidRPr="00000000" w14:paraId="000004DF">
      <w:pPr>
        <w:rPr/>
      </w:pPr>
      <w:r w:rsidDel="00000000" w:rsidR="00000000" w:rsidRPr="00000000">
        <w:rPr>
          <w:rtl w:val="0"/>
        </w:rPr>
        <w:t xml:space="preserve">Each recommendation must be based on professional criteria, and policies must be considered most suitable for the customer’s needs.</w:t>
      </w:r>
    </w:p>
    <w:p w:rsidR="00000000" w:rsidDel="00000000" w:rsidP="00000000" w:rsidRDefault="00000000" w:rsidRPr="00000000" w14:paraId="000004E0">
      <w:pPr>
        <w:rPr/>
      </w:pPr>
      <w:r w:rsidDel="00000000" w:rsidR="00000000" w:rsidRPr="00000000">
        <w:rPr>
          <w:rtl w:val="0"/>
        </w:rPr>
        <w:t xml:space="preserve">Regulatory Note: This requirement aligns with the IDD’s Article 20(1).</w:t>
      </w:r>
    </w:p>
    <w:p w:rsidR="00000000" w:rsidDel="00000000" w:rsidP="00000000" w:rsidRDefault="00000000" w:rsidRPr="00000000" w14:paraId="000004E1">
      <w:pPr>
        <w:rPr>
          <w:rFonts w:ascii="Nunito" w:cs="Nunito" w:eastAsia="Nunito" w:hAnsi="Nunito"/>
          <w:b w:val="1"/>
        </w:rPr>
      </w:pPr>
      <w:r w:rsidDel="00000000" w:rsidR="00000000" w:rsidRPr="00000000">
        <w:rPr>
          <w:rFonts w:ascii="Nunito" w:cs="Nunito" w:eastAsia="Nunito" w:hAnsi="Nunito"/>
          <w:b w:val="1"/>
          <w:rtl w:val="0"/>
        </w:rPr>
        <w:t xml:space="preserve">Personalised Explanation</w:t>
      </w:r>
    </w:p>
    <w:p w:rsidR="00000000" w:rsidDel="00000000" w:rsidP="00000000" w:rsidRDefault="00000000" w:rsidRPr="00000000" w14:paraId="000004E2">
      <w:pPr>
        <w:rPr/>
      </w:pPr>
      <w:r w:rsidDel="00000000" w:rsidR="00000000" w:rsidRPr="00000000">
        <w:rPr>
          <w:rtl w:val="0"/>
        </w:rPr>
        <w:t xml:space="preserve">Where a firm provides a personal recommendation (excluding connected travel insurance contracts), it must include the following:</w:t>
      </w:r>
    </w:p>
    <w:p w:rsidR="00000000" w:rsidDel="00000000" w:rsidP="00000000" w:rsidRDefault="00000000" w:rsidRPr="00000000" w14:paraId="000004E3">
      <w:pPr>
        <w:numPr>
          <w:ilvl w:val="0"/>
          <w:numId w:val="245"/>
        </w:numPr>
        <w:spacing w:after="0" w:lineRule="auto"/>
        <w:ind w:left="720" w:hanging="360"/>
        <w:rPr/>
      </w:pPr>
      <w:r w:rsidDel="00000000" w:rsidR="00000000" w:rsidRPr="00000000">
        <w:rPr>
          <w:rtl w:val="0"/>
        </w:rPr>
        <w:t xml:space="preserve">A statement of demands and needs</w:t>
      </w:r>
    </w:p>
    <w:p w:rsidR="00000000" w:rsidDel="00000000" w:rsidP="00000000" w:rsidRDefault="00000000" w:rsidRPr="00000000" w14:paraId="000004E4">
      <w:pPr>
        <w:numPr>
          <w:ilvl w:val="0"/>
          <w:numId w:val="245"/>
        </w:numPr>
        <w:spacing w:before="0" w:lineRule="auto"/>
        <w:ind w:left="720" w:hanging="360"/>
        <w:rPr/>
      </w:pPr>
      <w:r w:rsidDel="00000000" w:rsidR="00000000" w:rsidRPr="00000000">
        <w:rPr>
          <w:rtl w:val="0"/>
        </w:rPr>
        <w:t xml:space="preserve">A personalised explanation of why the selected contract best meets the customer’s needs</w:t>
      </w:r>
    </w:p>
    <w:p w:rsidR="00000000" w:rsidDel="00000000" w:rsidP="00000000" w:rsidRDefault="00000000" w:rsidRPr="00000000" w14:paraId="000004E5">
      <w:pPr>
        <w:rPr/>
      </w:pPr>
      <w:r w:rsidDel="00000000" w:rsidR="00000000" w:rsidRPr="00000000">
        <w:rPr>
          <w:rtl w:val="0"/>
        </w:rPr>
        <w:t xml:space="preserve">This ensures transparency and informed decision-making.</w:t>
      </w:r>
    </w:p>
    <w:p w:rsidR="00000000" w:rsidDel="00000000" w:rsidP="00000000" w:rsidRDefault="00000000" w:rsidRPr="00000000" w14:paraId="000004E6">
      <w:pPr>
        <w:rPr/>
      </w:pPr>
      <w:r w:rsidDel="00000000" w:rsidR="00000000" w:rsidRPr="00000000">
        <w:rPr>
          <w:rtl w:val="0"/>
        </w:rPr>
        <w:t xml:space="preserve">Regulatory Note: This aligns with Article 20(1) of the IDD.</w:t>
      </w:r>
    </w:p>
    <w:p w:rsidR="00000000" w:rsidDel="00000000" w:rsidP="00000000" w:rsidRDefault="00000000" w:rsidRPr="00000000" w14:paraId="000004E7">
      <w:pPr>
        <w:rPr>
          <w:rFonts w:ascii="Nunito" w:cs="Nunito" w:eastAsia="Nunito" w:hAnsi="Nunito"/>
          <w:b w:val="1"/>
        </w:rPr>
      </w:pPr>
      <w:r w:rsidDel="00000000" w:rsidR="00000000" w:rsidRPr="00000000">
        <w:rPr>
          <w:rFonts w:ascii="Nunito" w:cs="Nunito" w:eastAsia="Nunito" w:hAnsi="Nunito"/>
          <w:b w:val="1"/>
          <w:rtl w:val="0"/>
        </w:rPr>
        <w:t xml:space="preserve">Means of Communication</w:t>
      </w:r>
    </w:p>
    <w:p w:rsidR="00000000" w:rsidDel="00000000" w:rsidP="00000000" w:rsidRDefault="00000000" w:rsidRPr="00000000" w14:paraId="000004E8">
      <w:pPr>
        <w:rPr/>
      </w:pPr>
      <w:r w:rsidDel="00000000" w:rsidR="00000000" w:rsidRPr="00000000">
        <w:rPr>
          <w:rtl w:val="0"/>
        </w:rPr>
        <w:t xml:space="preserve">All information provided under ICOBS 5.3 must comply with the ICOBS 4.1A requirements, ensuring:</w:t>
      </w:r>
    </w:p>
    <w:p w:rsidR="00000000" w:rsidDel="00000000" w:rsidP="00000000" w:rsidRDefault="00000000" w:rsidRPr="00000000" w14:paraId="000004E9">
      <w:pPr>
        <w:numPr>
          <w:ilvl w:val="0"/>
          <w:numId w:val="126"/>
        </w:numPr>
        <w:spacing w:after="0" w:lineRule="auto"/>
        <w:ind w:left="720" w:hanging="360"/>
        <w:rPr/>
      </w:pPr>
      <w:r w:rsidDel="00000000" w:rsidR="00000000" w:rsidRPr="00000000">
        <w:rPr>
          <w:rtl w:val="0"/>
        </w:rPr>
        <w:t xml:space="preserve">Clear and accessible communication</w:t>
      </w:r>
    </w:p>
    <w:p w:rsidR="00000000" w:rsidDel="00000000" w:rsidP="00000000" w:rsidRDefault="00000000" w:rsidRPr="00000000" w14:paraId="000004EA">
      <w:pPr>
        <w:numPr>
          <w:ilvl w:val="0"/>
          <w:numId w:val="126"/>
        </w:numPr>
        <w:spacing w:before="0" w:lineRule="auto"/>
        <w:ind w:left="720" w:hanging="360"/>
        <w:rPr/>
      </w:pPr>
      <w:r w:rsidDel="00000000" w:rsidR="00000000" w:rsidRPr="00000000">
        <w:rPr>
          <w:rtl w:val="0"/>
        </w:rPr>
        <w:t xml:space="preserve">Information is presented in an easily understandable manner</w:t>
      </w:r>
    </w:p>
    <w:p w:rsidR="00000000" w:rsidDel="00000000" w:rsidP="00000000" w:rsidRDefault="00000000" w:rsidRPr="00000000" w14:paraId="000004EB">
      <w:pPr>
        <w:rPr/>
      </w:pPr>
      <w:r w:rsidDel="00000000" w:rsidR="00000000" w:rsidRPr="00000000">
        <w:rPr>
          <w:rtl w:val="0"/>
        </w:rPr>
        <w:t xml:space="preserve">Regulatory Note: This aligns with the IDD’s Article 23(1).</w:t>
      </w:r>
    </w:p>
    <w:p w:rsidR="00000000" w:rsidDel="00000000" w:rsidP="00000000" w:rsidRDefault="00000000" w:rsidRPr="00000000" w14:paraId="000004EC">
      <w:pPr>
        <w:rPr>
          <w:rFonts w:ascii="Nunito" w:cs="Nunito" w:eastAsia="Nunito" w:hAnsi="Nunito"/>
          <w:b w:val="1"/>
        </w:rPr>
      </w:pPr>
      <w:r w:rsidDel="00000000" w:rsidR="00000000" w:rsidRPr="00000000">
        <w:rPr>
          <w:rFonts w:ascii="Nunito" w:cs="Nunito" w:eastAsia="Nunito" w:hAnsi="Nunito"/>
          <w:b w:val="1"/>
          <w:rtl w:val="0"/>
        </w:rPr>
        <w:t xml:space="preserve">Summary of Key Obligations</w:t>
      </w:r>
    </w:p>
    <w:tbl>
      <w:tblPr>
        <w:tblStyle w:val="Table44"/>
        <w:tblW w:w="9025.0" w:type="dxa"/>
        <w:jc w:val="left"/>
        <w:tblLayout w:type="fixed"/>
        <w:tblLook w:val="0600"/>
      </w:tblPr>
      <w:tblGrid>
        <w:gridCol w:w="3191"/>
        <w:gridCol w:w="5834"/>
        <w:tblGridChange w:id="0">
          <w:tblGrid>
            <w:gridCol w:w="3191"/>
            <w:gridCol w:w="583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E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4E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Firms Must…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EF">
            <w:pPr>
              <w:spacing w:after="0" w:before="0" w:line="240" w:lineRule="auto"/>
              <w:jc w:val="left"/>
              <w:rPr/>
            </w:pPr>
            <w:r w:rsidDel="00000000" w:rsidR="00000000" w:rsidRPr="00000000">
              <w:rPr>
                <w:rtl w:val="0"/>
              </w:rPr>
              <w:t xml:space="preserve">Suitability of advice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0">
            <w:pPr>
              <w:spacing w:after="0" w:before="0" w:line="240" w:lineRule="auto"/>
              <w:jc w:val="left"/>
              <w:rPr/>
            </w:pPr>
            <w:r w:rsidDel="00000000" w:rsidR="00000000" w:rsidRPr="00000000">
              <w:rPr>
                <w:rtl w:val="0"/>
              </w:rPr>
              <w:t xml:space="preserve">Take reasonable care when advising customers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1">
            <w:pPr>
              <w:spacing w:after="0" w:before="0" w:line="240" w:lineRule="auto"/>
              <w:jc w:val="left"/>
              <w:rPr/>
            </w:pPr>
            <w:r w:rsidDel="00000000" w:rsidR="00000000" w:rsidRPr="00000000">
              <w:rPr>
                <w:rtl w:val="0"/>
              </w:rPr>
              <w:t xml:space="preserve">Assessment of needs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2">
            <w:pPr>
              <w:spacing w:after="0" w:before="0" w:line="240" w:lineRule="auto"/>
              <w:jc w:val="left"/>
              <w:rPr/>
            </w:pPr>
            <w:r w:rsidDel="00000000" w:rsidR="00000000" w:rsidRPr="00000000">
              <w:rPr>
                <w:rtl w:val="0"/>
              </w:rPr>
              <w:t xml:space="preserve">Gather customer-specific information and assess policy suitability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3">
            <w:pPr>
              <w:spacing w:after="0" w:before="0" w:line="240" w:lineRule="auto"/>
              <w:jc w:val="left"/>
              <w:rPr/>
            </w:pPr>
            <w:r w:rsidDel="00000000" w:rsidR="00000000" w:rsidRPr="00000000">
              <w:rPr>
                <w:rtl w:val="0"/>
              </w:rPr>
              <w:t xml:space="preserve">Explanation of recommendations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4">
            <w:pPr>
              <w:spacing w:after="0" w:before="0" w:line="240" w:lineRule="auto"/>
              <w:jc w:val="left"/>
              <w:rPr/>
            </w:pPr>
            <w:r w:rsidDel="00000000" w:rsidR="00000000" w:rsidRPr="00000000">
              <w:rPr>
                <w:rtl w:val="0"/>
              </w:rPr>
              <w:t xml:space="preserve">Provide clear reasoning for policy selection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5">
            <w:pPr>
              <w:spacing w:after="0" w:before="0" w:line="240" w:lineRule="auto"/>
              <w:jc w:val="left"/>
              <w:rPr/>
            </w:pPr>
            <w:r w:rsidDel="00000000" w:rsidR="00000000" w:rsidRPr="00000000">
              <w:rPr>
                <w:rtl w:val="0"/>
              </w:rPr>
              <w:t xml:space="preserve">Record-keeping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6">
            <w:pPr>
              <w:spacing w:after="0" w:before="0" w:line="240" w:lineRule="auto"/>
              <w:jc w:val="left"/>
              <w:rPr/>
            </w:pPr>
            <w:r w:rsidDel="00000000" w:rsidR="00000000" w:rsidRPr="00000000">
              <w:rPr>
                <w:rtl w:val="0"/>
              </w:rPr>
              <w:t xml:space="preserve">Retain suitability assessments for at least three years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7">
            <w:pPr>
              <w:spacing w:after="0" w:before="0" w:line="240" w:lineRule="auto"/>
              <w:jc w:val="left"/>
              <w:rPr/>
            </w:pPr>
            <w:r w:rsidDel="00000000" w:rsidR="00000000" w:rsidRPr="00000000">
              <w:rPr>
                <w:rtl w:val="0"/>
              </w:rPr>
              <w:t xml:space="preserve">Fair analysis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8">
            <w:pPr>
              <w:spacing w:after="0" w:before="0" w:line="240" w:lineRule="auto"/>
              <w:jc w:val="left"/>
              <w:rPr/>
            </w:pPr>
            <w:r w:rsidDel="00000000" w:rsidR="00000000" w:rsidRPr="00000000">
              <w:rPr>
                <w:rtl w:val="0"/>
              </w:rPr>
              <w:t xml:space="preserve">Consider a wide range of policies when making recommendations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9">
            <w:pPr>
              <w:spacing w:after="0" w:before="0" w:line="240" w:lineRule="auto"/>
              <w:jc w:val="left"/>
              <w:rPr/>
            </w:pPr>
            <w:r w:rsidDel="00000000" w:rsidR="00000000" w:rsidRPr="00000000">
              <w:rPr>
                <w:rtl w:val="0"/>
              </w:rPr>
              <w:t xml:space="preserve">Means of communication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FA">
            <w:pPr>
              <w:spacing w:after="0" w:before="0" w:line="240" w:lineRule="auto"/>
              <w:jc w:val="left"/>
              <w:rPr/>
            </w:pPr>
            <w:r w:rsidDel="00000000" w:rsidR="00000000" w:rsidRPr="00000000">
              <w:rPr>
                <w:rtl w:val="0"/>
              </w:rPr>
              <w:t xml:space="preserve">Ensure clear, fair, and easily understandable communication</w:t>
            </w:r>
          </w:p>
        </w:tc>
      </w:tr>
    </w:tbl>
    <w:p w:rsidR="00000000" w:rsidDel="00000000" w:rsidP="00000000" w:rsidRDefault="00000000" w:rsidRPr="00000000" w14:paraId="000004FB">
      <w:pPr>
        <w:rPr/>
      </w:pPr>
      <w:r w:rsidDel="00000000" w:rsidR="00000000" w:rsidRPr="00000000">
        <w:br w:type="page"/>
      </w:r>
      <w:r w:rsidDel="00000000" w:rsidR="00000000" w:rsidRPr="00000000">
        <w:rPr>
          <w:rtl w:val="0"/>
        </w:rPr>
      </w:r>
    </w:p>
    <w:p w:rsidR="00000000" w:rsidDel="00000000" w:rsidP="00000000" w:rsidRDefault="00000000" w:rsidRPr="00000000" w14:paraId="000004FC">
      <w:pPr>
        <w:pStyle w:val="Heading1"/>
        <w:rPr/>
      </w:pPr>
      <w:bookmarkStart w:colFirst="0" w:colLast="0" w:name="_heading=h.87p2ozhko065" w:id="50"/>
      <w:bookmarkEnd w:id="50"/>
      <w:r w:rsidDel="00000000" w:rsidR="00000000" w:rsidRPr="00000000">
        <w:rPr>
          <w:rtl w:val="0"/>
        </w:rPr>
        <w:t xml:space="preserve">6. Product Information</w:t>
      </w:r>
    </w:p>
    <w:p w:rsidR="00000000" w:rsidDel="00000000" w:rsidP="00000000" w:rsidRDefault="00000000" w:rsidRPr="00000000" w14:paraId="000004FD">
      <w:pPr>
        <w:pStyle w:val="Heading2"/>
        <w:rPr/>
      </w:pPr>
      <w:bookmarkStart w:colFirst="0" w:colLast="0" w:name="_heading=h.cuc65d9mbqa2" w:id="51"/>
      <w:bookmarkEnd w:id="51"/>
      <w:r w:rsidDel="00000000" w:rsidR="00000000" w:rsidRPr="00000000">
        <w:rPr>
          <w:rtl w:val="0"/>
        </w:rPr>
        <w:t xml:space="preserve">Producing and Providing Product Information</w:t>
      </w:r>
    </w:p>
    <w:p w:rsidR="00000000" w:rsidDel="00000000" w:rsidP="00000000" w:rsidRDefault="00000000" w:rsidRPr="00000000" w14:paraId="000004FE">
      <w:pPr>
        <w:rPr/>
      </w:pPr>
      <w:r w:rsidDel="00000000" w:rsidR="00000000" w:rsidRPr="00000000">
        <w:rPr>
          <w:rtl w:val="0"/>
        </w:rPr>
        <w:t xml:space="preserve">Insurers and insurance intermediaries ensure that customers receive accurate and timely information about their products. The division of these responsibilities is set out below.</w:t>
      </w:r>
    </w:p>
    <w:p w:rsidR="00000000" w:rsidDel="00000000" w:rsidP="00000000" w:rsidRDefault="00000000" w:rsidRPr="00000000" w14:paraId="000004FF">
      <w:pPr>
        <w:rPr>
          <w:rFonts w:ascii="Nunito" w:cs="Nunito" w:eastAsia="Nunito" w:hAnsi="Nunito"/>
          <w:b w:val="1"/>
        </w:rPr>
      </w:pPr>
      <w:r w:rsidDel="00000000" w:rsidR="00000000" w:rsidRPr="00000000">
        <w:rPr>
          <w:rFonts w:ascii="Nunito" w:cs="Nunito" w:eastAsia="Nunito" w:hAnsi="Nunito"/>
          <w:b w:val="1"/>
          <w:rtl w:val="0"/>
        </w:rPr>
        <w:t xml:space="preserve">General Responsibilities</w:t>
      </w:r>
    </w:p>
    <w:tbl>
      <w:tblPr>
        <w:tblStyle w:val="Table45"/>
        <w:tblW w:w="9025.0" w:type="dxa"/>
        <w:jc w:val="left"/>
        <w:tblLayout w:type="fixed"/>
        <w:tblLook w:val="0600"/>
      </w:tblPr>
      <w:tblGrid>
        <w:gridCol w:w="3874"/>
        <w:gridCol w:w="2850"/>
        <w:gridCol w:w="2301"/>
        <w:tblGridChange w:id="0">
          <w:tblGrid>
            <w:gridCol w:w="3874"/>
            <w:gridCol w:w="2850"/>
            <w:gridCol w:w="2301"/>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0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Responsibility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0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Insurer</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0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Insurance Intermediary</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3">
            <w:pPr>
              <w:spacing w:after="0" w:before="0" w:line="240" w:lineRule="auto"/>
              <w:jc w:val="left"/>
              <w:rPr/>
            </w:pPr>
            <w:r w:rsidDel="00000000" w:rsidR="00000000" w:rsidRPr="00000000">
              <w:rPr>
                <w:rtl w:val="0"/>
              </w:rPr>
              <w:t xml:space="preserve">Producing required product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4">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5">
            <w:pPr>
              <w:spacing w:after="0" w:before="0" w:line="240" w:lineRule="auto"/>
              <w:jc w:val="left"/>
              <w:rPr/>
            </w:pPr>
            <w:r w:rsidDel="00000000" w:rsidR="00000000" w:rsidRPr="00000000">
              <w:rPr>
                <w:rtl w:val="0"/>
              </w:rPr>
              <w:t xml:space="preserve">❌ (unless agreed with the insurer)</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6">
            <w:pPr>
              <w:spacing w:after="0" w:before="0" w:line="240" w:lineRule="auto"/>
              <w:jc w:val="left"/>
              <w:rPr/>
            </w:pPr>
            <w:r w:rsidDel="00000000" w:rsidR="00000000" w:rsidRPr="00000000">
              <w:rPr>
                <w:rtl w:val="0"/>
              </w:rPr>
              <w:t xml:space="preserve">Providing the required product information to the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7">
            <w:pPr>
              <w:spacing w:after="0" w:before="0" w:line="240" w:lineRule="auto"/>
              <w:jc w:val="left"/>
              <w:rPr/>
            </w:pPr>
            <w:r w:rsidDel="00000000" w:rsidR="00000000" w:rsidRPr="00000000">
              <w:rPr>
                <w:rtl w:val="0"/>
              </w:rPr>
              <w:t xml:space="preserve">❌ (unless no intermediary is involved)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8">
            <w:pPr>
              <w:spacing w:after="0" w:before="0" w:line="240" w:lineRule="auto"/>
              <w:jc w:val="left"/>
              <w:rPr/>
            </w:pPr>
            <w:r w:rsidDel="00000000" w:rsidR="00000000" w:rsidRPr="00000000">
              <w:rPr>
                <w:rtl w:val="0"/>
              </w:rPr>
              <w:t xml:space="preserv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9">
            <w:pPr>
              <w:spacing w:after="0" w:before="0" w:line="240" w:lineRule="auto"/>
              <w:jc w:val="left"/>
              <w:rPr/>
            </w:pPr>
            <w:r w:rsidDel="00000000" w:rsidR="00000000" w:rsidRPr="00000000">
              <w:rPr>
                <w:rtl w:val="0"/>
              </w:rPr>
              <w:t xml:space="preserve">Providing information on mid-term changes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A">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B">
            <w:pPr>
              <w:spacing w:after="0" w:before="0" w:line="240" w:lineRule="auto"/>
              <w:jc w:val="left"/>
              <w:rPr/>
            </w:pPr>
            <w:r w:rsidDel="00000000" w:rsidR="00000000" w:rsidRPr="00000000">
              <w:rPr>
                <w:rtl w:val="0"/>
              </w:rPr>
              <w:t xml:space="preserv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C">
            <w:pPr>
              <w:spacing w:after="0" w:before="0" w:line="240" w:lineRule="auto"/>
              <w:jc w:val="left"/>
              <w:rPr/>
            </w:pPr>
            <w:r w:rsidDel="00000000" w:rsidR="00000000" w:rsidRPr="00000000">
              <w:rPr>
                <w:rtl w:val="0"/>
              </w:rPr>
              <w:t xml:space="preserve">Producing price information (if agreed with the 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D">
            <w:pPr>
              <w:spacing w:after="0" w:before="0" w:line="240" w:lineRule="auto"/>
              <w:jc w:val="left"/>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0E">
            <w:pPr>
              <w:spacing w:after="0" w:before="0" w:line="240" w:lineRule="auto"/>
              <w:jc w:val="left"/>
              <w:rPr/>
            </w:pPr>
            <w:r w:rsidDel="00000000" w:rsidR="00000000" w:rsidRPr="00000000">
              <w:rPr>
                <w:rtl w:val="0"/>
              </w:rPr>
              <w:t xml:space="preserve">✅</w:t>
            </w:r>
          </w:p>
        </w:tc>
      </w:tr>
    </w:tbl>
    <w:p w:rsidR="00000000" w:rsidDel="00000000" w:rsidP="00000000" w:rsidRDefault="00000000" w:rsidRPr="00000000" w14:paraId="0000050F">
      <w:pPr>
        <w:numPr>
          <w:ilvl w:val="0"/>
          <w:numId w:val="39"/>
        </w:numPr>
        <w:spacing w:after="0" w:lineRule="auto"/>
        <w:ind w:left="720" w:hanging="360"/>
        <w:rPr/>
      </w:pPr>
      <w:r w:rsidDel="00000000" w:rsidR="00000000" w:rsidRPr="00000000">
        <w:rPr>
          <w:rtl w:val="0"/>
        </w:rPr>
        <w:t xml:space="preserve">Insurers are responsible for producing all mandatory product information, ensuring it is clear, fair, and not misleading.</w:t>
      </w:r>
    </w:p>
    <w:p w:rsidR="00000000" w:rsidDel="00000000" w:rsidP="00000000" w:rsidRDefault="00000000" w:rsidRPr="00000000" w14:paraId="00000510">
      <w:pPr>
        <w:numPr>
          <w:ilvl w:val="0"/>
          <w:numId w:val="39"/>
        </w:numPr>
        <w:spacing w:after="0" w:before="0" w:lineRule="auto"/>
        <w:ind w:left="720" w:hanging="360"/>
        <w:rPr/>
      </w:pPr>
      <w:r w:rsidDel="00000000" w:rsidR="00000000" w:rsidRPr="00000000">
        <w:rPr>
          <w:rtl w:val="0"/>
        </w:rPr>
        <w:t xml:space="preserve">Insurance intermediaries must provide this information to customers promptly before the contract is concluded.</w:t>
      </w:r>
    </w:p>
    <w:p w:rsidR="00000000" w:rsidDel="00000000" w:rsidP="00000000" w:rsidRDefault="00000000" w:rsidRPr="00000000" w14:paraId="00000511">
      <w:pPr>
        <w:numPr>
          <w:ilvl w:val="0"/>
          <w:numId w:val="39"/>
        </w:numPr>
        <w:spacing w:after="0" w:before="0" w:lineRule="auto"/>
        <w:ind w:left="720" w:hanging="360"/>
        <w:rPr/>
      </w:pPr>
      <w:r w:rsidDel="00000000" w:rsidR="00000000" w:rsidRPr="00000000">
        <w:rPr>
          <w:rtl w:val="0"/>
        </w:rPr>
        <w:t xml:space="preserve">For mid-term changes, the insurer remains responsible for informing the customer directly.</w:t>
      </w:r>
    </w:p>
    <w:p w:rsidR="00000000" w:rsidDel="00000000" w:rsidP="00000000" w:rsidRDefault="00000000" w:rsidRPr="00000000" w14:paraId="00000512">
      <w:pPr>
        <w:numPr>
          <w:ilvl w:val="0"/>
          <w:numId w:val="39"/>
        </w:numPr>
        <w:spacing w:before="0" w:lineRule="auto"/>
        <w:ind w:left="720" w:hanging="360"/>
        <w:rPr/>
      </w:pPr>
      <w:r w:rsidDel="00000000" w:rsidR="00000000" w:rsidRPr="00000000">
        <w:rPr>
          <w:rtl w:val="0"/>
        </w:rPr>
        <w:t xml:space="preserve">The insurer must produce and provide all required information in cases where there is no intermediary.</w:t>
      </w:r>
    </w:p>
    <w:p w:rsidR="00000000" w:rsidDel="00000000" w:rsidP="00000000" w:rsidRDefault="00000000" w:rsidRPr="00000000" w14:paraId="00000513">
      <w:pPr>
        <w:rPr>
          <w:rFonts w:ascii="Nunito" w:cs="Nunito" w:eastAsia="Nunito" w:hAnsi="Nunito"/>
          <w:b w:val="1"/>
        </w:rPr>
      </w:pPr>
      <w:r w:rsidDel="00000000" w:rsidR="00000000" w:rsidRPr="00000000">
        <w:rPr>
          <w:rFonts w:ascii="Nunito" w:cs="Nunito" w:eastAsia="Nunito" w:hAnsi="Nunito"/>
          <w:b w:val="1"/>
          <w:rtl w:val="0"/>
        </w:rPr>
        <w:t xml:space="preserve">Timing and Accuracy</w:t>
      </w:r>
    </w:p>
    <w:p w:rsidR="00000000" w:rsidDel="00000000" w:rsidP="00000000" w:rsidRDefault="00000000" w:rsidRPr="00000000" w14:paraId="00000514">
      <w:pPr>
        <w:numPr>
          <w:ilvl w:val="0"/>
          <w:numId w:val="106"/>
        </w:numPr>
        <w:spacing w:after="0" w:lineRule="auto"/>
        <w:ind w:left="720" w:hanging="360"/>
        <w:rPr/>
      </w:pPr>
      <w:r w:rsidDel="00000000" w:rsidR="00000000" w:rsidRPr="00000000">
        <w:rPr>
          <w:rtl w:val="0"/>
        </w:rPr>
        <w:t xml:space="preserve">Insurers must provide product information promptly to enable intermediaries to meet disclosure requirements.</w:t>
      </w:r>
    </w:p>
    <w:p w:rsidR="00000000" w:rsidDel="00000000" w:rsidP="00000000" w:rsidRDefault="00000000" w:rsidRPr="00000000" w14:paraId="00000515">
      <w:pPr>
        <w:numPr>
          <w:ilvl w:val="0"/>
          <w:numId w:val="106"/>
        </w:numPr>
        <w:spacing w:after="0" w:before="0" w:lineRule="auto"/>
        <w:ind w:left="720" w:hanging="360"/>
        <w:rPr/>
      </w:pPr>
      <w:r w:rsidDel="00000000" w:rsidR="00000000" w:rsidRPr="00000000">
        <w:rPr>
          <w:rtl w:val="0"/>
        </w:rPr>
        <w:t xml:space="preserve">If an intermediary requests information, the insurer must provide it promptly.</w:t>
      </w:r>
    </w:p>
    <w:p w:rsidR="00000000" w:rsidDel="00000000" w:rsidP="00000000" w:rsidRDefault="00000000" w:rsidRPr="00000000" w14:paraId="00000516">
      <w:pPr>
        <w:numPr>
          <w:ilvl w:val="0"/>
          <w:numId w:val="106"/>
        </w:numPr>
        <w:spacing w:before="0" w:lineRule="auto"/>
        <w:ind w:left="720" w:hanging="360"/>
        <w:rPr/>
      </w:pPr>
      <w:r w:rsidDel="00000000" w:rsidR="00000000" w:rsidRPr="00000000">
        <w:rPr>
          <w:rtl w:val="0"/>
        </w:rPr>
        <w:t xml:space="preserve">If the insurer or intermediary is based outside the United Kingdom, specific modifications apply, as outlined in ICOBS 6 Annexe 1.</w:t>
      </w:r>
    </w:p>
    <w:p w:rsidR="00000000" w:rsidDel="00000000" w:rsidP="00000000" w:rsidRDefault="00000000" w:rsidRPr="00000000" w14:paraId="00000517">
      <w:pPr>
        <w:rPr>
          <w:rFonts w:ascii="Nunito" w:cs="Nunito" w:eastAsia="Nunito" w:hAnsi="Nunito"/>
          <w:b w:val="1"/>
        </w:rPr>
      </w:pPr>
      <w:r w:rsidDel="00000000" w:rsidR="00000000" w:rsidRPr="00000000">
        <w:rPr>
          <w:rFonts w:ascii="Nunito" w:cs="Nunito" w:eastAsia="Nunito" w:hAnsi="Nunito"/>
          <w:b w:val="1"/>
          <w:rtl w:val="0"/>
        </w:rPr>
        <w:t xml:space="preserve">Responsibility for Producing the Standardised Insurance Product Information Document (IPID)</w:t>
      </w:r>
    </w:p>
    <w:p w:rsidR="00000000" w:rsidDel="00000000" w:rsidP="00000000" w:rsidRDefault="00000000" w:rsidRPr="00000000" w14:paraId="00000518">
      <w:pPr>
        <w:rPr/>
      </w:pPr>
      <w:r w:rsidDel="00000000" w:rsidR="00000000" w:rsidRPr="00000000">
        <w:rPr>
          <w:rtl w:val="0"/>
        </w:rPr>
        <w:t xml:space="preserve">The Insurance Product Information Document (IPID) is a key regulatory requirement that provides customers with transparent, comparable information.</w:t>
      </w:r>
    </w:p>
    <w:p w:rsidR="00000000" w:rsidDel="00000000" w:rsidP="00000000" w:rsidRDefault="00000000" w:rsidRPr="00000000" w14:paraId="00000519">
      <w:pPr>
        <w:numPr>
          <w:ilvl w:val="0"/>
          <w:numId w:val="307"/>
        </w:numPr>
        <w:spacing w:after="0" w:lineRule="auto"/>
        <w:ind w:left="720" w:hanging="360"/>
        <w:rPr/>
      </w:pPr>
      <w:r w:rsidDel="00000000" w:rsidR="00000000" w:rsidRPr="00000000">
        <w:rPr>
          <w:rtl w:val="0"/>
        </w:rPr>
        <w:t xml:space="preserve">Responsibility: The policy manufacturer is responsible for drawing up the IPID.</w:t>
      </w:r>
    </w:p>
    <w:p w:rsidR="00000000" w:rsidDel="00000000" w:rsidP="00000000" w:rsidRDefault="00000000" w:rsidRPr="00000000" w14:paraId="0000051A">
      <w:pPr>
        <w:numPr>
          <w:ilvl w:val="0"/>
          <w:numId w:val="307"/>
        </w:numPr>
        <w:spacing w:after="0" w:before="0" w:lineRule="auto"/>
        <w:ind w:left="720" w:hanging="360"/>
        <w:rPr/>
      </w:pPr>
      <w:r w:rsidDel="00000000" w:rsidR="00000000" w:rsidRPr="00000000">
        <w:rPr>
          <w:rtl w:val="0"/>
        </w:rPr>
        <w:t xml:space="preserve">Legal Basis: This requirement is set out in Article 20(6) of the Insurance Distribution Directive (IDD).</w:t>
      </w:r>
    </w:p>
    <w:p w:rsidR="00000000" w:rsidDel="00000000" w:rsidP="00000000" w:rsidRDefault="00000000" w:rsidRPr="00000000" w14:paraId="0000051B">
      <w:pPr>
        <w:numPr>
          <w:ilvl w:val="0"/>
          <w:numId w:val="307"/>
        </w:numPr>
        <w:spacing w:before="0" w:lineRule="auto"/>
        <w:ind w:left="720" w:hanging="360"/>
        <w:rPr/>
      </w:pPr>
      <w:r w:rsidDel="00000000" w:rsidR="00000000" w:rsidRPr="00000000">
        <w:rPr>
          <w:rtl w:val="0"/>
        </w:rPr>
        <w:t xml:space="preserve">Format: The IPID must be standardised to ensure provider consistency and facilitate customer understanding.</w:t>
      </w:r>
    </w:p>
    <w:p w:rsidR="00000000" w:rsidDel="00000000" w:rsidP="00000000" w:rsidRDefault="00000000" w:rsidRPr="00000000" w14:paraId="0000051C">
      <w:pPr>
        <w:pStyle w:val="Heading2"/>
        <w:rPr/>
      </w:pPr>
      <w:bookmarkStart w:colFirst="0" w:colLast="0" w:name="_heading=h.owloqgeecjfy" w:id="52"/>
      <w:bookmarkEnd w:id="52"/>
      <w:r w:rsidDel="00000000" w:rsidR="00000000" w:rsidRPr="00000000">
        <w:br w:type="page"/>
      </w:r>
      <w:r w:rsidDel="00000000" w:rsidR="00000000" w:rsidRPr="00000000">
        <w:rPr>
          <w:rtl w:val="0"/>
        </w:rPr>
      </w:r>
    </w:p>
    <w:p w:rsidR="00000000" w:rsidDel="00000000" w:rsidP="00000000" w:rsidRDefault="00000000" w:rsidRPr="00000000" w14:paraId="0000051D">
      <w:pPr>
        <w:pStyle w:val="Heading2"/>
        <w:rPr/>
      </w:pPr>
      <w:bookmarkStart w:colFirst="0" w:colLast="0" w:name="_heading=h.2t8k5x3lmh8z" w:id="53"/>
      <w:bookmarkEnd w:id="53"/>
      <w:r w:rsidDel="00000000" w:rsidR="00000000" w:rsidRPr="00000000">
        <w:rPr>
          <w:rtl w:val="0"/>
        </w:rPr>
        <w:t xml:space="preserve">Providing Product Information to Customers: General</w:t>
      </w:r>
    </w:p>
    <w:p w:rsidR="00000000" w:rsidDel="00000000" w:rsidP="00000000" w:rsidRDefault="00000000" w:rsidRPr="00000000" w14:paraId="0000051E">
      <w:pPr>
        <w:rPr/>
      </w:pPr>
      <w:r w:rsidDel="00000000" w:rsidR="00000000" w:rsidRPr="00000000">
        <w:rPr>
          <w:rtl w:val="0"/>
        </w:rPr>
        <w:t xml:space="preserve">Ensuring that customers receive appropriate and timely information is fundamental to enabling them to make informed purchasing decisions. Our firm is committed to ensuring that all policyholders receive clear, fair, and relevant product information throughout the insurance lifecycle, including pre-contract, post-contract, renewals, and mid-term changes.</w:t>
      </w:r>
    </w:p>
    <w:p w:rsidR="00000000" w:rsidDel="00000000" w:rsidP="00000000" w:rsidRDefault="00000000" w:rsidRPr="00000000" w14:paraId="0000051F">
      <w:pPr>
        <w:rPr/>
      </w:pPr>
      <w:r w:rsidDel="00000000" w:rsidR="00000000" w:rsidRPr="00000000">
        <w:rPr>
          <w:rtl w:val="0"/>
        </w:rPr>
        <w:t xml:space="preserve">This section outlines our obligations regarding the provision of insurance product information, including the applicable information rule, disclosure of medical exclusions, and the format in which this information should be presented.</w:t>
      </w:r>
    </w:p>
    <w:p w:rsidR="00000000" w:rsidDel="00000000" w:rsidP="00000000" w:rsidRDefault="00000000" w:rsidRPr="00000000" w14:paraId="00000520">
      <w:pPr>
        <w:rPr>
          <w:rFonts w:ascii="Nunito" w:cs="Nunito" w:eastAsia="Nunito" w:hAnsi="Nunito"/>
          <w:b w:val="1"/>
        </w:rPr>
      </w:pPr>
      <w:r w:rsidDel="00000000" w:rsidR="00000000" w:rsidRPr="00000000">
        <w:rPr>
          <w:rFonts w:ascii="Nunito" w:cs="Nunito" w:eastAsia="Nunito" w:hAnsi="Nunito"/>
          <w:b w:val="1"/>
          <w:rtl w:val="0"/>
        </w:rPr>
        <w:t xml:space="preserve">1. The Appropriate Information Rule</w:t>
      </w:r>
    </w:p>
    <w:p w:rsidR="00000000" w:rsidDel="00000000" w:rsidP="00000000" w:rsidRDefault="00000000" w:rsidRPr="00000000" w14:paraId="00000521">
      <w:pPr>
        <w:rPr/>
      </w:pPr>
      <w:r w:rsidDel="00000000" w:rsidR="00000000" w:rsidRPr="00000000">
        <w:rPr>
          <w:rtl w:val="0"/>
        </w:rPr>
        <w:t xml:space="preserve">A firm must ensure that customers receive accurate, timely, and comprehensive information to make informed decisions about insurance policies.</w:t>
      </w:r>
    </w:p>
    <w:tbl>
      <w:tblPr>
        <w:tblStyle w:val="Table46"/>
        <w:tblW w:w="9025.0" w:type="dxa"/>
        <w:jc w:val="left"/>
        <w:tblLayout w:type="fixed"/>
        <w:tblLook w:val="0600"/>
      </w:tblPr>
      <w:tblGrid>
        <w:gridCol w:w="1534"/>
        <w:gridCol w:w="7491"/>
        <w:tblGridChange w:id="0">
          <w:tblGrid>
            <w:gridCol w:w="1534"/>
            <w:gridCol w:w="749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2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2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4">
            <w:pPr>
              <w:spacing w:after="0" w:before="0" w:line="240" w:lineRule="auto"/>
              <w:jc w:val="left"/>
              <w:rPr/>
            </w:pPr>
            <w:r w:rsidDel="00000000" w:rsidR="00000000" w:rsidRPr="00000000">
              <w:rPr>
                <w:rtl w:val="0"/>
              </w:rPr>
              <w:t xml:space="preserve">Scope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5">
            <w:pPr>
              <w:spacing w:after="0" w:before="0" w:line="240" w:lineRule="auto"/>
              <w:jc w:val="left"/>
              <w:rPr/>
            </w:pPr>
            <w:r w:rsidDel="00000000" w:rsidR="00000000" w:rsidRPr="00000000">
              <w:rPr>
                <w:rtl w:val="0"/>
              </w:rPr>
              <w:t xml:space="preserve">Applies whether or not a personal recommendation is given.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6">
            <w:pPr>
              <w:spacing w:after="0" w:before="0" w:line="240" w:lineRule="auto"/>
              <w:jc w:val="left"/>
              <w:rPr/>
            </w:pPr>
            <w:r w:rsidDel="00000000" w:rsidR="00000000" w:rsidRPr="00000000">
              <w:rPr>
                <w:rtl w:val="0"/>
              </w:rPr>
              <w:t xml:space="preserve">Applicability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7">
            <w:pPr>
              <w:spacing w:after="0" w:before="0" w:line="240" w:lineRule="auto"/>
              <w:jc w:val="left"/>
              <w:rPr/>
            </w:pPr>
            <w:r w:rsidDel="00000000" w:rsidR="00000000" w:rsidRPr="00000000">
              <w:rPr>
                <w:rtl w:val="0"/>
              </w:rPr>
              <w:t xml:space="preserve">Applies to stand-alone policies, bundled insurance policies, and policies packaged with non-insurance products.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8">
            <w:pPr>
              <w:spacing w:after="0" w:before="0" w:line="240" w:lineRule="auto"/>
              <w:jc w:val="left"/>
              <w:rPr/>
            </w:pPr>
            <w:r w:rsidDel="00000000" w:rsidR="00000000" w:rsidRPr="00000000">
              <w:rPr>
                <w:rtl w:val="0"/>
              </w:rPr>
              <w:t xml:space="preserve">Content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9">
            <w:pPr>
              <w:spacing w:after="0" w:before="0" w:line="240" w:lineRule="auto"/>
              <w:jc w:val="left"/>
              <w:rPr/>
            </w:pPr>
            <w:r w:rsidDel="00000000" w:rsidR="00000000" w:rsidRPr="00000000">
              <w:rPr>
                <w:rtl w:val="0"/>
              </w:rPr>
              <w:t xml:space="preserve">Where applicable, the information, including the Insurance Product Information Document (IPID), must be objective and relevant.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A">
            <w:pPr>
              <w:spacing w:after="0" w:before="0" w:line="240" w:lineRule="auto"/>
              <w:jc w:val="left"/>
              <w:rPr/>
            </w:pPr>
            <w:r w:rsidDel="00000000" w:rsidR="00000000" w:rsidRPr="00000000">
              <w:rPr>
                <w:rtl w:val="0"/>
              </w:rPr>
              <w:t xml:space="preserve">Timing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B">
            <w:pPr>
              <w:spacing w:after="0" w:before="0" w:line="240" w:lineRule="auto"/>
              <w:jc w:val="left"/>
              <w:rPr/>
            </w:pPr>
            <w:r w:rsidDel="00000000" w:rsidR="00000000" w:rsidRPr="00000000">
              <w:rPr>
                <w:rtl w:val="0"/>
              </w:rPr>
              <w:t xml:space="preserve">Must be provided before concluding a policy, including at renewals.</w:t>
            </w:r>
          </w:p>
        </w:tc>
      </w:tr>
    </w:tbl>
    <w:p w:rsidR="00000000" w:rsidDel="00000000" w:rsidP="00000000" w:rsidRDefault="00000000" w:rsidRPr="00000000" w14:paraId="0000052C">
      <w:pPr>
        <w:rPr/>
      </w:pPr>
      <w:r w:rsidDel="00000000" w:rsidR="00000000" w:rsidRPr="00000000">
        <w:rPr>
          <w:rtl w:val="0"/>
        </w:rPr>
        <w:t xml:space="preserve">Key Considerations:</w:t>
      </w:r>
    </w:p>
    <w:p w:rsidR="00000000" w:rsidDel="00000000" w:rsidP="00000000" w:rsidRDefault="00000000" w:rsidRPr="00000000" w14:paraId="0000052D">
      <w:pPr>
        <w:numPr>
          <w:ilvl w:val="0"/>
          <w:numId w:val="66"/>
        </w:numPr>
        <w:spacing w:after="0" w:lineRule="auto"/>
        <w:ind w:left="720" w:hanging="360"/>
        <w:rPr/>
      </w:pPr>
      <w:r w:rsidDel="00000000" w:rsidR="00000000" w:rsidRPr="00000000">
        <w:rPr>
          <w:rtl w:val="0"/>
        </w:rPr>
        <w:t xml:space="preserve">The requirement applies at all contract stages, including initial sales, mid-term adjustments, and renewals.</w:t>
      </w:r>
    </w:p>
    <w:p w:rsidR="00000000" w:rsidDel="00000000" w:rsidP="00000000" w:rsidRDefault="00000000" w:rsidRPr="00000000" w14:paraId="0000052E">
      <w:pPr>
        <w:numPr>
          <w:ilvl w:val="0"/>
          <w:numId w:val="66"/>
        </w:numPr>
        <w:spacing w:after="0" w:before="0" w:lineRule="auto"/>
        <w:ind w:left="720" w:hanging="360"/>
        <w:rPr/>
      </w:pPr>
      <w:r w:rsidDel="00000000" w:rsidR="00000000" w:rsidRPr="00000000">
        <w:rPr>
          <w:rtl w:val="0"/>
        </w:rPr>
        <w:t xml:space="preserve">The information must accurately reflect the policy’s complexity and the customer’s level of experience.</w:t>
      </w:r>
    </w:p>
    <w:p w:rsidR="00000000" w:rsidDel="00000000" w:rsidP="00000000" w:rsidRDefault="00000000" w:rsidRPr="00000000" w14:paraId="0000052F">
      <w:pPr>
        <w:numPr>
          <w:ilvl w:val="0"/>
          <w:numId w:val="66"/>
        </w:numPr>
        <w:spacing w:before="0" w:lineRule="auto"/>
        <w:ind w:left="720" w:hanging="360"/>
        <w:rPr/>
      </w:pPr>
      <w:r w:rsidDel="00000000" w:rsidR="00000000" w:rsidRPr="00000000">
        <w:rPr>
          <w:rtl w:val="0"/>
        </w:rPr>
        <w:t xml:space="preserve">Policies offered as part of a package must still be explained separately.</w:t>
      </w:r>
    </w:p>
    <w:p w:rsidR="00000000" w:rsidDel="00000000" w:rsidP="00000000" w:rsidRDefault="00000000" w:rsidRPr="00000000" w14:paraId="00000530">
      <w:pPr>
        <w:rPr>
          <w:rFonts w:ascii="Nunito" w:cs="Nunito" w:eastAsia="Nunito" w:hAnsi="Nunito"/>
          <w:b w:val="1"/>
        </w:rPr>
      </w:pPr>
      <w:r w:rsidDel="00000000" w:rsidR="00000000" w:rsidRPr="00000000">
        <w:rPr>
          <w:rFonts w:ascii="Nunito" w:cs="Nunito" w:eastAsia="Nunito" w:hAnsi="Nunito"/>
          <w:b w:val="1"/>
          <w:rtl w:val="0"/>
        </w:rPr>
        <w:t xml:space="preserve">2. Determining the Level of Information Provided</w:t>
      </w:r>
    </w:p>
    <w:p w:rsidR="00000000" w:rsidDel="00000000" w:rsidP="00000000" w:rsidRDefault="00000000" w:rsidRPr="00000000" w14:paraId="00000531">
      <w:pPr>
        <w:rPr/>
      </w:pPr>
      <w:r w:rsidDel="00000000" w:rsidR="00000000" w:rsidRPr="00000000">
        <w:rPr>
          <w:rtl w:val="0"/>
        </w:rPr>
        <w:t xml:space="preserve">The depth and scope of the information provided must be tailored to reflect the policy's complexity and the type of customer it serves.</w:t>
      </w:r>
    </w:p>
    <w:p w:rsidR="00000000" w:rsidDel="00000000" w:rsidP="00000000" w:rsidRDefault="00000000" w:rsidRPr="00000000" w14:paraId="00000532">
      <w:pPr>
        <w:rPr/>
      </w:pPr>
      <w:r w:rsidDel="00000000" w:rsidR="00000000" w:rsidRPr="00000000">
        <w:rPr>
          <w:rtl w:val="0"/>
        </w:rPr>
        <w:t xml:space="preserve">Factors affecting the level of detail required:</w:t>
      </w:r>
    </w:p>
    <w:p w:rsidR="00000000" w:rsidDel="00000000" w:rsidP="00000000" w:rsidRDefault="00000000" w:rsidRPr="00000000" w14:paraId="00000533">
      <w:pPr>
        <w:numPr>
          <w:ilvl w:val="0"/>
          <w:numId w:val="240"/>
        </w:numPr>
        <w:spacing w:after="0" w:lineRule="auto"/>
        <w:ind w:left="720" w:hanging="360"/>
        <w:rPr/>
      </w:pPr>
      <w:r w:rsidDel="00000000" w:rsidR="00000000" w:rsidRPr="00000000">
        <w:rPr>
          <w:rtl w:val="0"/>
        </w:rPr>
        <w:t xml:space="preserve">The customer's knowledge and experience in dealing with insurance products.</w:t>
      </w:r>
    </w:p>
    <w:p w:rsidR="00000000" w:rsidDel="00000000" w:rsidP="00000000" w:rsidRDefault="00000000" w:rsidRPr="00000000" w14:paraId="00000534">
      <w:pPr>
        <w:numPr>
          <w:ilvl w:val="0"/>
          <w:numId w:val="240"/>
        </w:numPr>
        <w:spacing w:after="0" w:before="0" w:lineRule="auto"/>
        <w:ind w:left="720" w:hanging="360"/>
        <w:rPr/>
      </w:pPr>
      <w:r w:rsidDel="00000000" w:rsidR="00000000" w:rsidRPr="00000000">
        <w:rPr>
          <w:rtl w:val="0"/>
        </w:rPr>
        <w:t xml:space="preserve">The complexity of policy terms, including exclusions, conditions, and benefits.</w:t>
      </w:r>
    </w:p>
    <w:p w:rsidR="00000000" w:rsidDel="00000000" w:rsidP="00000000" w:rsidRDefault="00000000" w:rsidRPr="00000000" w14:paraId="00000535">
      <w:pPr>
        <w:numPr>
          <w:ilvl w:val="0"/>
          <w:numId w:val="240"/>
        </w:numPr>
        <w:spacing w:after="0" w:before="0" w:lineRule="auto"/>
        <w:ind w:left="720" w:hanging="360"/>
        <w:rPr/>
      </w:pPr>
      <w:r w:rsidDel="00000000" w:rsidR="00000000" w:rsidRPr="00000000">
        <w:rPr>
          <w:rtl w:val="0"/>
        </w:rPr>
        <w:t xml:space="preserve">Whether the policy is purchased in conjunction with another product or service.</w:t>
      </w:r>
    </w:p>
    <w:p w:rsidR="00000000" w:rsidDel="00000000" w:rsidP="00000000" w:rsidRDefault="00000000" w:rsidRPr="00000000" w14:paraId="00000536">
      <w:pPr>
        <w:numPr>
          <w:ilvl w:val="0"/>
          <w:numId w:val="240"/>
        </w:numPr>
        <w:spacing w:after="0" w:before="0" w:lineRule="auto"/>
        <w:ind w:left="720" w:hanging="360"/>
        <w:rPr/>
      </w:pPr>
      <w:r w:rsidDel="00000000" w:rsidR="00000000" w:rsidRPr="00000000">
        <w:rPr>
          <w:rtl w:val="0"/>
        </w:rPr>
        <w:t xml:space="preserve">Information provided in previous transactions—if information has already been given recently, duplication may not be necessary.</w:t>
      </w:r>
    </w:p>
    <w:p w:rsidR="00000000" w:rsidDel="00000000" w:rsidP="00000000" w:rsidRDefault="00000000" w:rsidRPr="00000000" w14:paraId="00000537">
      <w:pPr>
        <w:numPr>
          <w:ilvl w:val="0"/>
          <w:numId w:val="240"/>
        </w:numPr>
        <w:spacing w:before="0" w:lineRule="auto"/>
        <w:ind w:left="720" w:hanging="360"/>
        <w:rPr/>
      </w:pPr>
      <w:r w:rsidDel="00000000" w:rsidR="00000000" w:rsidRPr="00000000">
        <w:rPr>
          <w:rtl w:val="0"/>
        </w:rPr>
        <w:t xml:space="preserve">Distance communication considerations (e.g., sales by telephone vs written correspondence).</w:t>
      </w:r>
    </w:p>
    <w:p w:rsidR="00000000" w:rsidDel="00000000" w:rsidP="00000000" w:rsidRDefault="00000000" w:rsidRPr="00000000" w14:paraId="00000538">
      <w:pPr>
        <w:rPr/>
      </w:pPr>
      <w:r w:rsidDel="00000000" w:rsidR="00000000" w:rsidRPr="00000000">
        <w:rPr>
          <w:rtl w:val="0"/>
        </w:rPr>
        <w:t xml:space="preserve">Example: A travel insurance policy with medical condition exclusions would require specific disclosure to ensure the customer understands whether they can be removed or amended.</w:t>
      </w:r>
    </w:p>
    <w:p w:rsidR="00000000" w:rsidDel="00000000" w:rsidP="00000000" w:rsidRDefault="00000000" w:rsidRPr="00000000" w14:paraId="00000539">
      <w:pPr>
        <w:rPr>
          <w:rFonts w:ascii="Nunito" w:cs="Nunito" w:eastAsia="Nunito" w:hAnsi="Nunito"/>
          <w:b w:val="1"/>
        </w:rPr>
      </w:pPr>
      <w:r w:rsidDel="00000000" w:rsidR="00000000" w:rsidRPr="00000000">
        <w:rPr>
          <w:rFonts w:ascii="Nunito" w:cs="Nunito" w:eastAsia="Nunito" w:hAnsi="Nunito"/>
          <w:b w:val="1"/>
          <w:rtl w:val="0"/>
        </w:rPr>
        <w:t xml:space="preserve">3. Information on Medical Condition Exclusions in Travel Insurance</w:t>
      </w:r>
    </w:p>
    <w:p w:rsidR="00000000" w:rsidDel="00000000" w:rsidP="00000000" w:rsidRDefault="00000000" w:rsidRPr="00000000" w14:paraId="0000053A">
      <w:pPr>
        <w:rPr/>
      </w:pPr>
      <w:r w:rsidDel="00000000" w:rsidR="00000000" w:rsidRPr="00000000">
        <w:rPr>
          <w:rtl w:val="0"/>
        </w:rPr>
        <w:t xml:space="preserve">Firms must provide additional information when quoting for travel insurance to ensure customers are aware of any exclusions for pre-existing medical conditions.</w:t>
      </w:r>
    </w:p>
    <w:tbl>
      <w:tblPr>
        <w:tblStyle w:val="Table47"/>
        <w:tblW w:w="9025.0" w:type="dxa"/>
        <w:jc w:val="left"/>
        <w:tblLayout w:type="fixed"/>
        <w:tblLook w:val="0600"/>
      </w:tblPr>
      <w:tblGrid>
        <w:gridCol w:w="1593"/>
        <w:gridCol w:w="7432"/>
        <w:tblGridChange w:id="0">
          <w:tblGrid>
            <w:gridCol w:w="1593"/>
            <w:gridCol w:w="7432"/>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3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Obligation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3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3D">
            <w:pPr>
              <w:spacing w:after="0" w:before="0" w:line="240" w:lineRule="auto"/>
              <w:jc w:val="left"/>
              <w:rPr/>
            </w:pPr>
            <w:r w:rsidDel="00000000" w:rsidR="00000000" w:rsidRPr="00000000">
              <w:rPr>
                <w:rtl w:val="0"/>
              </w:rPr>
              <w:t xml:space="preserve">When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3E">
            <w:pPr>
              <w:spacing w:after="0" w:before="0" w:line="240" w:lineRule="auto"/>
              <w:jc w:val="left"/>
              <w:rPr/>
            </w:pPr>
            <w:r w:rsidDel="00000000" w:rsidR="00000000" w:rsidRPr="00000000">
              <w:rPr>
                <w:rtl w:val="0"/>
              </w:rPr>
              <w:t xml:space="preserve">At the time of quotation or when a travel policy is included in a packaged bank account.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3F">
            <w:pPr>
              <w:spacing w:after="0" w:before="0" w:line="240" w:lineRule="auto"/>
              <w:jc w:val="left"/>
              <w:rPr/>
            </w:pPr>
            <w:r w:rsidDel="00000000" w:rsidR="00000000" w:rsidRPr="00000000">
              <w:rPr>
                <w:rtl w:val="0"/>
              </w:rPr>
              <w:t xml:space="preserve">What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40">
            <w:pPr>
              <w:spacing w:after="0" w:before="0" w:line="240" w:lineRule="auto"/>
              <w:jc w:val="left"/>
              <w:rPr/>
            </w:pPr>
            <w:r w:rsidDel="00000000" w:rsidR="00000000" w:rsidRPr="00000000">
              <w:rPr>
                <w:rtl w:val="0"/>
              </w:rPr>
              <w:t xml:space="preserve">Inform the customer whether any medical exclusions can be removed.</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41">
            <w:pPr>
              <w:spacing w:after="0" w:before="0" w:line="240" w:lineRule="auto"/>
              <w:jc w:val="left"/>
              <w:rPr/>
            </w:pPr>
            <w:r w:rsidDel="00000000" w:rsidR="00000000" w:rsidRPr="00000000">
              <w:rPr>
                <w:rtl w:val="0"/>
              </w:rPr>
              <w:t xml:space="preserve">How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42">
            <w:pPr>
              <w:spacing w:after="0" w:before="0" w:line="240" w:lineRule="auto"/>
              <w:jc w:val="left"/>
              <w:rPr/>
            </w:pPr>
            <w:r w:rsidDel="00000000" w:rsidR="00000000" w:rsidRPr="00000000">
              <w:rPr>
                <w:rtl w:val="0"/>
              </w:rPr>
              <w:t xml:space="preserve">Explain the process and terms for removing exclusions.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43">
            <w:pPr>
              <w:spacing w:after="0" w:before="0" w:line="240" w:lineRule="auto"/>
              <w:jc w:val="left"/>
              <w:rPr/>
            </w:pPr>
            <w:r w:rsidDel="00000000" w:rsidR="00000000" w:rsidRPr="00000000">
              <w:rPr>
                <w:rtl w:val="0"/>
              </w:rPr>
              <w:t xml:space="preserve">Cross-reference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44">
            <w:pPr>
              <w:spacing w:after="0" w:before="0" w:line="240" w:lineRule="auto"/>
              <w:jc w:val="left"/>
              <w:rPr/>
            </w:pPr>
            <w:r w:rsidDel="00000000" w:rsidR="00000000" w:rsidRPr="00000000">
              <w:rPr>
                <w:rtl w:val="0"/>
              </w:rPr>
              <w:t xml:space="preserve">Must align with the customer’s demands and needs as required under ICOBS 5.2.2 B.</w:t>
            </w:r>
          </w:p>
        </w:tc>
      </w:tr>
    </w:tbl>
    <w:p w:rsidR="00000000" w:rsidDel="00000000" w:rsidP="00000000" w:rsidRDefault="00000000" w:rsidRPr="00000000" w14:paraId="00000545">
      <w:pPr>
        <w:rPr/>
      </w:pPr>
      <w:r w:rsidDel="00000000" w:rsidR="00000000" w:rsidRPr="00000000">
        <w:rPr>
          <w:rtl w:val="0"/>
        </w:rPr>
        <w:t xml:space="preserve">Best Practice:</w:t>
      </w:r>
    </w:p>
    <w:p w:rsidR="00000000" w:rsidDel="00000000" w:rsidP="00000000" w:rsidRDefault="00000000" w:rsidRPr="00000000" w14:paraId="00000546">
      <w:pPr>
        <w:numPr>
          <w:ilvl w:val="0"/>
          <w:numId w:val="173"/>
        </w:numPr>
        <w:spacing w:after="0" w:lineRule="auto"/>
        <w:ind w:left="720" w:hanging="360"/>
        <w:rPr/>
      </w:pPr>
      <w:r w:rsidDel="00000000" w:rsidR="00000000" w:rsidRPr="00000000">
        <w:rPr>
          <w:rtl w:val="0"/>
        </w:rPr>
        <w:t xml:space="preserve">Ensure medical exclusions are disclosed.</w:t>
      </w:r>
    </w:p>
    <w:p w:rsidR="00000000" w:rsidDel="00000000" w:rsidP="00000000" w:rsidRDefault="00000000" w:rsidRPr="00000000" w14:paraId="00000547">
      <w:pPr>
        <w:numPr>
          <w:ilvl w:val="0"/>
          <w:numId w:val="173"/>
        </w:numPr>
        <w:spacing w:before="0" w:lineRule="auto"/>
        <w:ind w:left="720" w:hanging="360"/>
        <w:rPr/>
      </w:pPr>
      <w:r w:rsidDel="00000000" w:rsidR="00000000" w:rsidRPr="00000000">
        <w:rPr>
          <w:rtl w:val="0"/>
        </w:rPr>
        <w:t xml:space="preserve">Provide details in writing, preferably in a structured document.</w:t>
      </w:r>
    </w:p>
    <w:p w:rsidR="00000000" w:rsidDel="00000000" w:rsidP="00000000" w:rsidRDefault="00000000" w:rsidRPr="00000000" w14:paraId="00000548">
      <w:pPr>
        <w:rPr>
          <w:rFonts w:ascii="Nunito" w:cs="Nunito" w:eastAsia="Nunito" w:hAnsi="Nunito"/>
          <w:b w:val="1"/>
        </w:rPr>
      </w:pPr>
      <w:r w:rsidDel="00000000" w:rsidR="00000000" w:rsidRPr="00000000">
        <w:rPr>
          <w:rFonts w:ascii="Nunito" w:cs="Nunito" w:eastAsia="Nunito" w:hAnsi="Nunito"/>
          <w:b w:val="1"/>
          <w:rtl w:val="0"/>
        </w:rPr>
        <w:t xml:space="preserve">4. Providing Information to Commercial Customers</w:t>
      </w:r>
    </w:p>
    <w:p w:rsidR="00000000" w:rsidDel="00000000" w:rsidP="00000000" w:rsidRDefault="00000000" w:rsidRPr="00000000" w14:paraId="00000549">
      <w:pPr>
        <w:rPr/>
      </w:pPr>
      <w:r w:rsidDel="00000000" w:rsidR="00000000" w:rsidRPr="00000000">
        <w:rPr>
          <w:rtl w:val="0"/>
        </w:rPr>
        <w:t xml:space="preserve">For commercial customers, firms may choose to provide required information in various formats, including:</w:t>
      </w:r>
    </w:p>
    <w:p w:rsidR="00000000" w:rsidDel="00000000" w:rsidP="00000000" w:rsidRDefault="00000000" w:rsidRPr="00000000" w14:paraId="0000054A">
      <w:pPr>
        <w:numPr>
          <w:ilvl w:val="0"/>
          <w:numId w:val="177"/>
        </w:numPr>
        <w:spacing w:after="0" w:lineRule="auto"/>
        <w:ind w:left="720" w:hanging="360"/>
        <w:rPr/>
      </w:pPr>
      <w:r w:rsidDel="00000000" w:rsidR="00000000" w:rsidRPr="00000000">
        <w:rPr>
          <w:rtl w:val="0"/>
        </w:rPr>
        <w:t xml:space="preserve">The IPID</w:t>
      </w:r>
    </w:p>
    <w:p w:rsidR="00000000" w:rsidDel="00000000" w:rsidP="00000000" w:rsidRDefault="00000000" w:rsidRPr="00000000" w14:paraId="0000054B">
      <w:pPr>
        <w:numPr>
          <w:ilvl w:val="0"/>
          <w:numId w:val="177"/>
        </w:numPr>
        <w:spacing w:after="0" w:before="0" w:lineRule="auto"/>
        <w:ind w:left="720" w:hanging="360"/>
        <w:rPr/>
      </w:pPr>
      <w:r w:rsidDel="00000000" w:rsidR="00000000" w:rsidRPr="00000000">
        <w:rPr>
          <w:rtl w:val="0"/>
        </w:rPr>
        <w:t xml:space="preserve">A policy summary</w:t>
      </w:r>
    </w:p>
    <w:p w:rsidR="00000000" w:rsidDel="00000000" w:rsidP="00000000" w:rsidRDefault="00000000" w:rsidRPr="00000000" w14:paraId="0000054C">
      <w:pPr>
        <w:numPr>
          <w:ilvl w:val="0"/>
          <w:numId w:val="177"/>
        </w:numPr>
        <w:spacing w:before="0" w:lineRule="auto"/>
        <w:ind w:left="720" w:hanging="360"/>
        <w:rPr/>
      </w:pPr>
      <w:r w:rsidDel="00000000" w:rsidR="00000000" w:rsidRPr="00000000">
        <w:rPr>
          <w:rtl w:val="0"/>
        </w:rPr>
        <w:t xml:space="preserve">A tailored summary document</w:t>
      </w:r>
    </w:p>
    <w:p w:rsidR="00000000" w:rsidDel="00000000" w:rsidP="00000000" w:rsidRDefault="00000000" w:rsidRPr="00000000" w14:paraId="0000054D">
      <w:pPr>
        <w:rPr/>
      </w:pPr>
      <w:r w:rsidDel="00000000" w:rsidR="00000000" w:rsidRPr="00000000">
        <w:rPr>
          <w:rtl w:val="0"/>
        </w:rPr>
        <w:t xml:space="preserve">Note: Even if an IPID is not used, its key information should still be included in an alternative format.</w:t>
      </w:r>
    </w:p>
    <w:p w:rsidR="00000000" w:rsidDel="00000000" w:rsidP="00000000" w:rsidRDefault="00000000" w:rsidRPr="00000000" w14:paraId="0000054E">
      <w:pPr>
        <w:rPr>
          <w:rFonts w:ascii="Nunito" w:cs="Nunito" w:eastAsia="Nunito" w:hAnsi="Nunito"/>
          <w:b w:val="1"/>
        </w:rPr>
      </w:pPr>
      <w:r w:rsidDel="00000000" w:rsidR="00000000" w:rsidRPr="00000000">
        <w:rPr>
          <w:rFonts w:ascii="Nunito" w:cs="Nunito" w:eastAsia="Nunito" w:hAnsi="Nunito"/>
          <w:b w:val="1"/>
          <w:rtl w:val="0"/>
        </w:rPr>
        <w:t xml:space="preserve">5. Delivery of Insurance Product Information Documents (IPID)</w:t>
      </w:r>
    </w:p>
    <w:p w:rsidR="00000000" w:rsidDel="00000000" w:rsidP="00000000" w:rsidRDefault="00000000" w:rsidRPr="00000000" w14:paraId="0000054F">
      <w:pPr>
        <w:rPr/>
      </w:pPr>
      <w:r w:rsidDel="00000000" w:rsidR="00000000" w:rsidRPr="00000000">
        <w:rPr>
          <w:rtl w:val="0"/>
        </w:rPr>
        <w:t xml:space="preserve">Firms must provide IPID information in a durable and accessible format.</w:t>
      </w:r>
    </w:p>
    <w:tbl>
      <w:tblPr>
        <w:tblStyle w:val="Table48"/>
        <w:tblW w:w="9025.0" w:type="dxa"/>
        <w:jc w:val="left"/>
        <w:tblLayout w:type="fixed"/>
        <w:tblLook w:val="0600"/>
      </w:tblPr>
      <w:tblGrid>
        <w:gridCol w:w="1534"/>
        <w:gridCol w:w="7491"/>
        <w:tblGridChange w:id="0">
          <w:tblGrid>
            <w:gridCol w:w="1534"/>
            <w:gridCol w:w="749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5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5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52">
            <w:pPr>
              <w:spacing w:after="0" w:before="0" w:line="240" w:lineRule="auto"/>
              <w:jc w:val="left"/>
              <w:rPr/>
            </w:pPr>
            <w:r w:rsidDel="00000000" w:rsidR="00000000" w:rsidRPr="00000000">
              <w:rPr>
                <w:rtl w:val="0"/>
              </w:rPr>
              <w:t xml:space="preserve">Format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53">
            <w:pPr>
              <w:spacing w:after="0" w:before="0" w:line="240" w:lineRule="auto"/>
              <w:jc w:val="left"/>
              <w:rPr/>
            </w:pPr>
            <w:r w:rsidDel="00000000" w:rsidR="00000000" w:rsidRPr="00000000">
              <w:rPr>
                <w:rtl w:val="0"/>
              </w:rPr>
              <w:t xml:space="preserve">IPID must be provided on paper or another durable medium.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54">
            <w:pPr>
              <w:spacing w:after="0" w:before="0" w:line="240" w:lineRule="auto"/>
              <w:jc w:val="left"/>
              <w:rPr/>
            </w:pPr>
            <w:r w:rsidDel="00000000" w:rsidR="00000000" w:rsidRPr="00000000">
              <w:rPr>
                <w:rtl w:val="0"/>
              </w:rPr>
              <w:t xml:space="preserve">Telephone sales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55">
            <w:pPr>
              <w:spacing w:after="0" w:before="0" w:line="240" w:lineRule="auto"/>
              <w:jc w:val="left"/>
              <w:rPr/>
            </w:pPr>
            <w:r w:rsidDel="00000000" w:rsidR="00000000" w:rsidRPr="00000000">
              <w:rPr>
                <w:rtl w:val="0"/>
              </w:rPr>
              <w:t xml:space="preserve">Firms may provide the IPID after the sale if it meets distance selling requirements.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56">
            <w:pPr>
              <w:spacing w:after="0" w:before="0" w:line="240" w:lineRule="auto"/>
              <w:jc w:val="left"/>
              <w:rPr/>
            </w:pPr>
            <w:r w:rsidDel="00000000" w:rsidR="00000000" w:rsidRPr="00000000">
              <w:rPr>
                <w:rtl w:val="0"/>
              </w:rPr>
              <w:t xml:space="preserve">Other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57">
            <w:pPr>
              <w:spacing w:after="0" w:before="0" w:line="240" w:lineRule="auto"/>
              <w:jc w:val="left"/>
              <w:rPr/>
            </w:pPr>
            <w:r w:rsidDel="00000000" w:rsidR="00000000" w:rsidRPr="00000000">
              <w:rPr>
                <w:rtl w:val="0"/>
              </w:rPr>
              <w:t xml:space="preserve">Additional details (e.g., pricing breakdowns and regulatory disclosures) may be provided alongside the IPID, but the IPID itself must remain a stand-alone document.</w:t>
            </w:r>
          </w:p>
        </w:tc>
      </w:tr>
    </w:tbl>
    <w:p w:rsidR="00000000" w:rsidDel="00000000" w:rsidP="00000000" w:rsidRDefault="00000000" w:rsidRPr="00000000" w14:paraId="00000558">
      <w:pPr>
        <w:rPr>
          <w:rFonts w:ascii="Nunito" w:cs="Nunito" w:eastAsia="Nunito" w:hAnsi="Nunito"/>
          <w:b w:val="1"/>
        </w:rPr>
      </w:pPr>
      <w:r w:rsidDel="00000000" w:rsidR="00000000" w:rsidRPr="00000000">
        <w:rPr>
          <w:rFonts w:ascii="Nunito" w:cs="Nunito" w:eastAsia="Nunito" w:hAnsi="Nunito"/>
          <w:b w:val="1"/>
          <w:rtl w:val="0"/>
        </w:rPr>
        <w:t xml:space="preserve">6. Customer’s Best Interests and Principle 7 Compliance</w:t>
      </w:r>
    </w:p>
    <w:p w:rsidR="00000000" w:rsidDel="00000000" w:rsidP="00000000" w:rsidRDefault="00000000" w:rsidRPr="00000000" w14:paraId="00000559">
      <w:pPr>
        <w:rPr/>
      </w:pPr>
      <w:r w:rsidDel="00000000" w:rsidR="00000000" w:rsidRPr="00000000">
        <w:rPr>
          <w:rtl w:val="0"/>
        </w:rPr>
        <w:t xml:space="preserve">To comply with Principle 7 (clear, fair, and not misleading communication), firms should:</w:t>
      </w:r>
    </w:p>
    <w:p w:rsidR="00000000" w:rsidDel="00000000" w:rsidP="00000000" w:rsidRDefault="00000000" w:rsidRPr="00000000" w14:paraId="0000055A">
      <w:pPr>
        <w:numPr>
          <w:ilvl w:val="0"/>
          <w:numId w:val="276"/>
        </w:numPr>
        <w:spacing w:after="0" w:lineRule="auto"/>
        <w:ind w:left="720" w:hanging="360"/>
        <w:rPr/>
      </w:pPr>
      <w:r w:rsidDel="00000000" w:rsidR="00000000" w:rsidRPr="00000000">
        <w:rPr>
          <w:rtl w:val="0"/>
        </w:rPr>
        <w:t xml:space="preserve">Ensure the timing and format of the information align with the customer’s decision-making process.</w:t>
      </w:r>
    </w:p>
    <w:p w:rsidR="00000000" w:rsidDel="00000000" w:rsidP="00000000" w:rsidRDefault="00000000" w:rsidRPr="00000000" w14:paraId="0000055B">
      <w:pPr>
        <w:numPr>
          <w:ilvl w:val="0"/>
          <w:numId w:val="276"/>
        </w:numPr>
        <w:spacing w:after="0" w:before="0" w:lineRule="auto"/>
        <w:ind w:left="720" w:hanging="360"/>
        <w:rPr/>
      </w:pPr>
      <w:r w:rsidDel="00000000" w:rsidR="00000000" w:rsidRPr="00000000">
        <w:rPr>
          <w:rtl w:val="0"/>
        </w:rPr>
        <w:t xml:space="preserve">Provide evidence of cover promptly after the inception of the policy.</w:t>
      </w:r>
    </w:p>
    <w:p w:rsidR="00000000" w:rsidDel="00000000" w:rsidP="00000000" w:rsidRDefault="00000000" w:rsidRPr="00000000" w14:paraId="0000055C">
      <w:pPr>
        <w:numPr>
          <w:ilvl w:val="0"/>
          <w:numId w:val="276"/>
        </w:numPr>
        <w:spacing w:before="0" w:lineRule="auto"/>
        <w:ind w:left="720" w:hanging="360"/>
        <w:rPr/>
      </w:pPr>
      <w:r w:rsidDel="00000000" w:rsidR="00000000" w:rsidRPr="00000000">
        <w:rPr>
          <w:rtl w:val="0"/>
        </w:rPr>
        <w:t xml:space="preserve">For group policies, ensure the customer is instructed to pass on relevant information to each policyholder.</w:t>
      </w:r>
    </w:p>
    <w:p w:rsidR="00000000" w:rsidDel="00000000" w:rsidP="00000000" w:rsidRDefault="00000000" w:rsidRPr="00000000" w14:paraId="0000055D">
      <w:pPr>
        <w:rPr>
          <w:rFonts w:ascii="Nunito" w:cs="Nunito" w:eastAsia="Nunito" w:hAnsi="Nunito"/>
          <w:b w:val="1"/>
        </w:rPr>
      </w:pPr>
      <w:r w:rsidDel="00000000" w:rsidR="00000000" w:rsidRPr="00000000">
        <w:rPr>
          <w:rFonts w:ascii="Nunito" w:cs="Nunito" w:eastAsia="Nunito" w:hAnsi="Nunito"/>
          <w:b w:val="1"/>
          <w:rtl w:val="0"/>
        </w:rPr>
        <w:t xml:space="preserve">7. Renewals and Packaged Products</w:t>
      </w:r>
    </w:p>
    <w:p w:rsidR="00000000" w:rsidDel="00000000" w:rsidP="00000000" w:rsidRDefault="00000000" w:rsidRPr="00000000" w14:paraId="0000055E">
      <w:pPr>
        <w:rPr/>
      </w:pPr>
      <w:r w:rsidDel="00000000" w:rsidR="00000000" w:rsidRPr="00000000">
        <w:rPr>
          <w:rtl w:val="0"/>
        </w:rPr>
        <w:t xml:space="preserve">When a policy is sold as part of a package, additional disclosure obligations apply:</w:t>
      </w:r>
    </w:p>
    <w:tbl>
      <w:tblPr>
        <w:tblStyle w:val="Table49"/>
        <w:tblW w:w="9025.0" w:type="dxa"/>
        <w:jc w:val="left"/>
        <w:tblLayout w:type="fixed"/>
        <w:tblLook w:val="0600"/>
      </w:tblPr>
      <w:tblGrid>
        <w:gridCol w:w="3049"/>
        <w:gridCol w:w="5976"/>
        <w:tblGridChange w:id="0">
          <w:tblGrid>
            <w:gridCol w:w="3049"/>
            <w:gridCol w:w="5976"/>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5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6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61">
            <w:pPr>
              <w:spacing w:after="0" w:before="0" w:line="240" w:lineRule="auto"/>
              <w:jc w:val="left"/>
              <w:rPr/>
            </w:pPr>
            <w:r w:rsidDel="00000000" w:rsidR="00000000" w:rsidRPr="00000000">
              <w:rPr>
                <w:rtl w:val="0"/>
              </w:rPr>
              <w:t xml:space="preserve">The policy is sold with other goods/services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62">
            <w:pPr>
              <w:spacing w:after="0" w:before="0" w:line="240" w:lineRule="auto"/>
              <w:jc w:val="left"/>
              <w:rPr/>
            </w:pPr>
            <w:r w:rsidDel="00000000" w:rsidR="00000000" w:rsidRPr="00000000">
              <w:rPr>
                <w:rtl w:val="0"/>
              </w:rPr>
              <w:t xml:space="preserve">Must disclose the insurance premium separately.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63">
            <w:pPr>
              <w:spacing w:after="0" w:before="0" w:line="240" w:lineRule="auto"/>
              <w:jc w:val="left"/>
              <w:rPr/>
            </w:pPr>
            <w:r w:rsidDel="00000000" w:rsidR="00000000" w:rsidRPr="00000000">
              <w:rPr>
                <w:rtl w:val="0"/>
              </w:rPr>
              <w:t xml:space="preserve">Policy purchase is compulsory.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64">
            <w:pPr>
              <w:spacing w:after="0" w:before="0" w:line="240" w:lineRule="auto"/>
              <w:jc w:val="left"/>
              <w:rPr/>
            </w:pPr>
            <w:r w:rsidDel="00000000" w:rsidR="00000000" w:rsidRPr="00000000">
              <w:rPr>
                <w:rtl w:val="0"/>
              </w:rPr>
              <w:t xml:space="preserve">Must clearly state whether purchasing the insurance is optional or mandatory.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65">
            <w:pPr>
              <w:spacing w:after="0" w:before="0" w:line="240" w:lineRule="auto"/>
              <w:jc w:val="left"/>
              <w:rPr/>
            </w:pPr>
            <w:r w:rsidDel="00000000" w:rsidR="00000000" w:rsidRPr="00000000">
              <w:rPr>
                <w:rtl w:val="0"/>
              </w:rPr>
              <w:t xml:space="preserve">Distance contract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66">
            <w:pPr>
              <w:spacing w:after="0" w:before="0" w:line="240" w:lineRule="auto"/>
              <w:jc w:val="left"/>
              <w:rPr/>
            </w:pPr>
            <w:r w:rsidDel="00000000" w:rsidR="00000000" w:rsidRPr="00000000">
              <w:rPr>
                <w:rtl w:val="0"/>
              </w:rPr>
              <w:t xml:space="preserve">Timing requirements for disclosure may follow the rules for distance communication.</w:t>
            </w:r>
          </w:p>
        </w:tc>
      </w:tr>
    </w:tbl>
    <w:p w:rsidR="00000000" w:rsidDel="00000000" w:rsidP="00000000" w:rsidRDefault="00000000" w:rsidRPr="00000000" w14:paraId="00000567">
      <w:pPr>
        <w:rPr/>
      </w:pPr>
      <w:r w:rsidDel="00000000" w:rsidR="00000000" w:rsidRPr="00000000">
        <w:rPr>
          <w:rtl w:val="0"/>
        </w:rPr>
        <w:t xml:space="preserve">Firms must also consider the requirements of the Payment Accounts Regulations and the cross-selling rules in ICOBS 6A.3, specifically those related to packaged bank accounts.</w:t>
      </w:r>
    </w:p>
    <w:p w:rsidR="00000000" w:rsidDel="00000000" w:rsidP="00000000" w:rsidRDefault="00000000" w:rsidRPr="00000000" w14:paraId="00000568">
      <w:pPr>
        <w:rPr>
          <w:rFonts w:ascii="Nunito" w:cs="Nunito" w:eastAsia="Nunito" w:hAnsi="Nunito"/>
          <w:b w:val="1"/>
        </w:rPr>
      </w:pPr>
      <w:r w:rsidDel="00000000" w:rsidR="00000000" w:rsidRPr="00000000">
        <w:rPr>
          <w:rFonts w:ascii="Nunito" w:cs="Nunito" w:eastAsia="Nunito" w:hAnsi="Nunito"/>
          <w:b w:val="1"/>
          <w:rtl w:val="0"/>
        </w:rPr>
        <w:t xml:space="preserve">8. Additional Disclosures for Packaged Products</w:t>
      </w:r>
    </w:p>
    <w:p w:rsidR="00000000" w:rsidDel="00000000" w:rsidP="00000000" w:rsidRDefault="00000000" w:rsidRPr="00000000" w14:paraId="00000569">
      <w:pPr>
        <w:rPr/>
      </w:pPr>
      <w:r w:rsidDel="00000000" w:rsidR="00000000" w:rsidRPr="00000000">
        <w:rPr>
          <w:rtl w:val="0"/>
        </w:rPr>
        <w:t xml:space="preserve">When offering an insurance policy as part of a packaged product, firms must ensure:</w:t>
      </w:r>
    </w:p>
    <w:p w:rsidR="00000000" w:rsidDel="00000000" w:rsidP="00000000" w:rsidRDefault="00000000" w:rsidRPr="00000000" w14:paraId="0000056A">
      <w:pPr>
        <w:numPr>
          <w:ilvl w:val="0"/>
          <w:numId w:val="139"/>
        </w:numPr>
        <w:spacing w:after="0" w:lineRule="auto"/>
        <w:ind w:left="720" w:hanging="360"/>
        <w:rPr/>
      </w:pPr>
      <w:r w:rsidDel="00000000" w:rsidR="00000000" w:rsidRPr="00000000">
        <w:rPr>
          <w:rtl w:val="0"/>
        </w:rPr>
        <w:t xml:space="preserve">Clear disclosure of whether purchasing the insurance is mandatory.</w:t>
      </w:r>
    </w:p>
    <w:p w:rsidR="00000000" w:rsidDel="00000000" w:rsidP="00000000" w:rsidRDefault="00000000" w:rsidRPr="00000000" w14:paraId="0000056B">
      <w:pPr>
        <w:numPr>
          <w:ilvl w:val="0"/>
          <w:numId w:val="139"/>
        </w:numPr>
        <w:spacing w:after="0" w:before="0" w:lineRule="auto"/>
        <w:ind w:left="720" w:hanging="360"/>
        <w:rPr/>
      </w:pPr>
      <w:r w:rsidDel="00000000" w:rsidR="00000000" w:rsidRPr="00000000">
        <w:rPr>
          <w:rtl w:val="0"/>
        </w:rPr>
        <w:t xml:space="preserve">The insurance cost is itemised separately from other goods and services.</w:t>
      </w:r>
    </w:p>
    <w:p w:rsidR="00000000" w:rsidDel="00000000" w:rsidP="00000000" w:rsidRDefault="00000000" w:rsidRPr="00000000" w14:paraId="0000056C">
      <w:pPr>
        <w:numPr>
          <w:ilvl w:val="0"/>
          <w:numId w:val="139"/>
        </w:numPr>
        <w:spacing w:before="0" w:lineRule="auto"/>
        <w:ind w:left="720" w:hanging="360"/>
        <w:rPr/>
      </w:pPr>
      <w:r w:rsidDel="00000000" w:rsidR="00000000" w:rsidRPr="00000000">
        <w:rPr>
          <w:rtl w:val="0"/>
        </w:rPr>
        <w:t xml:space="preserve">Distance sales comply with ICOBS 3.1 (Distance Communications Rules).</w:t>
      </w:r>
    </w:p>
    <w:p w:rsidR="00000000" w:rsidDel="00000000" w:rsidP="00000000" w:rsidRDefault="00000000" w:rsidRPr="00000000" w14:paraId="0000056D">
      <w:pPr>
        <w:rPr>
          <w:rFonts w:ascii="Nunito" w:cs="Nunito" w:eastAsia="Nunito" w:hAnsi="Nunito"/>
          <w:b w:val="1"/>
        </w:rPr>
      </w:pPr>
      <w:r w:rsidDel="00000000" w:rsidR="00000000" w:rsidRPr="00000000">
        <w:rPr>
          <w:rFonts w:ascii="Nunito" w:cs="Nunito" w:eastAsia="Nunito" w:hAnsi="Nunito"/>
          <w:b w:val="1"/>
          <w:rtl w:val="0"/>
        </w:rPr>
        <w:t xml:space="preserve">Summary Table: Key Responsibilities for Providing Product Information</w:t>
      </w:r>
    </w:p>
    <w:tbl>
      <w:tblPr>
        <w:tblStyle w:val="Table50"/>
        <w:tblW w:w="9025.0" w:type="dxa"/>
        <w:jc w:val="left"/>
        <w:tblLayout w:type="fixed"/>
        <w:tblLook w:val="0600"/>
      </w:tblPr>
      <w:tblGrid>
        <w:gridCol w:w="3731"/>
        <w:gridCol w:w="1622"/>
        <w:gridCol w:w="3672"/>
        <w:tblGridChange w:id="0">
          <w:tblGrid>
            <w:gridCol w:w="3731"/>
            <w:gridCol w:w="1622"/>
            <w:gridCol w:w="3672"/>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6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6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Consumer Customers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7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Commercial Customers</w:t>
            </w:r>
          </w:p>
        </w:tc>
      </w:tr>
      <w:tr>
        <w:trPr>
          <w:cantSplit w:val="0"/>
          <w:trHeight w:val="6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1">
            <w:pPr>
              <w:spacing w:after="0" w:before="0" w:line="240" w:lineRule="auto"/>
              <w:jc w:val="left"/>
              <w:rPr/>
            </w:pPr>
            <w:r w:rsidDel="00000000" w:rsidR="00000000" w:rsidRPr="00000000">
              <w:rPr>
                <w:rtl w:val="0"/>
              </w:rPr>
              <w:t xml:space="preserve">Provide appropriate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2">
            <w:pPr>
              <w:spacing w:after="0" w:before="0" w:line="240" w:lineRule="auto"/>
              <w:jc w:val="left"/>
              <w:rPr/>
            </w:pPr>
            <w:r w:rsidDel="00000000" w:rsidR="00000000" w:rsidRPr="00000000">
              <w:rPr>
                <w:rtl w:val="0"/>
              </w:rPr>
              <w:t xml:space="preserve">✅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3">
            <w:pPr>
              <w:spacing w:after="0" w:before="0" w:line="240" w:lineRule="auto"/>
              <w:jc w:val="left"/>
              <w:rPr/>
            </w:pPr>
            <w:r w:rsidDel="00000000" w:rsidR="00000000" w:rsidRPr="00000000">
              <w:rPr>
                <w:rtl w:val="0"/>
              </w:rPr>
              <w:t xml:space="preserve">✅ Required</w:t>
            </w:r>
          </w:p>
        </w:tc>
      </w:tr>
      <w:tr>
        <w:trPr>
          <w:cantSplit w:val="0"/>
          <w:trHeight w:val="89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4">
            <w:pPr>
              <w:spacing w:after="0" w:before="0" w:line="240" w:lineRule="auto"/>
              <w:jc w:val="left"/>
              <w:rPr/>
            </w:pPr>
            <w:r w:rsidDel="00000000" w:rsidR="00000000" w:rsidRPr="00000000">
              <w:rPr>
                <w:rtl w:val="0"/>
              </w:rPr>
              <w:t xml:space="preserve">Deliver IPID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5">
            <w:pPr>
              <w:spacing w:after="0" w:before="0" w:line="240" w:lineRule="auto"/>
              <w:jc w:val="left"/>
              <w:rPr/>
            </w:pPr>
            <w:r w:rsidDel="00000000" w:rsidR="00000000" w:rsidRPr="00000000">
              <w:rPr>
                <w:rtl w:val="0"/>
              </w:rPr>
              <w:t xml:space="preserve">✅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6">
            <w:pPr>
              <w:spacing w:after="0" w:before="0" w:line="240" w:lineRule="auto"/>
              <w:jc w:val="left"/>
              <w:rPr/>
            </w:pPr>
            <w:r w:rsidDel="00000000" w:rsidR="00000000" w:rsidRPr="00000000">
              <w:rPr>
                <w:rtl w:val="0"/>
              </w:rPr>
              <w:t xml:space="preserve">✅ Optional (but key information must still be provided)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7">
            <w:pPr>
              <w:spacing w:after="0" w:before="0" w:line="240" w:lineRule="auto"/>
              <w:jc w:val="left"/>
              <w:rPr/>
            </w:pPr>
            <w:r w:rsidDel="00000000" w:rsidR="00000000" w:rsidRPr="00000000">
              <w:rPr>
                <w:rtl w:val="0"/>
              </w:rPr>
              <w:t xml:space="preserve">Disclose medical condition exclusions (travel insurance)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8">
            <w:pPr>
              <w:spacing w:after="0" w:before="0" w:line="240" w:lineRule="auto"/>
              <w:jc w:val="left"/>
              <w:rPr/>
            </w:pPr>
            <w:r w:rsidDel="00000000" w:rsidR="00000000" w:rsidRPr="00000000">
              <w:rPr>
                <w:rtl w:val="0"/>
              </w:rPr>
              <w:t xml:space="preserve">✅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9">
            <w:pPr>
              <w:spacing w:after="0" w:before="0" w:line="240" w:lineRule="auto"/>
              <w:jc w:val="left"/>
              <w:rPr/>
            </w:pPr>
            <w:r w:rsidDel="00000000" w:rsidR="00000000" w:rsidRPr="00000000">
              <w:rPr>
                <w:rtl w:val="0"/>
              </w:rPr>
              <w:t xml:space="preserve">❌ Not applicable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A">
            <w:pPr>
              <w:spacing w:after="0" w:before="0" w:line="240" w:lineRule="auto"/>
              <w:jc w:val="left"/>
              <w:rPr/>
            </w:pPr>
            <w:r w:rsidDel="00000000" w:rsidR="00000000" w:rsidRPr="00000000">
              <w:rPr>
                <w:rtl w:val="0"/>
              </w:rPr>
              <w:t xml:space="preserve">Provide stand-alone policy documentation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B">
            <w:pPr>
              <w:spacing w:after="0" w:before="0" w:line="240" w:lineRule="auto"/>
              <w:jc w:val="left"/>
              <w:rPr/>
            </w:pPr>
            <w:r w:rsidDel="00000000" w:rsidR="00000000" w:rsidRPr="00000000">
              <w:rPr>
                <w:rtl w:val="0"/>
              </w:rPr>
              <w:t xml:space="preserve">✅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C">
            <w:pPr>
              <w:spacing w:after="0" w:before="0" w:line="240" w:lineRule="auto"/>
              <w:jc w:val="left"/>
              <w:rPr/>
            </w:pPr>
            <w:r w:rsidDel="00000000" w:rsidR="00000000" w:rsidRPr="00000000">
              <w:rPr>
                <w:rtl w:val="0"/>
              </w:rPr>
              <w:t xml:space="preserve">✅ Required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D">
            <w:pPr>
              <w:spacing w:after="0" w:before="0" w:line="240" w:lineRule="auto"/>
              <w:jc w:val="left"/>
              <w:rPr/>
            </w:pPr>
            <w:r w:rsidDel="00000000" w:rsidR="00000000" w:rsidRPr="00000000">
              <w:rPr>
                <w:rtl w:val="0"/>
              </w:rPr>
              <w:t xml:space="preserve">Separate insurance premiums from packaged products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E">
            <w:pPr>
              <w:spacing w:after="0" w:before="0" w:line="240" w:lineRule="auto"/>
              <w:jc w:val="left"/>
              <w:rPr/>
            </w:pPr>
            <w:r w:rsidDel="00000000" w:rsidR="00000000" w:rsidRPr="00000000">
              <w:rPr>
                <w:rtl w:val="0"/>
              </w:rPr>
              <w:t xml:space="preserve">✅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7F">
            <w:pPr>
              <w:spacing w:after="0" w:before="0" w:line="240" w:lineRule="auto"/>
              <w:jc w:val="left"/>
              <w:rPr/>
            </w:pPr>
            <w:r w:rsidDel="00000000" w:rsidR="00000000" w:rsidRPr="00000000">
              <w:rPr>
                <w:rtl w:val="0"/>
              </w:rPr>
              <w:t xml:space="preserve">✅ Required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80">
            <w:pPr>
              <w:spacing w:after="0" w:before="0" w:line="240" w:lineRule="auto"/>
              <w:jc w:val="left"/>
              <w:rPr/>
            </w:pPr>
            <w:r w:rsidDel="00000000" w:rsidR="00000000" w:rsidRPr="00000000">
              <w:rPr>
                <w:rtl w:val="0"/>
              </w:rPr>
              <w:t xml:space="preserve">Apply distance communication rules (where applicable)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81">
            <w:pPr>
              <w:spacing w:after="0" w:before="0" w:line="240" w:lineRule="auto"/>
              <w:jc w:val="left"/>
              <w:rPr/>
            </w:pPr>
            <w:r w:rsidDel="00000000" w:rsidR="00000000" w:rsidRPr="00000000">
              <w:rPr>
                <w:rtl w:val="0"/>
              </w:rPr>
              <w:t xml:space="preserve">✅ Required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82">
            <w:pPr>
              <w:spacing w:after="0" w:before="0" w:line="240" w:lineRule="auto"/>
              <w:jc w:val="left"/>
              <w:rPr/>
            </w:pPr>
            <w:r w:rsidDel="00000000" w:rsidR="00000000" w:rsidRPr="00000000">
              <w:rPr>
                <w:rtl w:val="0"/>
              </w:rPr>
              <w:t xml:space="preserve">✅ Required</w:t>
            </w:r>
          </w:p>
        </w:tc>
      </w:tr>
    </w:tbl>
    <w:p w:rsidR="00000000" w:rsidDel="00000000" w:rsidP="00000000" w:rsidRDefault="00000000" w:rsidRPr="00000000" w14:paraId="00000583">
      <w:pPr>
        <w:pStyle w:val="Heading2"/>
        <w:rPr/>
      </w:pPr>
      <w:bookmarkStart w:colFirst="0" w:colLast="0" w:name="_heading=h.jb1kr29ifdy2" w:id="54"/>
      <w:bookmarkEnd w:id="54"/>
      <w:r w:rsidDel="00000000" w:rsidR="00000000" w:rsidRPr="00000000">
        <w:rPr>
          <w:rtl w:val="0"/>
        </w:rPr>
      </w:r>
    </w:p>
    <w:p w:rsidR="00000000" w:rsidDel="00000000" w:rsidP="00000000" w:rsidRDefault="00000000" w:rsidRPr="00000000" w14:paraId="00000584">
      <w:pPr>
        <w:pStyle w:val="Heading2"/>
        <w:rPr/>
      </w:pPr>
      <w:bookmarkStart w:colFirst="0" w:colLast="0" w:name="_heading=h.f4z8952zw8jk" w:id="55"/>
      <w:bookmarkEnd w:id="55"/>
      <w:r w:rsidDel="00000000" w:rsidR="00000000" w:rsidRPr="00000000">
        <w:br w:type="page"/>
      </w:r>
      <w:r w:rsidDel="00000000" w:rsidR="00000000" w:rsidRPr="00000000">
        <w:rPr>
          <w:rtl w:val="0"/>
        </w:rPr>
      </w:r>
    </w:p>
    <w:p w:rsidR="00000000" w:rsidDel="00000000" w:rsidP="00000000" w:rsidRDefault="00000000" w:rsidRPr="00000000" w14:paraId="00000585">
      <w:pPr>
        <w:pStyle w:val="Heading2"/>
        <w:rPr/>
      </w:pPr>
      <w:bookmarkStart w:colFirst="0" w:colLast="0" w:name="_heading=h.bn3io22hm585" w:id="56"/>
      <w:bookmarkEnd w:id="56"/>
      <w:r w:rsidDel="00000000" w:rsidR="00000000" w:rsidRPr="00000000">
        <w:rPr>
          <w:rtl w:val="0"/>
        </w:rPr>
        <w:t xml:space="preserve">Pre-Contract Information: General Insurance Contracts</w:t>
      </w:r>
    </w:p>
    <w:p w:rsidR="00000000" w:rsidDel="00000000" w:rsidP="00000000" w:rsidRDefault="00000000" w:rsidRPr="00000000" w14:paraId="00000586">
      <w:pPr>
        <w:rPr/>
      </w:pPr>
      <w:r w:rsidDel="00000000" w:rsidR="00000000" w:rsidRPr="00000000">
        <w:rPr>
          <w:rtl w:val="0"/>
        </w:rPr>
        <w:t xml:space="preserve">This section applies to all firms offering general insurance contracts. It establishes the pre-contractual disclosure obligations that firms must fulfil before concluding an insurance contract with a customer. The requirements ensure transparency, legal clarity, and fairness in contractual agreements.</w:t>
      </w:r>
    </w:p>
    <w:p w:rsidR="00000000" w:rsidDel="00000000" w:rsidP="00000000" w:rsidRDefault="00000000" w:rsidRPr="00000000" w14:paraId="00000587">
      <w:pPr>
        <w:rPr>
          <w:rFonts w:ascii="Nunito" w:cs="Nunito" w:eastAsia="Nunito" w:hAnsi="Nunito"/>
          <w:b w:val="1"/>
        </w:rPr>
      </w:pPr>
      <w:r w:rsidDel="00000000" w:rsidR="00000000" w:rsidRPr="00000000">
        <w:rPr>
          <w:rFonts w:ascii="Nunito" w:cs="Nunito" w:eastAsia="Nunito" w:hAnsi="Nunito"/>
          <w:b w:val="1"/>
          <w:rtl w:val="0"/>
        </w:rPr>
        <w:t xml:space="preserve">Solvency II Directive Derived Disclosure Requirements</w:t>
      </w:r>
    </w:p>
    <w:p w:rsidR="00000000" w:rsidDel="00000000" w:rsidP="00000000" w:rsidRDefault="00000000" w:rsidRPr="00000000" w14:paraId="00000588">
      <w:pPr>
        <w:rPr/>
      </w:pPr>
      <w:r w:rsidDel="00000000" w:rsidR="00000000" w:rsidRPr="00000000">
        <w:rPr>
          <w:rtl w:val="0"/>
        </w:rPr>
        <w:t xml:space="preserve">Under the Solvency II Directive, firms are required to provide specific information to customers before concluding a general insurance contract. These requirements apply to all natural-person customers.</w:t>
      </w:r>
    </w:p>
    <w:p w:rsidR="00000000" w:rsidDel="00000000" w:rsidP="00000000" w:rsidRDefault="00000000" w:rsidRPr="00000000" w14:paraId="00000589">
      <w:pPr>
        <w:rPr>
          <w:rFonts w:ascii="Nunito" w:cs="Nunito" w:eastAsia="Nunito" w:hAnsi="Nunito"/>
          <w:b w:val="1"/>
        </w:rPr>
      </w:pPr>
      <w:r w:rsidDel="00000000" w:rsidR="00000000" w:rsidRPr="00000000">
        <w:rPr>
          <w:rFonts w:ascii="Nunito" w:cs="Nunito" w:eastAsia="Nunito" w:hAnsi="Nunito"/>
          <w:b w:val="1"/>
          <w:rtl w:val="0"/>
        </w:rPr>
        <w:t xml:space="preserve">Mandatory Pre-Contract Information</w:t>
      </w:r>
    </w:p>
    <w:p w:rsidR="00000000" w:rsidDel="00000000" w:rsidP="00000000" w:rsidRDefault="00000000" w:rsidRPr="00000000" w14:paraId="0000058A">
      <w:pPr>
        <w:rPr/>
      </w:pPr>
      <w:r w:rsidDel="00000000" w:rsidR="00000000" w:rsidRPr="00000000">
        <w:rPr>
          <w:rtl w:val="0"/>
        </w:rPr>
        <w:t xml:space="preserve">Firms must disclose the following details before a contract is finalised:</w:t>
      </w:r>
    </w:p>
    <w:p w:rsidR="00000000" w:rsidDel="00000000" w:rsidP="00000000" w:rsidRDefault="00000000" w:rsidRPr="00000000" w14:paraId="0000058B">
      <w:pPr>
        <w:numPr>
          <w:ilvl w:val="0"/>
          <w:numId w:val="208"/>
        </w:numPr>
        <w:spacing w:after="0" w:lineRule="auto"/>
        <w:ind w:left="720" w:hanging="360"/>
        <w:rPr/>
      </w:pPr>
      <w:r w:rsidDel="00000000" w:rsidR="00000000" w:rsidRPr="00000000">
        <w:rPr>
          <w:rtl w:val="0"/>
        </w:rPr>
        <w:t xml:space="preserve">Applicable Law:</w:t>
      </w:r>
    </w:p>
    <w:p w:rsidR="00000000" w:rsidDel="00000000" w:rsidP="00000000" w:rsidRDefault="00000000" w:rsidRPr="00000000" w14:paraId="0000058C">
      <w:pPr>
        <w:numPr>
          <w:ilvl w:val="1"/>
          <w:numId w:val="208"/>
        </w:numPr>
        <w:spacing w:after="0" w:before="0" w:lineRule="auto"/>
        <w:ind w:left="1440" w:hanging="360"/>
        <w:rPr/>
      </w:pPr>
      <w:r w:rsidDel="00000000" w:rsidR="00000000" w:rsidRPr="00000000">
        <w:rPr>
          <w:rtl w:val="0"/>
        </w:rPr>
        <w:t xml:space="preserve">If the parties are not free to choose the governing law, the firm must state the law that will apply.</w:t>
      </w:r>
    </w:p>
    <w:p w:rsidR="00000000" w:rsidDel="00000000" w:rsidP="00000000" w:rsidRDefault="00000000" w:rsidRPr="00000000" w14:paraId="0000058D">
      <w:pPr>
        <w:numPr>
          <w:ilvl w:val="1"/>
          <w:numId w:val="208"/>
        </w:numPr>
        <w:spacing w:after="0" w:before="0" w:lineRule="auto"/>
        <w:ind w:left="1440" w:hanging="360"/>
        <w:rPr/>
      </w:pPr>
      <w:r w:rsidDel="00000000" w:rsidR="00000000" w:rsidRPr="00000000">
        <w:rPr>
          <w:rtl w:val="0"/>
        </w:rPr>
        <w:t xml:space="preserve">If the parties can choose the applicable law, the firm must inform the customer of this right and specify the law it proposes to apply.</w:t>
      </w:r>
    </w:p>
    <w:p w:rsidR="00000000" w:rsidDel="00000000" w:rsidP="00000000" w:rsidRDefault="00000000" w:rsidRPr="00000000" w14:paraId="0000058E">
      <w:pPr>
        <w:numPr>
          <w:ilvl w:val="0"/>
          <w:numId w:val="208"/>
        </w:numPr>
        <w:spacing w:after="0" w:before="0" w:lineRule="auto"/>
        <w:ind w:left="720" w:hanging="360"/>
        <w:rPr/>
      </w:pPr>
      <w:r w:rsidDel="00000000" w:rsidR="00000000" w:rsidRPr="00000000">
        <w:rPr>
          <w:rtl w:val="0"/>
        </w:rPr>
        <w:t xml:space="preserve">Complaints Handling Process:</w:t>
      </w:r>
    </w:p>
    <w:p w:rsidR="00000000" w:rsidDel="00000000" w:rsidP="00000000" w:rsidRDefault="00000000" w:rsidRPr="00000000" w14:paraId="0000058F">
      <w:pPr>
        <w:numPr>
          <w:ilvl w:val="1"/>
          <w:numId w:val="208"/>
        </w:numPr>
        <w:spacing w:after="0" w:before="0" w:lineRule="auto"/>
        <w:ind w:left="1440" w:hanging="360"/>
        <w:rPr/>
      </w:pPr>
      <w:r w:rsidDel="00000000" w:rsidR="00000000" w:rsidRPr="00000000">
        <w:rPr>
          <w:rtl w:val="0"/>
        </w:rPr>
        <w:t xml:space="preserve">The firm must outline the process for handling complaints, including whether a complaints body such as the Financial Ombudsman Service exists.</w:t>
      </w:r>
    </w:p>
    <w:p w:rsidR="00000000" w:rsidDel="00000000" w:rsidP="00000000" w:rsidRDefault="00000000" w:rsidRPr="00000000" w14:paraId="00000590">
      <w:pPr>
        <w:numPr>
          <w:ilvl w:val="1"/>
          <w:numId w:val="208"/>
        </w:numPr>
        <w:spacing w:after="0" w:before="0" w:lineRule="auto"/>
        <w:ind w:left="1440" w:hanging="360"/>
        <w:rPr/>
      </w:pPr>
      <w:r w:rsidDel="00000000" w:rsidR="00000000" w:rsidRPr="00000000">
        <w:rPr>
          <w:rtl w:val="0"/>
        </w:rPr>
        <w:t xml:space="preserve">This is without prejudice to the policyholder’s right to initiate legal proceedings.</w:t>
      </w:r>
    </w:p>
    <w:p w:rsidR="00000000" w:rsidDel="00000000" w:rsidP="00000000" w:rsidRDefault="00000000" w:rsidRPr="00000000" w14:paraId="00000591">
      <w:pPr>
        <w:numPr>
          <w:ilvl w:val="0"/>
          <w:numId w:val="208"/>
        </w:numPr>
        <w:spacing w:after="0" w:before="0" w:lineRule="auto"/>
        <w:ind w:left="720" w:hanging="360"/>
        <w:rPr/>
      </w:pPr>
      <w:r w:rsidDel="00000000" w:rsidR="00000000" w:rsidRPr="00000000">
        <w:rPr>
          <w:rtl w:val="0"/>
        </w:rPr>
        <w:t xml:space="preserve">Location of the Firm’s Head Office:</w:t>
      </w:r>
    </w:p>
    <w:p w:rsidR="00000000" w:rsidDel="00000000" w:rsidP="00000000" w:rsidRDefault="00000000" w:rsidRPr="00000000" w14:paraId="00000592">
      <w:pPr>
        <w:numPr>
          <w:ilvl w:val="1"/>
          <w:numId w:val="208"/>
        </w:numPr>
        <w:spacing w:after="0" w:before="0" w:lineRule="auto"/>
        <w:ind w:left="1440" w:hanging="360"/>
        <w:rPr/>
      </w:pPr>
      <w:r w:rsidDel="00000000" w:rsidR="00000000" w:rsidRPr="00000000">
        <w:rPr>
          <w:rtl w:val="0"/>
        </w:rPr>
        <w:t xml:space="preserve">Firms headquartered in the European Economic Area (EEA) must inform customers before committing to the state where their head office or relevant branch is located.</w:t>
      </w:r>
    </w:p>
    <w:p w:rsidR="00000000" w:rsidDel="00000000" w:rsidP="00000000" w:rsidRDefault="00000000" w:rsidRPr="00000000" w14:paraId="00000593">
      <w:pPr>
        <w:numPr>
          <w:ilvl w:val="1"/>
          <w:numId w:val="208"/>
        </w:numPr>
        <w:spacing w:after="0" w:before="0" w:lineRule="auto"/>
        <w:ind w:left="1440" w:hanging="360"/>
        <w:rPr/>
      </w:pPr>
      <w:r w:rsidDel="00000000" w:rsidR="00000000" w:rsidRPr="00000000">
        <w:rPr>
          <w:rtl w:val="0"/>
        </w:rPr>
        <w:t xml:space="preserve">Any documents issued to the customer must include this information.</w:t>
      </w:r>
    </w:p>
    <w:p w:rsidR="00000000" w:rsidDel="00000000" w:rsidP="00000000" w:rsidRDefault="00000000" w:rsidRPr="00000000" w14:paraId="00000594">
      <w:pPr>
        <w:numPr>
          <w:ilvl w:val="0"/>
          <w:numId w:val="208"/>
        </w:numPr>
        <w:spacing w:after="0" w:before="0" w:lineRule="auto"/>
        <w:ind w:left="720" w:hanging="360"/>
        <w:rPr/>
      </w:pPr>
      <w:r w:rsidDel="00000000" w:rsidR="00000000" w:rsidRPr="00000000">
        <w:rPr>
          <w:rtl w:val="0"/>
        </w:rPr>
        <w:t xml:space="preserve">Address of the Firm:</w:t>
      </w:r>
    </w:p>
    <w:p w:rsidR="00000000" w:rsidDel="00000000" w:rsidP="00000000" w:rsidRDefault="00000000" w:rsidRPr="00000000" w14:paraId="00000595">
      <w:pPr>
        <w:numPr>
          <w:ilvl w:val="1"/>
          <w:numId w:val="208"/>
        </w:numPr>
        <w:spacing w:after="0" w:before="0" w:lineRule="auto"/>
        <w:ind w:left="1440" w:hanging="360"/>
        <w:rPr/>
      </w:pPr>
      <w:r w:rsidDel="00000000" w:rsidR="00000000" w:rsidRPr="00000000">
        <w:rPr>
          <w:rtl w:val="0"/>
        </w:rPr>
        <w:t xml:space="preserve">The contract, or any document granting cover, must clearly state the address of the firm’s head office or branch issuing the cover.</w:t>
      </w:r>
    </w:p>
    <w:p w:rsidR="00000000" w:rsidDel="00000000" w:rsidP="00000000" w:rsidRDefault="00000000" w:rsidRPr="00000000" w14:paraId="00000596">
      <w:pPr>
        <w:numPr>
          <w:ilvl w:val="1"/>
          <w:numId w:val="208"/>
        </w:numPr>
        <w:spacing w:before="0" w:lineRule="auto"/>
        <w:ind w:left="1440" w:hanging="360"/>
        <w:rPr/>
      </w:pPr>
      <w:r w:rsidDel="00000000" w:rsidR="00000000" w:rsidRPr="00000000">
        <w:rPr>
          <w:rtl w:val="0"/>
        </w:rPr>
        <w:t xml:space="preserve">The insurance proposal must also contain the firm’s address if it is binding upon the customer.</w:t>
      </w:r>
    </w:p>
    <w:p w:rsidR="00000000" w:rsidDel="00000000" w:rsidP="00000000" w:rsidRDefault="00000000" w:rsidRPr="00000000" w14:paraId="00000597">
      <w:pPr>
        <w:rPr>
          <w:rFonts w:ascii="Nunito" w:cs="Nunito" w:eastAsia="Nunito" w:hAnsi="Nunito"/>
          <w:b w:val="1"/>
        </w:rPr>
      </w:pPr>
      <w:r w:rsidDel="00000000" w:rsidR="00000000" w:rsidRPr="00000000">
        <w:rPr>
          <w:rFonts w:ascii="Nunito" w:cs="Nunito" w:eastAsia="Nunito" w:hAnsi="Nunito"/>
          <w:b w:val="1"/>
          <w:rtl w:val="0"/>
        </w:rPr>
        <w:t xml:space="preserve">Summary Table: Solvency II Pre-Contract Information</w:t>
      </w:r>
    </w:p>
    <w:tbl>
      <w:tblPr>
        <w:tblStyle w:val="Table51"/>
        <w:tblW w:w="9025.0" w:type="dxa"/>
        <w:jc w:val="left"/>
        <w:tblLayout w:type="fixed"/>
        <w:tblLook w:val="0600"/>
      </w:tblPr>
      <w:tblGrid>
        <w:gridCol w:w="1652"/>
        <w:gridCol w:w="7373"/>
        <w:tblGridChange w:id="0">
          <w:tblGrid>
            <w:gridCol w:w="1652"/>
            <w:gridCol w:w="737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9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9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9A">
            <w:pPr>
              <w:spacing w:after="0" w:before="0" w:line="240" w:lineRule="auto"/>
              <w:jc w:val="left"/>
              <w:rPr/>
            </w:pPr>
            <w:r w:rsidDel="00000000" w:rsidR="00000000" w:rsidRPr="00000000">
              <w:rPr>
                <w:rtl w:val="0"/>
              </w:rPr>
              <w:t xml:space="preserve">Applicable Law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9B">
            <w:pPr>
              <w:spacing w:after="0" w:before="0" w:line="240" w:lineRule="auto"/>
              <w:jc w:val="left"/>
              <w:rPr/>
            </w:pPr>
            <w:r w:rsidDel="00000000" w:rsidR="00000000" w:rsidRPr="00000000">
              <w:rPr>
                <w:rtl w:val="0"/>
              </w:rPr>
              <w:t xml:space="preserve">State the governing law or inform customers of their choice of law.</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9C">
            <w:pPr>
              <w:spacing w:after="0" w:before="0" w:line="240" w:lineRule="auto"/>
              <w:jc w:val="left"/>
              <w:rPr/>
            </w:pPr>
            <w:r w:rsidDel="00000000" w:rsidR="00000000" w:rsidRPr="00000000">
              <w:rPr>
                <w:rtl w:val="0"/>
              </w:rPr>
              <w:t xml:space="preserve">Complaints Handling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9D">
            <w:pPr>
              <w:spacing w:after="0" w:before="0" w:line="240" w:lineRule="auto"/>
              <w:jc w:val="left"/>
              <w:rPr/>
            </w:pPr>
            <w:r w:rsidDel="00000000" w:rsidR="00000000" w:rsidRPr="00000000">
              <w:rPr>
                <w:rtl w:val="0"/>
              </w:rPr>
              <w:t xml:space="preserve">Provide information on complaint procedures and external complaint bodies (e.g. Financial Ombudsman Service).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9E">
            <w:pPr>
              <w:spacing w:after="0" w:before="0" w:line="240" w:lineRule="auto"/>
              <w:jc w:val="left"/>
              <w:rPr/>
            </w:pPr>
            <w:r w:rsidDel="00000000" w:rsidR="00000000" w:rsidRPr="00000000">
              <w:rPr>
                <w:rtl w:val="0"/>
              </w:rPr>
              <w:t xml:space="preserve">Head Office Location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9F">
            <w:pPr>
              <w:spacing w:after="0" w:before="0" w:line="240" w:lineRule="auto"/>
              <w:jc w:val="left"/>
              <w:rPr/>
            </w:pPr>
            <w:r w:rsidDel="00000000" w:rsidR="00000000" w:rsidRPr="00000000">
              <w:rPr>
                <w:rtl w:val="0"/>
              </w:rPr>
              <w:t xml:space="preserve">Firms in the EEA must disclose the location of their head office or a relevant branch before entering into a contract.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A0">
            <w:pPr>
              <w:spacing w:after="0" w:before="0" w:line="240" w:lineRule="auto"/>
              <w:jc w:val="left"/>
              <w:rPr/>
            </w:pPr>
            <w:r w:rsidDel="00000000" w:rsidR="00000000" w:rsidRPr="00000000">
              <w:rPr>
                <w:rtl w:val="0"/>
              </w:rPr>
              <w:t xml:space="preserve">Firm’s Address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A1">
            <w:pPr>
              <w:spacing w:after="0" w:before="0" w:line="240" w:lineRule="auto"/>
              <w:jc w:val="left"/>
              <w:rPr/>
            </w:pPr>
            <w:r w:rsidDel="00000000" w:rsidR="00000000" w:rsidRPr="00000000">
              <w:rPr>
                <w:rtl w:val="0"/>
              </w:rPr>
              <w:t xml:space="preserve">Contracts and binding proposals must include the firm’s head office or branch address.</w:t>
            </w:r>
          </w:p>
        </w:tc>
      </w:tr>
    </w:tbl>
    <w:p w:rsidR="00000000" w:rsidDel="00000000" w:rsidP="00000000" w:rsidRDefault="00000000" w:rsidRPr="00000000" w14:paraId="000005A2">
      <w:pPr>
        <w:rPr/>
      </w:pPr>
      <w:r w:rsidDel="00000000" w:rsidR="00000000" w:rsidRPr="00000000">
        <w:rPr>
          <w:rtl w:val="0"/>
        </w:rPr>
        <w:t xml:space="preserve">[Source: Solvency II Directive, Articles 183-184]</w:t>
      </w:r>
    </w:p>
    <w:p w:rsidR="00000000" w:rsidDel="00000000" w:rsidP="00000000" w:rsidRDefault="00000000" w:rsidRPr="00000000" w14:paraId="000005A3">
      <w:pPr>
        <w:rPr>
          <w:rFonts w:ascii="Nunito" w:cs="Nunito" w:eastAsia="Nunito" w:hAnsi="Nunito"/>
          <w:b w:val="1"/>
        </w:rPr>
      </w:pPr>
      <w:r w:rsidDel="00000000" w:rsidR="00000000" w:rsidRPr="00000000">
        <w:rPr>
          <w:rFonts w:ascii="Nunito" w:cs="Nunito" w:eastAsia="Nunito" w:hAnsi="Nunito"/>
          <w:b w:val="1"/>
          <w:rtl w:val="0"/>
        </w:rPr>
        <w:t xml:space="preserve">Disclosure of Cancellation Right</w:t>
      </w:r>
    </w:p>
    <w:p w:rsidR="00000000" w:rsidDel="00000000" w:rsidP="00000000" w:rsidRDefault="00000000" w:rsidRPr="00000000" w14:paraId="000005A4">
      <w:pPr>
        <w:rPr/>
      </w:pPr>
      <w:r w:rsidDel="00000000" w:rsidR="00000000" w:rsidRPr="00000000">
        <w:rPr>
          <w:rtl w:val="0"/>
        </w:rPr>
        <w:t xml:space="preserve">Firms must provide transparent information about consumers’ right to cancel insurance policies. This information must include:</w:t>
      </w:r>
    </w:p>
    <w:p w:rsidR="00000000" w:rsidDel="00000000" w:rsidP="00000000" w:rsidRDefault="00000000" w:rsidRPr="00000000" w14:paraId="000005A5">
      <w:pPr>
        <w:numPr>
          <w:ilvl w:val="0"/>
          <w:numId w:val="248"/>
        </w:numPr>
        <w:spacing w:after="0" w:lineRule="auto"/>
        <w:ind w:left="720" w:hanging="360"/>
        <w:rPr/>
      </w:pPr>
      <w:r w:rsidDel="00000000" w:rsidR="00000000" w:rsidRPr="00000000">
        <w:rPr>
          <w:rtl w:val="0"/>
        </w:rPr>
        <w:t xml:space="preserve">Existence of the Right – Confirmation that the consumer has a right to cancel.</w:t>
      </w:r>
    </w:p>
    <w:p w:rsidR="00000000" w:rsidDel="00000000" w:rsidP="00000000" w:rsidRDefault="00000000" w:rsidRPr="00000000" w14:paraId="000005A6">
      <w:pPr>
        <w:numPr>
          <w:ilvl w:val="0"/>
          <w:numId w:val="248"/>
        </w:numPr>
        <w:spacing w:after="0" w:before="0" w:lineRule="auto"/>
        <w:ind w:left="720" w:hanging="360"/>
        <w:rPr/>
      </w:pPr>
      <w:r w:rsidDel="00000000" w:rsidR="00000000" w:rsidRPr="00000000">
        <w:rPr>
          <w:rtl w:val="0"/>
        </w:rPr>
        <w:t xml:space="preserve">Duration – The period within which cancellation is permitted.</w:t>
      </w:r>
    </w:p>
    <w:p w:rsidR="00000000" w:rsidDel="00000000" w:rsidP="00000000" w:rsidRDefault="00000000" w:rsidRPr="00000000" w14:paraId="000005A7">
      <w:pPr>
        <w:numPr>
          <w:ilvl w:val="0"/>
          <w:numId w:val="248"/>
        </w:numPr>
        <w:spacing w:after="0" w:before="0" w:lineRule="auto"/>
        <w:ind w:left="720" w:hanging="360"/>
        <w:rPr/>
      </w:pPr>
      <w:r w:rsidDel="00000000" w:rsidR="00000000" w:rsidRPr="00000000">
        <w:rPr>
          <w:rtl w:val="0"/>
        </w:rPr>
        <w:t xml:space="preserve">Conditions for Exercising – Any specific conditions must be met to invoke cancellation.</w:t>
      </w:r>
    </w:p>
    <w:p w:rsidR="00000000" w:rsidDel="00000000" w:rsidP="00000000" w:rsidRDefault="00000000" w:rsidRPr="00000000" w14:paraId="000005A8">
      <w:pPr>
        <w:numPr>
          <w:ilvl w:val="0"/>
          <w:numId w:val="248"/>
        </w:numPr>
        <w:spacing w:after="0" w:before="0" w:lineRule="auto"/>
        <w:ind w:left="720" w:hanging="360"/>
        <w:rPr/>
      </w:pPr>
      <w:r w:rsidDel="00000000" w:rsidR="00000000" w:rsidRPr="00000000">
        <w:rPr>
          <w:rtl w:val="0"/>
        </w:rPr>
        <w:t xml:space="preserve">Refund or Charges – An explanation of any costs the consumer may incur if they cancel.</w:t>
      </w:r>
    </w:p>
    <w:p w:rsidR="00000000" w:rsidDel="00000000" w:rsidP="00000000" w:rsidRDefault="00000000" w:rsidRPr="00000000" w14:paraId="000005A9">
      <w:pPr>
        <w:numPr>
          <w:ilvl w:val="0"/>
          <w:numId w:val="248"/>
        </w:numPr>
        <w:spacing w:after="0" w:before="0" w:lineRule="auto"/>
        <w:ind w:left="720" w:hanging="360"/>
        <w:rPr/>
      </w:pPr>
      <w:r w:rsidDel="00000000" w:rsidR="00000000" w:rsidRPr="00000000">
        <w:rPr>
          <w:rtl w:val="0"/>
        </w:rPr>
        <w:t xml:space="preserve">Consequences of Non-Exercise – What happens if the consumer does not cancel?</w:t>
      </w:r>
    </w:p>
    <w:p w:rsidR="00000000" w:rsidDel="00000000" w:rsidP="00000000" w:rsidRDefault="00000000" w:rsidRPr="00000000" w14:paraId="000005AA">
      <w:pPr>
        <w:numPr>
          <w:ilvl w:val="0"/>
          <w:numId w:val="248"/>
        </w:numPr>
        <w:spacing w:before="0" w:lineRule="auto"/>
        <w:ind w:left="720" w:hanging="360"/>
        <w:rPr/>
      </w:pPr>
      <w:r w:rsidDel="00000000" w:rsidR="00000000" w:rsidRPr="00000000">
        <w:rPr>
          <w:rtl w:val="0"/>
        </w:rPr>
        <w:t xml:space="preserve">Practical Instructions – Clear guidance on how the consumer can cancel the contract.</w:t>
      </w:r>
    </w:p>
    <w:p w:rsidR="00000000" w:rsidDel="00000000" w:rsidP="00000000" w:rsidRDefault="00000000" w:rsidRPr="00000000" w14:paraId="000005AB">
      <w:pPr>
        <w:rPr/>
      </w:pPr>
      <w:r w:rsidDel="00000000" w:rsidR="00000000" w:rsidRPr="00000000">
        <w:rPr>
          <w:rtl w:val="0"/>
        </w:rPr>
        <w:t xml:space="preserve">This information must be:</w:t>
      </w:r>
    </w:p>
    <w:p w:rsidR="00000000" w:rsidDel="00000000" w:rsidP="00000000" w:rsidRDefault="00000000" w:rsidRPr="00000000" w14:paraId="000005AC">
      <w:pPr>
        <w:numPr>
          <w:ilvl w:val="0"/>
          <w:numId w:val="222"/>
        </w:numPr>
        <w:spacing w:after="0" w:lineRule="auto"/>
        <w:ind w:left="720" w:hanging="360"/>
        <w:rPr/>
      </w:pPr>
      <w:r w:rsidDel="00000000" w:rsidR="00000000" w:rsidRPr="00000000">
        <w:rPr>
          <w:rtl w:val="0"/>
        </w:rPr>
        <w:t xml:space="preserve">Provided in writing or another durable medium.</w:t>
      </w:r>
    </w:p>
    <w:p w:rsidR="00000000" w:rsidDel="00000000" w:rsidP="00000000" w:rsidRDefault="00000000" w:rsidRPr="00000000" w14:paraId="000005AD">
      <w:pPr>
        <w:numPr>
          <w:ilvl w:val="0"/>
          <w:numId w:val="222"/>
        </w:numPr>
        <w:spacing w:before="0" w:lineRule="auto"/>
        <w:ind w:left="720" w:hanging="360"/>
        <w:rPr/>
      </w:pPr>
      <w:r w:rsidDel="00000000" w:rsidR="00000000" w:rsidRPr="00000000">
        <w:rPr>
          <w:rtl w:val="0"/>
        </w:rPr>
        <w:t xml:space="preserve">Supplied in good time before the conclusion of the contract.</w:t>
      </w:r>
    </w:p>
    <w:p w:rsidR="00000000" w:rsidDel="00000000" w:rsidP="00000000" w:rsidRDefault="00000000" w:rsidRPr="00000000" w14:paraId="000005AE">
      <w:pPr>
        <w:rPr/>
      </w:pPr>
      <w:r w:rsidDel="00000000" w:rsidR="00000000" w:rsidRPr="00000000">
        <w:rPr>
          <w:rtl w:val="0"/>
        </w:rPr>
        <w:t xml:space="preserve">[Source: ICOBS 6.2.5R]</w:t>
      </w:r>
    </w:p>
    <w:p w:rsidR="00000000" w:rsidDel="00000000" w:rsidP="00000000" w:rsidRDefault="00000000" w:rsidRPr="00000000" w14:paraId="000005AF">
      <w:pPr>
        <w:rPr>
          <w:rFonts w:ascii="Nunito" w:cs="Nunito" w:eastAsia="Nunito" w:hAnsi="Nunito"/>
          <w:b w:val="1"/>
        </w:rPr>
      </w:pPr>
      <w:r w:rsidDel="00000000" w:rsidR="00000000" w:rsidRPr="00000000">
        <w:rPr>
          <w:rFonts w:ascii="Nunito" w:cs="Nunito" w:eastAsia="Nunito" w:hAnsi="Nunito"/>
          <w:b w:val="1"/>
          <w:rtl w:val="0"/>
        </w:rPr>
        <w:t xml:space="preserve">Auto-Renewal</w:t>
      </w:r>
    </w:p>
    <w:p w:rsidR="00000000" w:rsidDel="00000000" w:rsidP="00000000" w:rsidRDefault="00000000" w:rsidRPr="00000000" w14:paraId="000005B0">
      <w:pPr>
        <w:rPr/>
      </w:pPr>
      <w:r w:rsidDel="00000000" w:rsidR="00000000" w:rsidRPr="00000000">
        <w:rPr>
          <w:rtl w:val="0"/>
        </w:rPr>
        <w:t xml:space="preserve">If a policy contains an automatic renewal clause, the firm must:</w:t>
      </w:r>
    </w:p>
    <w:p w:rsidR="00000000" w:rsidDel="00000000" w:rsidP="00000000" w:rsidRDefault="00000000" w:rsidRPr="00000000" w14:paraId="000005B1">
      <w:pPr>
        <w:numPr>
          <w:ilvl w:val="0"/>
          <w:numId w:val="91"/>
        </w:numPr>
        <w:spacing w:after="0" w:lineRule="auto"/>
        <w:ind w:left="720" w:hanging="360"/>
        <w:rPr/>
      </w:pPr>
      <w:r w:rsidDel="00000000" w:rsidR="00000000" w:rsidRPr="00000000">
        <w:rPr>
          <w:rtl w:val="0"/>
        </w:rPr>
        <w:t xml:space="preserve">Inform the consumer that their policy includes automatic renewal.</w:t>
      </w:r>
    </w:p>
    <w:p w:rsidR="00000000" w:rsidDel="00000000" w:rsidP="00000000" w:rsidRDefault="00000000" w:rsidRPr="00000000" w14:paraId="000005B2">
      <w:pPr>
        <w:numPr>
          <w:ilvl w:val="0"/>
          <w:numId w:val="91"/>
        </w:numPr>
        <w:spacing w:after="0" w:before="0" w:lineRule="auto"/>
        <w:ind w:left="720" w:hanging="360"/>
        <w:rPr/>
      </w:pPr>
      <w:r w:rsidDel="00000000" w:rsidR="00000000" w:rsidRPr="00000000">
        <w:rPr>
          <w:rtl w:val="0"/>
        </w:rPr>
        <w:t xml:space="preserve">Explain the effect of automatic renewal, including any potential financial implications.</w:t>
      </w:r>
    </w:p>
    <w:p w:rsidR="00000000" w:rsidDel="00000000" w:rsidP="00000000" w:rsidRDefault="00000000" w:rsidRPr="00000000" w14:paraId="000005B3">
      <w:pPr>
        <w:numPr>
          <w:ilvl w:val="0"/>
          <w:numId w:val="91"/>
        </w:numPr>
        <w:spacing w:before="0" w:lineRule="auto"/>
        <w:ind w:left="720" w:hanging="360"/>
        <w:rPr/>
      </w:pPr>
      <w:r w:rsidDel="00000000" w:rsidR="00000000" w:rsidRPr="00000000">
        <w:rPr>
          <w:rtl w:val="0"/>
        </w:rPr>
        <w:t xml:space="preserve">Provide the consumer with information on their right to cancel automatic renewal at any time.</w:t>
      </w:r>
    </w:p>
    <w:p w:rsidR="00000000" w:rsidDel="00000000" w:rsidP="00000000" w:rsidRDefault="00000000" w:rsidRPr="00000000" w14:paraId="000005B4">
      <w:pPr>
        <w:rPr>
          <w:rFonts w:ascii="Nunito" w:cs="Nunito" w:eastAsia="Nunito" w:hAnsi="Nunito"/>
          <w:b w:val="1"/>
        </w:rPr>
      </w:pPr>
      <w:r w:rsidDel="00000000" w:rsidR="00000000" w:rsidRPr="00000000">
        <w:rPr>
          <w:rFonts w:ascii="Nunito" w:cs="Nunito" w:eastAsia="Nunito" w:hAnsi="Nunito"/>
          <w:b w:val="1"/>
          <w:rtl w:val="0"/>
        </w:rPr>
        <w:t xml:space="preserve">Cancellation of Automatic Renewal</w:t>
      </w:r>
    </w:p>
    <w:p w:rsidR="00000000" w:rsidDel="00000000" w:rsidP="00000000" w:rsidRDefault="00000000" w:rsidRPr="00000000" w14:paraId="000005B5">
      <w:pPr>
        <w:rPr/>
      </w:pPr>
      <w:r w:rsidDel="00000000" w:rsidR="00000000" w:rsidRPr="00000000">
        <w:rPr>
          <w:rtl w:val="0"/>
        </w:rPr>
        <w:t xml:space="preserve">The information regarding cancellation of auto-renewal must include:</w:t>
      </w:r>
    </w:p>
    <w:p w:rsidR="00000000" w:rsidDel="00000000" w:rsidP="00000000" w:rsidRDefault="00000000" w:rsidRPr="00000000" w14:paraId="000005B6">
      <w:pPr>
        <w:numPr>
          <w:ilvl w:val="0"/>
          <w:numId w:val="244"/>
        </w:numPr>
        <w:spacing w:after="0" w:lineRule="auto"/>
        <w:ind w:left="720" w:hanging="360"/>
        <w:rPr/>
      </w:pPr>
      <w:r w:rsidDel="00000000" w:rsidR="00000000" w:rsidRPr="00000000">
        <w:rPr>
          <w:rtl w:val="0"/>
        </w:rPr>
        <w:t xml:space="preserve">The existence of the right to cancel.</w:t>
      </w:r>
    </w:p>
    <w:p w:rsidR="00000000" w:rsidDel="00000000" w:rsidP="00000000" w:rsidRDefault="00000000" w:rsidRPr="00000000" w14:paraId="000005B7">
      <w:pPr>
        <w:numPr>
          <w:ilvl w:val="0"/>
          <w:numId w:val="244"/>
        </w:numPr>
        <w:spacing w:after="0" w:before="0" w:lineRule="auto"/>
        <w:ind w:left="720" w:hanging="360"/>
        <w:rPr/>
      </w:pPr>
      <w:r w:rsidDel="00000000" w:rsidR="00000000" w:rsidRPr="00000000">
        <w:rPr>
          <w:rtl w:val="0"/>
        </w:rPr>
        <w:t xml:space="preserve">The conditions under which it can be exercised.</w:t>
      </w:r>
    </w:p>
    <w:p w:rsidR="00000000" w:rsidDel="00000000" w:rsidP="00000000" w:rsidRDefault="00000000" w:rsidRPr="00000000" w14:paraId="000005B8">
      <w:pPr>
        <w:numPr>
          <w:ilvl w:val="0"/>
          <w:numId w:val="244"/>
        </w:numPr>
        <w:spacing w:after="0" w:before="0" w:lineRule="auto"/>
        <w:ind w:left="720" w:hanging="360"/>
        <w:rPr/>
      </w:pPr>
      <w:r w:rsidDel="00000000" w:rsidR="00000000" w:rsidRPr="00000000">
        <w:rPr>
          <w:rtl w:val="0"/>
        </w:rPr>
        <w:t xml:space="preserve">The consequences of exercising the right (e.g. loss of cover).</w:t>
      </w:r>
    </w:p>
    <w:p w:rsidR="00000000" w:rsidDel="00000000" w:rsidP="00000000" w:rsidRDefault="00000000" w:rsidRPr="00000000" w14:paraId="000005B9">
      <w:pPr>
        <w:numPr>
          <w:ilvl w:val="0"/>
          <w:numId w:val="244"/>
        </w:numPr>
        <w:spacing w:before="0" w:lineRule="auto"/>
        <w:ind w:left="720" w:hanging="360"/>
        <w:rPr/>
      </w:pPr>
      <w:r w:rsidDel="00000000" w:rsidR="00000000" w:rsidRPr="00000000">
        <w:rPr>
          <w:rtl w:val="0"/>
        </w:rPr>
        <w:t xml:space="preserve">Practical steps on how to cancel auto-renewal.</w:t>
      </w:r>
    </w:p>
    <w:p w:rsidR="00000000" w:rsidDel="00000000" w:rsidP="00000000" w:rsidRDefault="00000000" w:rsidRPr="00000000" w14:paraId="000005BA">
      <w:pPr>
        <w:rPr>
          <w:rFonts w:ascii="Nunito" w:cs="Nunito" w:eastAsia="Nunito" w:hAnsi="Nunito"/>
          <w:b w:val="1"/>
        </w:rPr>
      </w:pPr>
      <w:r w:rsidDel="00000000" w:rsidR="00000000" w:rsidRPr="00000000">
        <w:rPr>
          <w:rFonts w:ascii="Nunito" w:cs="Nunito" w:eastAsia="Nunito" w:hAnsi="Nunito"/>
          <w:b w:val="1"/>
          <w:rtl w:val="0"/>
        </w:rPr>
        <w:t xml:space="preserve">Timing &amp; Format</w:t>
      </w:r>
    </w:p>
    <w:p w:rsidR="00000000" w:rsidDel="00000000" w:rsidP="00000000" w:rsidRDefault="00000000" w:rsidRPr="00000000" w14:paraId="000005BB">
      <w:pPr>
        <w:rPr/>
      </w:pPr>
      <w:r w:rsidDel="00000000" w:rsidR="00000000" w:rsidRPr="00000000">
        <w:rPr>
          <w:rtl w:val="0"/>
        </w:rPr>
        <w:t xml:space="preserve">This information must be:</w:t>
      </w:r>
    </w:p>
    <w:p w:rsidR="00000000" w:rsidDel="00000000" w:rsidP="00000000" w:rsidRDefault="00000000" w:rsidRPr="00000000" w14:paraId="000005BC">
      <w:pPr>
        <w:numPr>
          <w:ilvl w:val="0"/>
          <w:numId w:val="101"/>
        </w:numPr>
        <w:spacing w:after="0" w:lineRule="auto"/>
        <w:ind w:left="720" w:hanging="360"/>
        <w:rPr/>
      </w:pPr>
      <w:r w:rsidDel="00000000" w:rsidR="00000000" w:rsidRPr="00000000">
        <w:rPr>
          <w:rtl w:val="0"/>
        </w:rPr>
        <w:t xml:space="preserve">Provided in writing or another durable medium.</w:t>
      </w:r>
    </w:p>
    <w:p w:rsidR="00000000" w:rsidDel="00000000" w:rsidP="00000000" w:rsidRDefault="00000000" w:rsidRPr="00000000" w14:paraId="000005BD">
      <w:pPr>
        <w:numPr>
          <w:ilvl w:val="0"/>
          <w:numId w:val="101"/>
        </w:numPr>
        <w:spacing w:before="0" w:lineRule="auto"/>
        <w:ind w:left="720" w:hanging="360"/>
        <w:rPr/>
      </w:pPr>
      <w:r w:rsidDel="00000000" w:rsidR="00000000" w:rsidRPr="00000000">
        <w:rPr>
          <w:rtl w:val="0"/>
        </w:rPr>
        <w:t xml:space="preserve">Given in good time before the contract is concluded.</w:t>
      </w:r>
    </w:p>
    <w:p w:rsidR="00000000" w:rsidDel="00000000" w:rsidP="00000000" w:rsidRDefault="00000000" w:rsidRPr="00000000" w14:paraId="000005BE">
      <w:pPr>
        <w:rPr>
          <w:rFonts w:ascii="Nunito" w:cs="Nunito" w:eastAsia="Nunito" w:hAnsi="Nunito"/>
          <w:b w:val="1"/>
        </w:rPr>
      </w:pPr>
      <w:r w:rsidDel="00000000" w:rsidR="00000000" w:rsidRPr="00000000">
        <w:rPr>
          <w:rFonts w:ascii="Nunito" w:cs="Nunito" w:eastAsia="Nunito" w:hAnsi="Nunito"/>
          <w:b w:val="1"/>
          <w:rtl w:val="0"/>
        </w:rPr>
        <w:t xml:space="preserve">Exemptions</w:t>
      </w:r>
    </w:p>
    <w:p w:rsidR="00000000" w:rsidDel="00000000" w:rsidP="00000000" w:rsidRDefault="00000000" w:rsidRPr="00000000" w14:paraId="000005BF">
      <w:pPr>
        <w:rPr/>
      </w:pPr>
      <w:r w:rsidDel="00000000" w:rsidR="00000000" w:rsidRPr="00000000">
        <w:rPr>
          <w:rtl w:val="0"/>
        </w:rPr>
        <w:t xml:space="preserve">The auto-renewal provisions do not apply to:</w:t>
      </w:r>
    </w:p>
    <w:p w:rsidR="00000000" w:rsidDel="00000000" w:rsidP="00000000" w:rsidRDefault="00000000" w:rsidRPr="00000000" w14:paraId="000005C0">
      <w:pPr>
        <w:numPr>
          <w:ilvl w:val="0"/>
          <w:numId w:val="145"/>
        </w:numPr>
        <w:spacing w:after="0" w:lineRule="auto"/>
        <w:ind w:left="720" w:hanging="360"/>
        <w:rPr/>
      </w:pPr>
      <w:r w:rsidDel="00000000" w:rsidR="00000000" w:rsidRPr="00000000">
        <w:rPr>
          <w:rtl w:val="0"/>
        </w:rPr>
        <w:t xml:space="preserve">Private health or medical insurance.</w:t>
      </w:r>
    </w:p>
    <w:p w:rsidR="00000000" w:rsidDel="00000000" w:rsidP="00000000" w:rsidRDefault="00000000" w:rsidRPr="00000000" w14:paraId="000005C1">
      <w:pPr>
        <w:numPr>
          <w:ilvl w:val="0"/>
          <w:numId w:val="145"/>
        </w:numPr>
        <w:spacing w:before="0" w:lineRule="auto"/>
        <w:ind w:left="720" w:hanging="360"/>
        <w:rPr/>
      </w:pPr>
      <w:r w:rsidDel="00000000" w:rsidR="00000000" w:rsidRPr="00000000">
        <w:rPr>
          <w:rtl w:val="0"/>
        </w:rPr>
        <w:t xml:space="preserve">Pet insurance.</w:t>
      </w:r>
    </w:p>
    <w:p w:rsidR="00000000" w:rsidDel="00000000" w:rsidP="00000000" w:rsidRDefault="00000000" w:rsidRPr="00000000" w14:paraId="000005C2">
      <w:pPr>
        <w:rPr>
          <w:rFonts w:ascii="Nunito" w:cs="Nunito" w:eastAsia="Nunito" w:hAnsi="Nunito"/>
          <w:b w:val="1"/>
        </w:rPr>
      </w:pPr>
      <w:r w:rsidDel="00000000" w:rsidR="00000000" w:rsidRPr="00000000">
        <w:rPr>
          <w:rFonts w:ascii="Nunito" w:cs="Nunito" w:eastAsia="Nunito" w:hAnsi="Nunito"/>
          <w:b w:val="1"/>
          <w:rtl w:val="0"/>
        </w:rPr>
        <w:t xml:space="preserve">Example: Auto-Renewal Notification</w:t>
      </w:r>
    </w:p>
    <w:tbl>
      <w:tblPr>
        <w:tblStyle w:val="Table52"/>
        <w:tblW w:w="9025.0" w:type="dxa"/>
        <w:jc w:val="left"/>
        <w:tblLayout w:type="fixed"/>
        <w:tblLook w:val="0600"/>
      </w:tblPr>
      <w:tblGrid>
        <w:gridCol w:w="4211"/>
        <w:gridCol w:w="4814"/>
        <w:tblGridChange w:id="0">
          <w:tblGrid>
            <w:gridCol w:w="4211"/>
            <w:gridCol w:w="481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C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C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Firm’s Obligation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C5">
            <w:pPr>
              <w:spacing w:after="0" w:before="0" w:line="240" w:lineRule="auto"/>
              <w:jc w:val="left"/>
              <w:rPr/>
            </w:pPr>
            <w:r w:rsidDel="00000000" w:rsidR="00000000" w:rsidRPr="00000000">
              <w:rPr>
                <w:rtl w:val="0"/>
              </w:rPr>
              <w:t xml:space="preserve">A consumer purchases a home insurance policy that auto-renews.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C6">
            <w:pPr>
              <w:spacing w:after="0" w:before="0" w:line="240" w:lineRule="auto"/>
              <w:jc w:val="left"/>
              <w:rPr/>
            </w:pPr>
            <w:r w:rsidDel="00000000" w:rsidR="00000000" w:rsidRPr="00000000">
              <w:rPr>
                <w:rtl w:val="0"/>
              </w:rPr>
              <w:t xml:space="preserve">Inform them about the auto-renewal clause before the contract is concluded.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C7">
            <w:pPr>
              <w:spacing w:after="0" w:before="0" w:line="240" w:lineRule="auto"/>
              <w:jc w:val="left"/>
              <w:rPr/>
            </w:pPr>
            <w:r w:rsidDel="00000000" w:rsidR="00000000" w:rsidRPr="00000000">
              <w:rPr>
                <w:rtl w:val="0"/>
              </w:rPr>
              <w:t xml:space="preserve">The consumer wants to cancel the auto-renewal feature.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C8">
            <w:pPr>
              <w:spacing w:after="0" w:before="0" w:line="240" w:lineRule="auto"/>
              <w:jc w:val="left"/>
              <w:rPr/>
            </w:pPr>
            <w:r w:rsidDel="00000000" w:rsidR="00000000" w:rsidRPr="00000000">
              <w:rPr>
                <w:rtl w:val="0"/>
              </w:rPr>
              <w:t xml:space="preserve">Provide instructions on how to do so, including deadlines and consequences.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C9">
            <w:pPr>
              <w:spacing w:after="0" w:before="0" w:line="240" w:lineRule="auto"/>
              <w:jc w:val="left"/>
              <w:rPr/>
            </w:pPr>
            <w:r w:rsidDel="00000000" w:rsidR="00000000" w:rsidRPr="00000000">
              <w:rPr>
                <w:rtl w:val="0"/>
              </w:rPr>
              <w:t xml:space="preserve">The policy is for private health insurance.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CA">
            <w:pPr>
              <w:spacing w:after="0" w:before="0" w:line="240" w:lineRule="auto"/>
              <w:jc w:val="left"/>
              <w:rPr/>
            </w:pPr>
            <w:r w:rsidDel="00000000" w:rsidR="00000000" w:rsidRPr="00000000">
              <w:rPr>
                <w:rtl w:val="0"/>
              </w:rPr>
              <w:t xml:space="preserve">There is no requirement to disclose auto-renewal under ICOBS 6.2.6R(4).</w:t>
            </w:r>
          </w:p>
        </w:tc>
      </w:tr>
    </w:tbl>
    <w:p w:rsidR="00000000" w:rsidDel="00000000" w:rsidP="00000000" w:rsidRDefault="00000000" w:rsidRPr="00000000" w14:paraId="000005CB">
      <w:pPr>
        <w:rPr/>
      </w:pPr>
      <w:r w:rsidDel="00000000" w:rsidR="00000000" w:rsidRPr="00000000">
        <w:rPr>
          <w:rtl w:val="0"/>
        </w:rPr>
        <w:t xml:space="preserve">[Source: ICOBS 6.2.6R]</w:t>
      </w:r>
    </w:p>
    <w:p w:rsidR="00000000" w:rsidDel="00000000" w:rsidP="00000000" w:rsidRDefault="00000000" w:rsidRPr="00000000" w14:paraId="000005CC">
      <w:pPr>
        <w:rPr>
          <w:rFonts w:ascii="Nunito" w:cs="Nunito" w:eastAsia="Nunito" w:hAnsi="Nunito"/>
          <w:b w:val="1"/>
        </w:rPr>
      </w:pPr>
      <w:r w:rsidDel="00000000" w:rsidR="00000000" w:rsidRPr="00000000">
        <w:rPr>
          <w:rFonts w:ascii="Nunito" w:cs="Nunito" w:eastAsia="Nunito" w:hAnsi="Nunito"/>
          <w:b w:val="1"/>
          <w:rtl w:val="0"/>
        </w:rPr>
        <w:t xml:space="preserve">Packaged Bank Accounts</w:t>
      </w:r>
    </w:p>
    <w:p w:rsidR="00000000" w:rsidDel="00000000" w:rsidP="00000000" w:rsidRDefault="00000000" w:rsidRPr="00000000" w14:paraId="000005CD">
      <w:pPr>
        <w:rPr/>
      </w:pPr>
      <w:r w:rsidDel="00000000" w:rsidR="00000000" w:rsidRPr="00000000">
        <w:rPr>
          <w:rtl w:val="0"/>
        </w:rPr>
        <w:t xml:space="preserve">For packaged bank accounts that include insurance, the eligibility statement provided under ICOBS 5.1.3CR(1A)must must include the auto-renewal information required under ICOBS 6.2.6R.</w:t>
      </w:r>
    </w:p>
    <w:p w:rsidR="00000000" w:rsidDel="00000000" w:rsidP="00000000" w:rsidRDefault="00000000" w:rsidRPr="00000000" w14:paraId="000005CE">
      <w:pPr>
        <w:pStyle w:val="Heading2"/>
        <w:rPr/>
      </w:pPr>
      <w:bookmarkStart w:colFirst="0" w:colLast="0" w:name="_heading=h.1ouuyoh6dqi4" w:id="57"/>
      <w:bookmarkEnd w:id="57"/>
      <w:r w:rsidDel="00000000" w:rsidR="00000000" w:rsidRPr="00000000">
        <w:br w:type="page"/>
      </w:r>
      <w:r w:rsidDel="00000000" w:rsidR="00000000" w:rsidRPr="00000000">
        <w:rPr>
          <w:rtl w:val="0"/>
        </w:rPr>
      </w:r>
    </w:p>
    <w:p w:rsidR="00000000" w:rsidDel="00000000" w:rsidP="00000000" w:rsidRDefault="00000000" w:rsidRPr="00000000" w14:paraId="000005CF">
      <w:pPr>
        <w:pStyle w:val="Heading2"/>
        <w:rPr/>
      </w:pPr>
      <w:bookmarkStart w:colFirst="0" w:colLast="0" w:name="_heading=h.sjeq7uoujmoe" w:id="58"/>
      <w:bookmarkEnd w:id="58"/>
      <w:r w:rsidDel="00000000" w:rsidR="00000000" w:rsidRPr="00000000">
        <w:rPr>
          <w:rtl w:val="0"/>
        </w:rPr>
        <w:t xml:space="preserve">Pre- and Post-Contract Information: Pure Protection Contracts</w:t>
      </w:r>
    </w:p>
    <w:p w:rsidR="00000000" w:rsidDel="00000000" w:rsidP="00000000" w:rsidRDefault="00000000" w:rsidRPr="00000000" w14:paraId="000005D0">
      <w:pPr>
        <w:rPr/>
      </w:pPr>
      <w:r w:rsidDel="00000000" w:rsidR="00000000" w:rsidRPr="00000000">
        <w:rPr>
          <w:rtl w:val="0"/>
        </w:rPr>
        <w:t xml:space="preserve">This section outlines the requirements for pre- and post-contract information that customers must provide regarding pure protection contracts. These requirements derive from the Solvency II Directive and are designed to ensure transparency and fairness in insurance contracts.</w:t>
      </w:r>
    </w:p>
    <w:p w:rsidR="00000000" w:rsidDel="00000000" w:rsidP="00000000" w:rsidRDefault="00000000" w:rsidRPr="00000000" w14:paraId="000005D1">
      <w:pPr>
        <w:rPr/>
      </w:pPr>
      <w:r w:rsidDel="00000000" w:rsidR="00000000" w:rsidRPr="00000000">
        <w:rPr>
          <w:rtl w:val="0"/>
        </w:rPr>
        <w:t xml:space="preserve">A firm must communicate this information clearly and accurately in writing, using the official language of the State of commitment, unless the policyholder requests otherwise and the applicable law permits otherwise.</w:t>
      </w:r>
    </w:p>
    <w:p w:rsidR="00000000" w:rsidDel="00000000" w:rsidP="00000000" w:rsidRDefault="00000000" w:rsidRPr="00000000" w14:paraId="000005D2">
      <w:pPr>
        <w:rPr/>
      </w:pPr>
      <w:r w:rsidDel="00000000" w:rsidR="00000000" w:rsidRPr="00000000">
        <w:rPr>
          <w:rtl w:val="0"/>
        </w:rPr>
        <w:t xml:space="preserve">The firm must also ensure that policyholders are informed of mid-term changes that could affect their contracts.</w:t>
      </w:r>
    </w:p>
    <w:p w:rsidR="00000000" w:rsidDel="00000000" w:rsidP="00000000" w:rsidRDefault="00000000" w:rsidRPr="00000000" w14:paraId="000005D3">
      <w:pPr>
        <w:rPr>
          <w:rFonts w:ascii="Nunito" w:cs="Nunito" w:eastAsia="Nunito" w:hAnsi="Nunito"/>
          <w:b w:val="1"/>
        </w:rPr>
      </w:pPr>
      <w:r w:rsidDel="00000000" w:rsidR="00000000" w:rsidRPr="00000000">
        <w:rPr>
          <w:rFonts w:ascii="Nunito" w:cs="Nunito" w:eastAsia="Nunito" w:hAnsi="Nunito"/>
          <w:b w:val="1"/>
          <w:rtl w:val="0"/>
        </w:rPr>
        <w:t xml:space="preserve">Pre-Contract Information Requirements</w:t>
      </w:r>
    </w:p>
    <w:p w:rsidR="00000000" w:rsidDel="00000000" w:rsidP="00000000" w:rsidRDefault="00000000" w:rsidRPr="00000000" w14:paraId="000005D4">
      <w:pPr>
        <w:rPr/>
      </w:pPr>
      <w:r w:rsidDel="00000000" w:rsidR="00000000" w:rsidRPr="00000000">
        <w:rPr>
          <w:rtl w:val="0"/>
        </w:rPr>
        <w:t xml:space="preserve">Before a pure protection contract is concluded, a firm must provide the customer with the following key details:</w:t>
      </w:r>
    </w:p>
    <w:p w:rsidR="00000000" w:rsidDel="00000000" w:rsidP="00000000" w:rsidRDefault="00000000" w:rsidRPr="00000000" w14:paraId="000005D5">
      <w:pPr>
        <w:rPr/>
      </w:pPr>
      <w:r w:rsidDel="00000000" w:rsidR="00000000" w:rsidRPr="00000000">
        <w:rPr>
          <w:rtl w:val="0"/>
        </w:rPr>
        <w:t xml:space="preserve">Table 1: Information to be Communicated Before Contract Conclusion</w:t>
      </w:r>
    </w:p>
    <w:tbl>
      <w:tblPr>
        <w:tblStyle w:val="Table53"/>
        <w:tblW w:w="9025.0" w:type="dxa"/>
        <w:jc w:val="left"/>
        <w:tblLayout w:type="fixed"/>
        <w:tblLook w:val="0600"/>
      </w:tblPr>
      <w:tblGrid>
        <w:gridCol w:w="769"/>
        <w:gridCol w:w="8256"/>
        <w:tblGridChange w:id="0">
          <w:tblGrid>
            <w:gridCol w:w="769"/>
            <w:gridCol w:w="8256"/>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D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Item No.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5D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Required Information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8">
            <w:pPr>
              <w:spacing w:after="0" w:before="0" w:line="240" w:lineRule="auto"/>
              <w:jc w:val="lef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9">
            <w:pPr>
              <w:spacing w:after="0" w:before="0" w:line="240" w:lineRule="auto"/>
              <w:jc w:val="left"/>
              <w:rPr/>
            </w:pPr>
            <w:r w:rsidDel="00000000" w:rsidR="00000000" w:rsidRPr="00000000">
              <w:rPr>
                <w:rtl w:val="0"/>
              </w:rPr>
              <w:t xml:space="preserve">Name of the insurance undertaking and its legal form.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A">
            <w:pPr>
              <w:spacing w:after="0" w:before="0" w:line="240" w:lineRule="auto"/>
              <w:jc w:val="lef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B">
            <w:pPr>
              <w:spacing w:after="0" w:before="0" w:line="240" w:lineRule="auto"/>
              <w:jc w:val="left"/>
              <w:rPr/>
            </w:pPr>
            <w:r w:rsidDel="00000000" w:rsidR="00000000" w:rsidRPr="00000000">
              <w:rPr>
                <w:rtl w:val="0"/>
              </w:rPr>
              <w:t xml:space="preserve">The state in which the head office and, if applicable, the agency or branch concluding the contract are situated.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C">
            <w:pPr>
              <w:spacing w:after="0" w:before="0" w:line="240" w:lineRule="auto"/>
              <w:jc w:val="lef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D">
            <w:pPr>
              <w:spacing w:after="0" w:before="0" w:line="240" w:lineRule="auto"/>
              <w:jc w:val="left"/>
              <w:rPr/>
            </w:pPr>
            <w:r w:rsidDel="00000000" w:rsidR="00000000" w:rsidRPr="00000000">
              <w:rPr>
                <w:rtl w:val="0"/>
              </w:rPr>
              <w:t xml:space="preserve">Address of the head office and, if applicable, the agency or branch concluding the contract.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E">
            <w:pPr>
              <w:spacing w:after="0" w:before="0" w:line="240" w:lineRule="auto"/>
              <w:jc w:val="left"/>
              <w:rPr/>
            </w:pPr>
            <w:r w:rsidDel="00000000" w:rsidR="00000000" w:rsidRPr="00000000">
              <w:rPr>
                <w:rtl w:val="0"/>
              </w:rPr>
              <w:t xml:space="preserve">3a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DF">
            <w:pPr>
              <w:spacing w:after="0" w:before="0" w:line="240" w:lineRule="auto"/>
              <w:jc w:val="left"/>
              <w:rPr/>
            </w:pPr>
            <w:r w:rsidDel="00000000" w:rsidR="00000000" w:rsidRPr="00000000">
              <w:rPr>
                <w:rtl w:val="0"/>
              </w:rPr>
              <w:t xml:space="preserve">A reference to the firm's Solvency and Financial Condition Report (SFCR) to allow policyholders easy access to financial information.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0">
            <w:pPr>
              <w:spacing w:after="0" w:before="0" w:line="240" w:lineRule="auto"/>
              <w:jc w:val="lef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1">
            <w:pPr>
              <w:spacing w:after="0" w:before="0" w:line="240" w:lineRule="auto"/>
              <w:jc w:val="left"/>
              <w:rPr/>
            </w:pPr>
            <w:r w:rsidDel="00000000" w:rsidR="00000000" w:rsidRPr="00000000">
              <w:rPr>
                <w:rtl w:val="0"/>
              </w:rPr>
              <w:t xml:space="preserve">Provide a definition of each benefit and each option available under the contract.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2">
            <w:pPr>
              <w:spacing w:after="0" w:before="0" w:line="240" w:lineRule="auto"/>
              <w:jc w:val="left"/>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3">
            <w:pPr>
              <w:spacing w:after="0" w:before="0" w:line="240" w:lineRule="auto"/>
              <w:jc w:val="left"/>
              <w:rPr/>
            </w:pPr>
            <w:r w:rsidDel="00000000" w:rsidR="00000000" w:rsidRPr="00000000">
              <w:rPr>
                <w:rtl w:val="0"/>
              </w:rPr>
              <w:t xml:space="preserve">The term (duration) of the contract.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4">
            <w:pPr>
              <w:spacing w:after="0" w:before="0" w:line="240" w:lineRule="auto"/>
              <w:jc w:val="left"/>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5">
            <w:pPr>
              <w:spacing w:after="0" w:before="0" w:line="240" w:lineRule="auto"/>
              <w:jc w:val="left"/>
              <w:rPr/>
            </w:pPr>
            <w:r w:rsidDel="00000000" w:rsidR="00000000" w:rsidRPr="00000000">
              <w:rPr>
                <w:rtl w:val="0"/>
              </w:rPr>
              <w:t xml:space="preserve">How the contract may be terminated.</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6">
            <w:pPr>
              <w:spacing w:after="0" w:before="0" w:line="240" w:lineRule="auto"/>
              <w:jc w:val="left"/>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7">
            <w:pPr>
              <w:spacing w:after="0" w:before="0" w:line="240" w:lineRule="auto"/>
              <w:jc w:val="left"/>
              <w:rPr/>
            </w:pPr>
            <w:r w:rsidDel="00000000" w:rsidR="00000000" w:rsidRPr="00000000">
              <w:rPr>
                <w:rtl w:val="0"/>
              </w:rPr>
              <w:t xml:space="preserve">Payment methods for premiums and the payment duration.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8">
            <w:pPr>
              <w:spacing w:after="0" w:before="0" w:line="240" w:lineRule="auto"/>
              <w:jc w:val="left"/>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9">
            <w:pPr>
              <w:spacing w:after="0" w:before="0" w:line="240" w:lineRule="auto"/>
              <w:jc w:val="left"/>
              <w:rPr/>
            </w:pPr>
            <w:r w:rsidDel="00000000" w:rsidR="00000000" w:rsidRPr="00000000">
              <w:rPr>
                <w:rtl w:val="0"/>
              </w:rPr>
              <w:t xml:space="preserve">Information on the premiums for each benefit, including both primary and supplementary benefits.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A">
            <w:pPr>
              <w:spacing w:after="0" w:before="0" w:line="240" w:lineRule="auto"/>
              <w:jc w:val="left"/>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B">
            <w:pPr>
              <w:spacing w:after="0" w:before="0" w:line="240" w:lineRule="auto"/>
              <w:jc w:val="left"/>
              <w:rPr/>
            </w:pPr>
            <w:r w:rsidDel="00000000" w:rsidR="00000000" w:rsidRPr="00000000">
              <w:rPr>
                <w:rtl w:val="0"/>
              </w:rPr>
              <w:t xml:space="preserve">Details regarding the application of the cancellation period.</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C">
            <w:pPr>
              <w:spacing w:after="0" w:before="0" w:line="240" w:lineRule="auto"/>
              <w:jc w:val="left"/>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D">
            <w:pPr>
              <w:spacing w:after="0" w:before="0" w:line="240" w:lineRule="auto"/>
              <w:jc w:val="left"/>
              <w:rPr/>
            </w:pPr>
            <w:r w:rsidDel="00000000" w:rsidR="00000000" w:rsidRPr="00000000">
              <w:rPr>
                <w:rtl w:val="0"/>
              </w:rPr>
              <w:t xml:space="preserve">General information on the tax treatment applicable to the policy.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E">
            <w:pPr>
              <w:spacing w:after="0" w:before="0" w:line="240" w:lineRule="auto"/>
              <w:jc w:val="left"/>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EF">
            <w:pPr>
              <w:spacing w:after="0" w:before="0" w:line="240" w:lineRule="auto"/>
              <w:jc w:val="left"/>
              <w:rPr/>
            </w:pPr>
            <w:r w:rsidDel="00000000" w:rsidR="00000000" w:rsidRPr="00000000">
              <w:rPr>
                <w:rtl w:val="0"/>
              </w:rPr>
              <w:t xml:space="preserve">Complaint handling procedures, including information about the Financial Ombudsman Service, if applicable.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F0">
            <w:pPr>
              <w:spacing w:after="0" w:before="0" w:line="240" w:lineRule="auto"/>
              <w:jc w:val="left"/>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F1">
            <w:pPr>
              <w:spacing w:after="0" w:before="0" w:line="240" w:lineRule="auto"/>
              <w:jc w:val="left"/>
              <w:rPr/>
            </w:pPr>
            <w:r w:rsidDel="00000000" w:rsidR="00000000" w:rsidRPr="00000000">
              <w:rPr>
                <w:rtl w:val="0"/>
              </w:rPr>
              <w:t xml:space="preserve">The applicable law governs the contract, particularly where the policyholder has no freedom of choice.</w:t>
            </w:r>
          </w:p>
        </w:tc>
      </w:tr>
    </w:tbl>
    <w:p w:rsidR="00000000" w:rsidDel="00000000" w:rsidP="00000000" w:rsidRDefault="00000000" w:rsidRPr="00000000" w14:paraId="000005F2">
      <w:pPr>
        <w:rPr/>
      </w:pPr>
      <w:r w:rsidDel="00000000" w:rsidR="00000000" w:rsidRPr="00000000">
        <w:rPr>
          <w:rtl w:val="0"/>
        </w:rPr>
        <w:t xml:space="preserve">Note: Items marked with * are subject to the mid-term change notification rule (ICOBS 6.3.3 R).</w:t>
      </w:r>
    </w:p>
    <w:p w:rsidR="00000000" w:rsidDel="00000000" w:rsidP="00000000" w:rsidRDefault="00000000" w:rsidRPr="00000000" w14:paraId="000005F3">
      <w:pPr>
        <w:rPr>
          <w:rFonts w:ascii="Nunito" w:cs="Nunito" w:eastAsia="Nunito" w:hAnsi="Nunito"/>
          <w:b w:val="1"/>
        </w:rPr>
      </w:pPr>
      <w:r w:rsidDel="00000000" w:rsidR="00000000" w:rsidRPr="00000000">
        <w:rPr>
          <w:rFonts w:ascii="Nunito" w:cs="Nunito" w:eastAsia="Nunito" w:hAnsi="Nunito"/>
          <w:b w:val="1"/>
          <w:rtl w:val="0"/>
        </w:rPr>
        <w:t xml:space="preserve">Additional Considerations for Commercial Customers</w:t>
      </w:r>
    </w:p>
    <w:p w:rsidR="00000000" w:rsidDel="00000000" w:rsidP="00000000" w:rsidRDefault="00000000" w:rsidRPr="00000000" w14:paraId="000005F4">
      <w:pPr>
        <w:rPr/>
      </w:pPr>
      <w:r w:rsidDel="00000000" w:rsidR="00000000" w:rsidRPr="00000000">
        <w:rPr>
          <w:rtl w:val="0"/>
        </w:rPr>
        <w:t xml:space="preserve">For commercial customers, if the contract is concluded via telephone, the required information may be provided immediately after the contract is concluded, rather than before.</w:t>
      </w:r>
    </w:p>
    <w:p w:rsidR="00000000" w:rsidDel="00000000" w:rsidP="00000000" w:rsidRDefault="00000000" w:rsidRPr="00000000" w14:paraId="000005F5">
      <w:pPr>
        <w:rPr/>
      </w:pPr>
      <w:r w:rsidDel="00000000" w:rsidR="00000000" w:rsidRPr="00000000">
        <w:rPr>
          <w:rtl w:val="0"/>
        </w:rPr>
        <w:t xml:space="preserve">This ensures flexibility in business transactions while maintaining compliance with disclosure requirements.</w:t>
      </w:r>
    </w:p>
    <w:p w:rsidR="00000000" w:rsidDel="00000000" w:rsidP="00000000" w:rsidRDefault="00000000" w:rsidRPr="00000000" w14:paraId="000005F6">
      <w:pPr>
        <w:rPr>
          <w:rFonts w:ascii="Nunito" w:cs="Nunito" w:eastAsia="Nunito" w:hAnsi="Nunito"/>
          <w:b w:val="1"/>
        </w:rPr>
      </w:pPr>
      <w:r w:rsidDel="00000000" w:rsidR="00000000" w:rsidRPr="00000000">
        <w:rPr>
          <w:rFonts w:ascii="Nunito" w:cs="Nunito" w:eastAsia="Nunito" w:hAnsi="Nunito"/>
          <w:b w:val="1"/>
          <w:rtl w:val="0"/>
        </w:rPr>
        <w:t xml:space="preserve">Mid-Term Changes</w:t>
      </w:r>
    </w:p>
    <w:p w:rsidR="00000000" w:rsidDel="00000000" w:rsidP="00000000" w:rsidRDefault="00000000" w:rsidRPr="00000000" w14:paraId="000005F7">
      <w:pPr>
        <w:rPr/>
      </w:pPr>
      <w:r w:rsidDel="00000000" w:rsidR="00000000" w:rsidRPr="00000000">
        <w:rPr>
          <w:rtl w:val="0"/>
        </w:rPr>
        <w:t xml:space="preserve">Firms must keep policyholders informed of any changes to policy conditions during the term of a pure protection contract.</w:t>
      </w:r>
    </w:p>
    <w:p w:rsidR="00000000" w:rsidDel="00000000" w:rsidP="00000000" w:rsidRDefault="00000000" w:rsidRPr="00000000" w14:paraId="000005F8">
      <w:pPr>
        <w:rPr>
          <w:rFonts w:ascii="Nunito" w:cs="Nunito" w:eastAsia="Nunito" w:hAnsi="Nunito"/>
          <w:b w:val="1"/>
        </w:rPr>
      </w:pPr>
      <w:r w:rsidDel="00000000" w:rsidR="00000000" w:rsidRPr="00000000">
        <w:rPr>
          <w:rFonts w:ascii="Nunito" w:cs="Nunito" w:eastAsia="Nunito" w:hAnsi="Nunito"/>
          <w:b w:val="1"/>
          <w:rtl w:val="0"/>
        </w:rPr>
        <w:t xml:space="preserve">Information to be Communicated in Case of Mid-Term Changes</w:t>
      </w:r>
    </w:p>
    <w:p w:rsidR="00000000" w:rsidDel="00000000" w:rsidP="00000000" w:rsidRDefault="00000000" w:rsidRPr="00000000" w14:paraId="000005F9">
      <w:pPr>
        <w:rPr/>
      </w:pPr>
      <w:r w:rsidDel="00000000" w:rsidR="00000000" w:rsidRPr="00000000">
        <w:rPr>
          <w:rtl w:val="0"/>
        </w:rPr>
        <w:t xml:space="preserve">A firm must notify the policyholder of:</w:t>
      </w:r>
    </w:p>
    <w:p w:rsidR="00000000" w:rsidDel="00000000" w:rsidP="00000000" w:rsidRDefault="00000000" w:rsidRPr="00000000" w14:paraId="000005FA">
      <w:pPr>
        <w:numPr>
          <w:ilvl w:val="0"/>
          <w:numId w:val="226"/>
        </w:numPr>
        <w:spacing w:after="0" w:lineRule="auto"/>
        <w:ind w:left="720" w:hanging="360"/>
        <w:rPr/>
      </w:pPr>
      <w:r w:rsidDel="00000000" w:rsidR="00000000" w:rsidRPr="00000000">
        <w:rPr>
          <w:rtl w:val="0"/>
        </w:rPr>
        <w:t xml:space="preserve">Any changes to the following company details:</w:t>
      </w:r>
    </w:p>
    <w:p w:rsidR="00000000" w:rsidDel="00000000" w:rsidP="00000000" w:rsidRDefault="00000000" w:rsidRPr="00000000" w14:paraId="000005FB">
      <w:pPr>
        <w:numPr>
          <w:ilvl w:val="1"/>
          <w:numId w:val="226"/>
        </w:numPr>
        <w:spacing w:after="0" w:before="0" w:lineRule="auto"/>
        <w:ind w:left="1440" w:hanging="360"/>
        <w:rPr/>
      </w:pPr>
      <w:r w:rsidDel="00000000" w:rsidR="00000000" w:rsidRPr="00000000">
        <w:rPr>
          <w:rtl w:val="0"/>
        </w:rPr>
        <w:t xml:space="preserve">The firm's name</w:t>
      </w:r>
    </w:p>
    <w:p w:rsidR="00000000" w:rsidDel="00000000" w:rsidP="00000000" w:rsidRDefault="00000000" w:rsidRPr="00000000" w14:paraId="000005FC">
      <w:pPr>
        <w:numPr>
          <w:ilvl w:val="1"/>
          <w:numId w:val="226"/>
        </w:numPr>
        <w:spacing w:after="0" w:before="0" w:lineRule="auto"/>
        <w:ind w:left="1440" w:hanging="360"/>
        <w:rPr/>
      </w:pPr>
      <w:r w:rsidDel="00000000" w:rsidR="00000000" w:rsidRPr="00000000">
        <w:rPr>
          <w:rtl w:val="0"/>
        </w:rPr>
        <w:t xml:space="preserve">It's a legal form</w:t>
      </w:r>
    </w:p>
    <w:p w:rsidR="00000000" w:rsidDel="00000000" w:rsidP="00000000" w:rsidRDefault="00000000" w:rsidRPr="00000000" w14:paraId="000005FD">
      <w:pPr>
        <w:numPr>
          <w:ilvl w:val="1"/>
          <w:numId w:val="226"/>
        </w:numPr>
        <w:spacing w:after="0" w:before="0" w:lineRule="auto"/>
        <w:ind w:left="1440" w:hanging="360"/>
        <w:rPr/>
      </w:pPr>
      <w:r w:rsidDel="00000000" w:rsidR="00000000" w:rsidRPr="00000000">
        <w:rPr>
          <w:rtl w:val="0"/>
        </w:rPr>
        <w:t xml:space="preserve">The address of the head office or branch that concluded the contract</w:t>
      </w:r>
    </w:p>
    <w:p w:rsidR="00000000" w:rsidDel="00000000" w:rsidP="00000000" w:rsidRDefault="00000000" w:rsidRPr="00000000" w14:paraId="000005FE">
      <w:pPr>
        <w:numPr>
          <w:ilvl w:val="0"/>
          <w:numId w:val="226"/>
        </w:numPr>
        <w:spacing w:after="0" w:before="0" w:lineRule="auto"/>
        <w:ind w:left="720" w:hanging="360"/>
        <w:rPr/>
      </w:pPr>
      <w:r w:rsidDel="00000000" w:rsidR="00000000" w:rsidRPr="00000000">
        <w:rPr>
          <w:rtl w:val="0"/>
        </w:rPr>
        <w:t xml:space="preserve">Any modifications to the following contract terms (if applicable):</w:t>
      </w:r>
    </w:p>
    <w:p w:rsidR="00000000" w:rsidDel="00000000" w:rsidP="00000000" w:rsidRDefault="00000000" w:rsidRPr="00000000" w14:paraId="000005FF">
      <w:pPr>
        <w:numPr>
          <w:ilvl w:val="1"/>
          <w:numId w:val="226"/>
        </w:numPr>
        <w:spacing w:after="0" w:before="0" w:lineRule="auto"/>
        <w:ind w:left="1440" w:hanging="360"/>
        <w:rPr/>
      </w:pPr>
      <w:r w:rsidDel="00000000" w:rsidR="00000000" w:rsidRPr="00000000">
        <w:rPr>
          <w:rtl w:val="0"/>
        </w:rPr>
        <w:t xml:space="preserve">Definition of benefits and options</w:t>
      </w:r>
    </w:p>
    <w:p w:rsidR="00000000" w:rsidDel="00000000" w:rsidP="00000000" w:rsidRDefault="00000000" w:rsidRPr="00000000" w14:paraId="00000600">
      <w:pPr>
        <w:numPr>
          <w:ilvl w:val="1"/>
          <w:numId w:val="226"/>
        </w:numPr>
        <w:spacing w:after="0" w:before="0" w:lineRule="auto"/>
        <w:ind w:left="1440" w:hanging="360"/>
        <w:rPr/>
      </w:pPr>
      <w:r w:rsidDel="00000000" w:rsidR="00000000" w:rsidRPr="00000000">
        <w:rPr>
          <w:rtl w:val="0"/>
        </w:rPr>
        <w:t xml:space="preserve">Term of the contract</w:t>
      </w:r>
    </w:p>
    <w:p w:rsidR="00000000" w:rsidDel="00000000" w:rsidP="00000000" w:rsidRDefault="00000000" w:rsidRPr="00000000" w14:paraId="00000601">
      <w:pPr>
        <w:numPr>
          <w:ilvl w:val="1"/>
          <w:numId w:val="226"/>
        </w:numPr>
        <w:spacing w:after="0" w:before="0" w:lineRule="auto"/>
        <w:ind w:left="1440" w:hanging="360"/>
        <w:rPr/>
      </w:pPr>
      <w:r w:rsidDel="00000000" w:rsidR="00000000" w:rsidRPr="00000000">
        <w:rPr>
          <w:rtl w:val="0"/>
        </w:rPr>
        <w:t xml:space="preserve">Means of termination</w:t>
      </w:r>
    </w:p>
    <w:p w:rsidR="00000000" w:rsidDel="00000000" w:rsidP="00000000" w:rsidRDefault="00000000" w:rsidRPr="00000000" w14:paraId="00000602">
      <w:pPr>
        <w:numPr>
          <w:ilvl w:val="1"/>
          <w:numId w:val="226"/>
        </w:numPr>
        <w:spacing w:after="0" w:before="0" w:lineRule="auto"/>
        <w:ind w:left="1440" w:hanging="360"/>
        <w:rPr/>
      </w:pPr>
      <w:r w:rsidDel="00000000" w:rsidR="00000000" w:rsidRPr="00000000">
        <w:rPr>
          <w:rtl w:val="0"/>
        </w:rPr>
        <w:t xml:space="preserve">Payment methods and duration of payments</w:t>
      </w:r>
    </w:p>
    <w:p w:rsidR="00000000" w:rsidDel="00000000" w:rsidP="00000000" w:rsidRDefault="00000000" w:rsidRPr="00000000" w14:paraId="00000603">
      <w:pPr>
        <w:numPr>
          <w:ilvl w:val="1"/>
          <w:numId w:val="226"/>
        </w:numPr>
        <w:spacing w:before="0" w:lineRule="auto"/>
        <w:ind w:left="1440" w:hanging="360"/>
        <w:rPr/>
      </w:pPr>
      <w:r w:rsidDel="00000000" w:rsidR="00000000" w:rsidRPr="00000000">
        <w:rPr>
          <w:rtl w:val="0"/>
        </w:rPr>
        <w:t xml:space="preserve">Premium information for primary and supplementary benefits</w:t>
      </w:r>
    </w:p>
    <w:p w:rsidR="00000000" w:rsidDel="00000000" w:rsidP="00000000" w:rsidRDefault="00000000" w:rsidRPr="00000000" w14:paraId="00000604">
      <w:pPr>
        <w:rPr/>
      </w:pPr>
      <w:r w:rsidDel="00000000" w:rsidR="00000000" w:rsidRPr="00000000">
        <w:rPr>
          <w:rtl w:val="0"/>
        </w:rPr>
        <w:t xml:space="preserve">This ensures that customers remain fully aware of any changes that could affect their coverage or obligations.</w:t>
      </w:r>
    </w:p>
    <w:p w:rsidR="00000000" w:rsidDel="00000000" w:rsidP="00000000" w:rsidRDefault="00000000" w:rsidRPr="00000000" w14:paraId="00000605">
      <w:pPr>
        <w:rPr>
          <w:rFonts w:ascii="Nunito" w:cs="Nunito" w:eastAsia="Nunito" w:hAnsi="Nunito"/>
          <w:b w:val="1"/>
        </w:rPr>
      </w:pPr>
      <w:r w:rsidDel="00000000" w:rsidR="00000000" w:rsidRPr="00000000">
        <w:rPr>
          <w:rFonts w:ascii="Nunito" w:cs="Nunito" w:eastAsia="Nunito" w:hAnsi="Nunito"/>
          <w:b w:val="1"/>
          <w:rtl w:val="0"/>
        </w:rPr>
        <w:t xml:space="preserve">Format and Language of Information</w:t>
      </w:r>
    </w:p>
    <w:p w:rsidR="00000000" w:rsidDel="00000000" w:rsidP="00000000" w:rsidRDefault="00000000" w:rsidRPr="00000000" w14:paraId="00000606">
      <w:pPr>
        <w:numPr>
          <w:ilvl w:val="0"/>
          <w:numId w:val="312"/>
        </w:numPr>
        <w:spacing w:after="0" w:lineRule="auto"/>
        <w:ind w:left="720" w:hanging="360"/>
        <w:rPr/>
      </w:pPr>
      <w:r w:rsidDel="00000000" w:rsidR="00000000" w:rsidRPr="00000000">
        <w:rPr>
          <w:rtl w:val="0"/>
        </w:rPr>
        <w:t xml:space="preserve">The information provided must be clear, accurate, and in writing.</w:t>
      </w:r>
    </w:p>
    <w:p w:rsidR="00000000" w:rsidDel="00000000" w:rsidP="00000000" w:rsidRDefault="00000000" w:rsidRPr="00000000" w14:paraId="00000607">
      <w:pPr>
        <w:numPr>
          <w:ilvl w:val="0"/>
          <w:numId w:val="312"/>
        </w:numPr>
        <w:spacing w:after="0" w:before="0" w:lineRule="auto"/>
        <w:ind w:left="720" w:hanging="360"/>
        <w:rPr/>
      </w:pPr>
      <w:r w:rsidDel="00000000" w:rsidR="00000000" w:rsidRPr="00000000">
        <w:rPr>
          <w:rtl w:val="0"/>
        </w:rPr>
        <w:t xml:space="preserve">It must be in the official language of the State of commitment unless:</w:t>
      </w:r>
    </w:p>
    <w:p w:rsidR="00000000" w:rsidDel="00000000" w:rsidP="00000000" w:rsidRDefault="00000000" w:rsidRPr="00000000" w14:paraId="00000608">
      <w:pPr>
        <w:numPr>
          <w:ilvl w:val="1"/>
          <w:numId w:val="312"/>
        </w:numPr>
        <w:spacing w:after="0" w:before="0" w:lineRule="auto"/>
        <w:ind w:left="1440" w:hanging="360"/>
        <w:rPr/>
      </w:pPr>
      <w:r w:rsidDel="00000000" w:rsidR="00000000" w:rsidRPr="00000000">
        <w:rPr>
          <w:rtl w:val="0"/>
        </w:rPr>
        <w:t xml:space="preserve">The policyholder requests an alternative language, and</w:t>
      </w:r>
    </w:p>
    <w:p w:rsidR="00000000" w:rsidDel="00000000" w:rsidP="00000000" w:rsidRDefault="00000000" w:rsidRPr="00000000" w14:paraId="00000609">
      <w:pPr>
        <w:numPr>
          <w:ilvl w:val="1"/>
          <w:numId w:val="312"/>
        </w:numPr>
        <w:spacing w:before="0" w:lineRule="auto"/>
        <w:ind w:left="1440" w:hanging="360"/>
        <w:rPr/>
      </w:pPr>
      <w:r w:rsidDel="00000000" w:rsidR="00000000" w:rsidRPr="00000000">
        <w:rPr>
          <w:rtl w:val="0"/>
        </w:rPr>
        <w:t xml:space="preserve">The law of the State of commitment allows such an arrangement.</w:t>
      </w:r>
    </w:p>
    <w:p w:rsidR="00000000" w:rsidDel="00000000" w:rsidP="00000000" w:rsidRDefault="00000000" w:rsidRPr="00000000" w14:paraId="0000060A">
      <w:pPr>
        <w:rPr/>
      </w:pPr>
      <w:r w:rsidDel="00000000" w:rsidR="00000000" w:rsidRPr="00000000">
        <w:rPr>
          <w:rtl w:val="0"/>
        </w:rPr>
        <w:t xml:space="preserve">This requirement ensures that all policyholders fully understand their rights and obligations under the contract.</w:t>
      </w:r>
    </w:p>
    <w:p w:rsidR="00000000" w:rsidDel="00000000" w:rsidP="00000000" w:rsidRDefault="00000000" w:rsidRPr="00000000" w14:paraId="0000060B">
      <w:pPr>
        <w:rPr>
          <w:rFonts w:ascii="Nunito" w:cs="Nunito" w:eastAsia="Nunito" w:hAnsi="Nunito"/>
          <w:b w:val="1"/>
        </w:rPr>
      </w:pPr>
      <w:r w:rsidDel="00000000" w:rsidR="00000000" w:rsidRPr="00000000">
        <w:rPr>
          <w:rFonts w:ascii="Nunito" w:cs="Nunito" w:eastAsia="Nunito" w:hAnsi="Nunito"/>
          <w:b w:val="1"/>
          <w:rtl w:val="0"/>
        </w:rPr>
        <w:t xml:space="preserve">Regulatory References</w:t>
      </w:r>
    </w:p>
    <w:p w:rsidR="00000000" w:rsidDel="00000000" w:rsidP="00000000" w:rsidRDefault="00000000" w:rsidRPr="00000000" w14:paraId="0000060C">
      <w:pPr>
        <w:rPr/>
      </w:pPr>
      <w:r w:rsidDel="00000000" w:rsidR="00000000" w:rsidRPr="00000000">
        <w:rPr>
          <w:rtl w:val="0"/>
        </w:rPr>
        <w:t xml:space="preserve">These requirements align with Article 185 of the Solvency II Directive, ensuring a consistent approach to policyholder protection across the UK insurance market.</w:t>
      </w:r>
    </w:p>
    <w:p w:rsidR="00000000" w:rsidDel="00000000" w:rsidP="00000000" w:rsidRDefault="00000000" w:rsidRPr="00000000" w14:paraId="0000060D">
      <w:pPr>
        <w:rPr/>
      </w:pPr>
      <w:r w:rsidDel="00000000" w:rsidR="00000000" w:rsidRPr="00000000">
        <w:rPr>
          <w:rtl w:val="0"/>
        </w:rPr>
        <w:t xml:space="preserve">Firms must ensure that all pre- and post-contract disclosures comply with these regulations to maintain transparency and consumer trust.</w:t>
      </w:r>
    </w:p>
    <w:p w:rsidR="00000000" w:rsidDel="00000000" w:rsidP="00000000" w:rsidRDefault="00000000" w:rsidRPr="00000000" w14:paraId="0000060E">
      <w:pPr>
        <w:rPr>
          <w:rFonts w:ascii="Nunito" w:cs="Nunito" w:eastAsia="Nunito" w:hAnsi="Nunito"/>
          <w:b w:val="1"/>
        </w:rPr>
      </w:pPr>
      <w:r w:rsidDel="00000000" w:rsidR="00000000" w:rsidRPr="00000000">
        <w:rPr>
          <w:rFonts w:ascii="Nunito" w:cs="Nunito" w:eastAsia="Nunito" w:hAnsi="Nunito"/>
          <w:b w:val="1"/>
          <w:rtl w:val="0"/>
        </w:rPr>
        <w:t xml:space="preserve">Summary of Compliance Obligations</w:t>
      </w:r>
    </w:p>
    <w:tbl>
      <w:tblPr>
        <w:tblStyle w:val="Table54"/>
        <w:tblW w:w="9025.0" w:type="dxa"/>
        <w:jc w:val="left"/>
        <w:tblLayout w:type="fixed"/>
        <w:tblLook w:val="0600"/>
      </w:tblPr>
      <w:tblGrid>
        <w:gridCol w:w="2658"/>
        <w:gridCol w:w="2484"/>
        <w:gridCol w:w="3883"/>
        <w:tblGridChange w:id="0">
          <w:tblGrid>
            <w:gridCol w:w="2658"/>
            <w:gridCol w:w="2484"/>
            <w:gridCol w:w="388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0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1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Timing</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1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Communication Method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2">
            <w:pPr>
              <w:spacing w:after="0" w:before="0" w:line="240" w:lineRule="auto"/>
              <w:jc w:val="left"/>
              <w:rPr/>
            </w:pPr>
            <w:r w:rsidDel="00000000" w:rsidR="00000000" w:rsidRPr="00000000">
              <w:rPr>
                <w:rtl w:val="0"/>
              </w:rPr>
              <w:t xml:space="preserve">Pre-contract disclosure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3">
            <w:pPr>
              <w:spacing w:after="0" w:before="0" w:line="240" w:lineRule="auto"/>
              <w:jc w:val="left"/>
              <w:rPr/>
            </w:pPr>
            <w:r w:rsidDel="00000000" w:rsidR="00000000" w:rsidRPr="00000000">
              <w:rPr>
                <w:rtl w:val="0"/>
              </w:rPr>
              <w:t xml:space="preserve">Before contract conclusion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4">
            <w:pPr>
              <w:spacing w:after="0" w:before="0" w:line="240" w:lineRule="auto"/>
              <w:jc w:val="left"/>
              <w:rPr/>
            </w:pPr>
            <w:r w:rsidDel="00000000" w:rsidR="00000000" w:rsidRPr="00000000">
              <w:rPr>
                <w:rtl w:val="0"/>
              </w:rPr>
              <w:t xml:space="preserve">In writing, clear and accurate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5">
            <w:pPr>
              <w:spacing w:after="0" w:before="0" w:line="240" w:lineRule="auto"/>
              <w:jc w:val="left"/>
              <w:rPr/>
            </w:pPr>
            <w:r w:rsidDel="00000000" w:rsidR="00000000" w:rsidRPr="00000000">
              <w:rPr>
                <w:rtl w:val="0"/>
              </w:rPr>
              <w:t xml:space="preserve">Post-contract changes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6">
            <w:pPr>
              <w:spacing w:after="0" w:before="0" w:line="240" w:lineRule="auto"/>
              <w:jc w:val="left"/>
              <w:rPr/>
            </w:pPr>
            <w:r w:rsidDel="00000000" w:rsidR="00000000" w:rsidRPr="00000000">
              <w:rPr>
                <w:rtl w:val="0"/>
              </w:rPr>
              <w:t xml:space="preserve">When any relevant changes occur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7">
            <w:pPr>
              <w:spacing w:after="0" w:before="0" w:line="240" w:lineRule="auto"/>
              <w:jc w:val="left"/>
              <w:rPr/>
            </w:pPr>
            <w:r w:rsidDel="00000000" w:rsidR="00000000" w:rsidRPr="00000000">
              <w:rPr>
                <w:rtl w:val="0"/>
              </w:rPr>
              <w:t xml:space="preserve">In writing, the official language of the policyholder’s state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8">
            <w:pPr>
              <w:spacing w:after="0" w:before="0" w:line="240" w:lineRule="auto"/>
              <w:jc w:val="left"/>
              <w:rPr/>
            </w:pPr>
            <w:r w:rsidDel="00000000" w:rsidR="00000000" w:rsidRPr="00000000">
              <w:rPr>
                <w:rtl w:val="0"/>
              </w:rPr>
              <w:t xml:space="preserve">Commercial customer exemptions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9">
            <w:pPr>
              <w:spacing w:after="0" w:before="0" w:line="240" w:lineRule="auto"/>
              <w:jc w:val="left"/>
              <w:rPr/>
            </w:pPr>
            <w:r w:rsidDel="00000000" w:rsidR="00000000" w:rsidRPr="00000000">
              <w:rPr>
                <w:rtl w:val="0"/>
              </w:rPr>
              <w:t xml:space="preserve">For telephone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A">
            <w:pPr>
              <w:spacing w:after="0" w:before="0" w:line="240" w:lineRule="auto"/>
              <w:jc w:val="left"/>
              <w:rPr/>
            </w:pPr>
            <w:r w:rsidDel="00000000" w:rsidR="00000000" w:rsidRPr="00000000">
              <w:rPr>
                <w:rtl w:val="0"/>
              </w:rPr>
              <w:t xml:space="preserve">Information may be provided after the conclusion</w:t>
            </w:r>
          </w:p>
        </w:tc>
      </w:tr>
    </w:tbl>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pStyle w:val="Heading2"/>
        <w:rPr/>
      </w:pPr>
      <w:bookmarkStart w:colFirst="0" w:colLast="0" w:name="_heading=h.rqd2fuq7jy14" w:id="59"/>
      <w:bookmarkEnd w:id="59"/>
      <w:r w:rsidDel="00000000" w:rsidR="00000000" w:rsidRPr="00000000">
        <w:br w:type="page"/>
      </w:r>
      <w:r w:rsidDel="00000000" w:rsidR="00000000" w:rsidRPr="00000000">
        <w:rPr>
          <w:rtl w:val="0"/>
        </w:rPr>
      </w:r>
    </w:p>
    <w:p w:rsidR="00000000" w:rsidDel="00000000" w:rsidP="00000000" w:rsidRDefault="00000000" w:rsidRPr="00000000" w14:paraId="0000061D">
      <w:pPr>
        <w:pStyle w:val="Heading2"/>
        <w:rPr/>
      </w:pPr>
      <w:bookmarkStart w:colFirst="0" w:colLast="0" w:name="_heading=h.8b8iw9qac33h" w:id="60"/>
      <w:bookmarkEnd w:id="60"/>
      <w:r w:rsidDel="00000000" w:rsidR="00000000" w:rsidRPr="00000000">
        <w:rPr>
          <w:rtl w:val="0"/>
        </w:rPr>
        <w:t xml:space="preserve">Pre and Post-Contract Information: Protection Policies</w:t>
      </w:r>
    </w:p>
    <w:p w:rsidR="00000000" w:rsidDel="00000000" w:rsidP="00000000" w:rsidRDefault="00000000" w:rsidRPr="00000000" w14:paraId="0000061E">
      <w:pPr>
        <w:rPr/>
      </w:pPr>
      <w:r w:rsidDel="00000000" w:rsidR="00000000" w:rsidRPr="00000000">
        <w:rPr>
          <w:rtl w:val="0"/>
        </w:rPr>
        <w:t xml:space="preserve">This section applies to payment and pure protection contracts, except where otherwise stated. The requirements set out in this section ensure that consumers have sufficient information to make an informed decision when purchasing protection policies.</w:t>
      </w:r>
    </w:p>
    <w:p w:rsidR="00000000" w:rsidDel="00000000" w:rsidP="00000000" w:rsidRDefault="00000000" w:rsidRPr="00000000" w14:paraId="0000061F">
      <w:pPr>
        <w:rPr>
          <w:rFonts w:ascii="Nunito" w:cs="Nunito" w:eastAsia="Nunito" w:hAnsi="Nunito"/>
          <w:b w:val="1"/>
        </w:rPr>
      </w:pPr>
      <w:r w:rsidDel="00000000" w:rsidR="00000000" w:rsidRPr="00000000">
        <w:rPr>
          <w:rFonts w:ascii="Nunito" w:cs="Nunito" w:eastAsia="Nunito" w:hAnsi="Nunito"/>
          <w:b w:val="1"/>
          <w:rtl w:val="0"/>
        </w:rPr>
        <w:t xml:space="preserve">Oral Sales: Ensuring Customers Can Make an Informed Decision</w:t>
      </w:r>
    </w:p>
    <w:p w:rsidR="00000000" w:rsidDel="00000000" w:rsidP="00000000" w:rsidRDefault="00000000" w:rsidRPr="00000000" w14:paraId="00000620">
      <w:pPr>
        <w:rPr/>
      </w:pPr>
      <w:r w:rsidDel="00000000" w:rsidR="00000000" w:rsidRPr="00000000">
        <w:rPr>
          <w:rtl w:val="0"/>
        </w:rPr>
        <w:t xml:space="preserve">If a firm provides information orally about a primary characteristic of a policy during a sales dialogue, it must ensure that:</w:t>
      </w:r>
    </w:p>
    <w:p w:rsidR="00000000" w:rsidDel="00000000" w:rsidP="00000000" w:rsidRDefault="00000000" w:rsidRPr="00000000" w14:paraId="00000621">
      <w:pPr>
        <w:numPr>
          <w:ilvl w:val="0"/>
          <w:numId w:val="33"/>
        </w:numPr>
        <w:spacing w:after="0" w:lineRule="auto"/>
        <w:ind w:left="720" w:hanging="360"/>
        <w:rPr/>
      </w:pPr>
      <w:r w:rsidDel="00000000" w:rsidR="00000000" w:rsidRPr="00000000">
        <w:rPr>
          <w:rtl w:val="0"/>
        </w:rPr>
        <w:t xml:space="preserve">All main attributes of the policy are covered.</w:t>
      </w:r>
    </w:p>
    <w:p w:rsidR="00000000" w:rsidDel="00000000" w:rsidP="00000000" w:rsidRDefault="00000000" w:rsidRPr="00000000" w14:paraId="00000622">
      <w:pPr>
        <w:numPr>
          <w:ilvl w:val="0"/>
          <w:numId w:val="33"/>
        </w:numPr>
        <w:spacing w:after="0" w:before="0" w:lineRule="auto"/>
        <w:ind w:left="720" w:hanging="360"/>
        <w:rPr/>
      </w:pPr>
      <w:r w:rsidDel="00000000" w:rsidR="00000000" w:rsidRPr="00000000">
        <w:rPr>
          <w:rtl w:val="0"/>
        </w:rPr>
        <w:t xml:space="preserve">The information is clear enough to enable customers to make an informed decision.</w:t>
      </w:r>
    </w:p>
    <w:p w:rsidR="00000000" w:rsidDel="00000000" w:rsidP="00000000" w:rsidRDefault="00000000" w:rsidRPr="00000000" w14:paraId="00000623">
      <w:pPr>
        <w:numPr>
          <w:ilvl w:val="0"/>
          <w:numId w:val="33"/>
        </w:numPr>
        <w:spacing w:before="0" w:lineRule="auto"/>
        <w:ind w:left="720" w:hanging="360"/>
        <w:rPr/>
      </w:pPr>
      <w:r w:rsidDel="00000000" w:rsidR="00000000" w:rsidRPr="00000000">
        <w:rPr>
          <w:rtl w:val="0"/>
        </w:rPr>
        <w:t xml:space="preserve">The information is not overwhelming or misleading.</w:t>
      </w:r>
    </w:p>
    <w:p w:rsidR="00000000" w:rsidDel="00000000" w:rsidP="00000000" w:rsidRDefault="00000000" w:rsidRPr="00000000" w14:paraId="00000624">
      <w:pPr>
        <w:rPr>
          <w:rFonts w:ascii="Nunito" w:cs="Nunito" w:eastAsia="Nunito" w:hAnsi="Nunito"/>
          <w:b w:val="1"/>
        </w:rPr>
      </w:pPr>
      <w:r w:rsidDel="00000000" w:rsidR="00000000" w:rsidRPr="00000000">
        <w:rPr>
          <w:rFonts w:ascii="Nunito" w:cs="Nunito" w:eastAsia="Nunito" w:hAnsi="Nunito"/>
          <w:b w:val="1"/>
          <w:rtl w:val="0"/>
        </w:rPr>
        <w:t xml:space="preserve">Definition of Main Characteristics</w:t>
      </w:r>
    </w:p>
    <w:p w:rsidR="00000000" w:rsidDel="00000000" w:rsidP="00000000" w:rsidRDefault="00000000" w:rsidRPr="00000000" w14:paraId="00000625">
      <w:pPr>
        <w:rPr/>
      </w:pPr>
      <w:r w:rsidDel="00000000" w:rsidR="00000000" w:rsidRPr="00000000">
        <w:rPr>
          <w:rtl w:val="0"/>
        </w:rPr>
        <w:t xml:space="preserve">The key characteristics of a policy include:</w:t>
      </w:r>
    </w:p>
    <w:tbl>
      <w:tblPr>
        <w:tblStyle w:val="Table55"/>
        <w:tblW w:w="9025.0" w:type="dxa"/>
        <w:jc w:val="left"/>
        <w:tblLayout w:type="fixed"/>
        <w:tblLook w:val="0600"/>
      </w:tblPr>
      <w:tblGrid>
        <w:gridCol w:w="2402"/>
        <w:gridCol w:w="6623"/>
        <w:tblGridChange w:id="0">
          <w:tblGrid>
            <w:gridCol w:w="2402"/>
            <w:gridCol w:w="662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2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Characteristic</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2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8">
            <w:pPr>
              <w:spacing w:after="0" w:before="0" w:line="240" w:lineRule="auto"/>
              <w:jc w:val="left"/>
              <w:rPr/>
            </w:pPr>
            <w:r w:rsidDel="00000000" w:rsidR="00000000" w:rsidRPr="00000000">
              <w:rPr>
                <w:rtl w:val="0"/>
              </w:rPr>
              <w:t xml:space="preserve">Significant Benefits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9">
            <w:pPr>
              <w:spacing w:after="0" w:before="0" w:line="240" w:lineRule="auto"/>
              <w:jc w:val="left"/>
              <w:rPr/>
            </w:pPr>
            <w:r w:rsidDel="00000000" w:rsidR="00000000" w:rsidRPr="00000000">
              <w:rPr>
                <w:rtl w:val="0"/>
              </w:rPr>
              <w:t xml:space="preserve">The primary protections provided under the policy.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A">
            <w:pPr>
              <w:spacing w:after="0" w:before="0" w:line="240" w:lineRule="auto"/>
              <w:jc w:val="left"/>
              <w:rPr/>
            </w:pPr>
            <w:r w:rsidDel="00000000" w:rsidR="00000000" w:rsidRPr="00000000">
              <w:rPr>
                <w:rtl w:val="0"/>
              </w:rPr>
              <w:t xml:space="preserve">Exclusions &amp; Limitations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B">
            <w:pPr>
              <w:spacing w:after="0" w:before="0" w:line="240" w:lineRule="auto"/>
              <w:jc w:val="left"/>
              <w:rPr/>
            </w:pPr>
            <w:r w:rsidDel="00000000" w:rsidR="00000000" w:rsidRPr="00000000">
              <w:rPr>
                <w:rtl w:val="0"/>
              </w:rPr>
              <w:t xml:space="preserve">Any restrictions that could materially impact a customer’s purchase.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C">
            <w:pPr>
              <w:spacing w:after="0" w:before="0" w:line="240" w:lineRule="auto"/>
              <w:jc w:val="left"/>
              <w:rPr/>
            </w:pPr>
            <w:r w:rsidDel="00000000" w:rsidR="00000000" w:rsidRPr="00000000">
              <w:rPr>
                <w:rtl w:val="0"/>
              </w:rPr>
              <w:t xml:space="preserve">Policy Duration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D">
            <w:pPr>
              <w:spacing w:after="0" w:before="0" w:line="240" w:lineRule="auto"/>
              <w:jc w:val="left"/>
              <w:rPr/>
            </w:pPr>
            <w:r w:rsidDel="00000000" w:rsidR="00000000" w:rsidRPr="00000000">
              <w:rPr>
                <w:rtl w:val="0"/>
              </w:rPr>
              <w:t xml:space="preserve">The length of the coverage period.</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E">
            <w:pPr>
              <w:spacing w:after="0" w:before="0" w:line="240" w:lineRule="auto"/>
              <w:jc w:val="left"/>
              <w:rPr/>
            </w:pPr>
            <w:r w:rsidDel="00000000" w:rsidR="00000000" w:rsidRPr="00000000">
              <w:rPr>
                <w:rtl w:val="0"/>
              </w:rPr>
              <w:t xml:space="preserve">Price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F">
            <w:pPr>
              <w:spacing w:after="0" w:before="0" w:line="240" w:lineRule="auto"/>
              <w:jc w:val="left"/>
              <w:rPr/>
            </w:pPr>
            <w:r w:rsidDel="00000000" w:rsidR="00000000" w:rsidRPr="00000000">
              <w:rPr>
                <w:rtl w:val="0"/>
              </w:rPr>
              <w:t xml:space="preserve">The cost of the policy and payment terms.</w:t>
            </w:r>
          </w:p>
        </w:tc>
      </w:tr>
    </w:tbl>
    <w:p w:rsidR="00000000" w:rsidDel="00000000" w:rsidP="00000000" w:rsidRDefault="00000000" w:rsidRPr="00000000" w14:paraId="00000630">
      <w:pPr>
        <w:rPr/>
      </w:pPr>
      <w:r w:rsidDel="00000000" w:rsidR="00000000" w:rsidRPr="00000000">
        <w:rPr>
          <w:rtl w:val="0"/>
        </w:rPr>
        <w:t xml:space="preserve">A firm should take particular care to highlight exclusions that may significantly impact a customer’s ability to claim, such as pre-existing medical conditions or specific communication requirements (e.g., policies that can only be managed via online platforms).</w:t>
      </w:r>
    </w:p>
    <w:p w:rsidR="00000000" w:rsidDel="00000000" w:rsidP="00000000" w:rsidRDefault="00000000" w:rsidRPr="00000000" w14:paraId="00000631">
      <w:pPr>
        <w:rPr>
          <w:rFonts w:ascii="Nunito" w:cs="Nunito" w:eastAsia="Nunito" w:hAnsi="Nunito"/>
          <w:b w:val="1"/>
        </w:rPr>
      </w:pPr>
      <w:r w:rsidDel="00000000" w:rsidR="00000000" w:rsidRPr="00000000">
        <w:rPr>
          <w:rFonts w:ascii="Nunito" w:cs="Nunito" w:eastAsia="Nunito" w:hAnsi="Nunito"/>
          <w:b w:val="1"/>
          <w:rtl w:val="0"/>
        </w:rPr>
        <w:t xml:space="preserve">Policy Summary</w:t>
      </w:r>
    </w:p>
    <w:p w:rsidR="00000000" w:rsidDel="00000000" w:rsidP="00000000" w:rsidRDefault="00000000" w:rsidRPr="00000000" w14:paraId="00000632">
      <w:pPr>
        <w:rPr/>
      </w:pPr>
      <w:r w:rsidDel="00000000" w:rsidR="00000000" w:rsidRPr="00000000">
        <w:rPr>
          <w:rtl w:val="0"/>
        </w:rPr>
        <w:t xml:space="preserve">Firms must provide consumers with a policy summary for pure protection contracts before the contract is concluded. The summary should outline the main benefits, key exclusions, and other material terms that could affect the policyholder.</w:t>
      </w:r>
    </w:p>
    <w:p w:rsidR="00000000" w:rsidDel="00000000" w:rsidP="00000000" w:rsidRDefault="00000000" w:rsidRPr="00000000" w14:paraId="00000633">
      <w:pPr>
        <w:rPr>
          <w:rFonts w:ascii="Nunito" w:cs="Nunito" w:eastAsia="Nunito" w:hAnsi="Nunito"/>
          <w:b w:val="1"/>
        </w:rPr>
      </w:pPr>
      <w:r w:rsidDel="00000000" w:rsidR="00000000" w:rsidRPr="00000000">
        <w:rPr>
          <w:rFonts w:ascii="Nunito" w:cs="Nunito" w:eastAsia="Nunito" w:hAnsi="Nunito"/>
          <w:b w:val="1"/>
          <w:rtl w:val="0"/>
        </w:rPr>
        <w:t xml:space="preserve">Complaints and Compensation Information</w:t>
      </w:r>
    </w:p>
    <w:p w:rsidR="00000000" w:rsidDel="00000000" w:rsidP="00000000" w:rsidRDefault="00000000" w:rsidRPr="00000000" w14:paraId="00000634">
      <w:pPr>
        <w:rPr/>
      </w:pPr>
      <w:r w:rsidDel="00000000" w:rsidR="00000000" w:rsidRPr="00000000">
        <w:rPr>
          <w:rtl w:val="0"/>
        </w:rPr>
        <w:t xml:space="preserve">For payment protection contracts, firms must provide information before the contract is concluded regarding the following:</w:t>
      </w:r>
    </w:p>
    <w:p w:rsidR="00000000" w:rsidDel="00000000" w:rsidP="00000000" w:rsidRDefault="00000000" w:rsidRPr="00000000" w14:paraId="00000635">
      <w:pPr>
        <w:numPr>
          <w:ilvl w:val="0"/>
          <w:numId w:val="141"/>
        </w:numPr>
        <w:spacing w:after="0" w:lineRule="auto"/>
        <w:ind w:left="720" w:hanging="360"/>
        <w:rPr/>
      </w:pPr>
      <w:r w:rsidDel="00000000" w:rsidR="00000000" w:rsidRPr="00000000">
        <w:rPr>
          <w:rtl w:val="0"/>
        </w:rPr>
        <w:t xml:space="preserve">How customers can submit complaints to the insurer, including details on the Financial Ombudsman Service.</w:t>
      </w:r>
    </w:p>
    <w:p w:rsidR="00000000" w:rsidDel="00000000" w:rsidP="00000000" w:rsidRDefault="00000000" w:rsidRPr="00000000" w14:paraId="00000636">
      <w:pPr>
        <w:numPr>
          <w:ilvl w:val="0"/>
          <w:numId w:val="141"/>
        </w:numPr>
        <w:spacing w:before="0" w:lineRule="auto"/>
        <w:ind w:left="720" w:hanging="360"/>
        <w:rPr/>
      </w:pPr>
      <w:r w:rsidDel="00000000" w:rsidR="00000000" w:rsidRPr="00000000">
        <w:rPr>
          <w:rtl w:val="0"/>
        </w:rPr>
        <w:t xml:space="preserve">Whether the policyholder is entitled to compensation if the insurer cannot meet its obligations (or confirmation that no such scheme applies).</w:t>
      </w:r>
    </w:p>
    <w:p w:rsidR="00000000" w:rsidDel="00000000" w:rsidP="00000000" w:rsidRDefault="00000000" w:rsidRPr="00000000" w14:paraId="00000637">
      <w:pPr>
        <w:rPr/>
      </w:pPr>
      <w:r w:rsidDel="00000000" w:rsidR="00000000" w:rsidRPr="00000000">
        <w:rPr>
          <w:rtl w:val="0"/>
        </w:rPr>
        <w:t xml:space="preserve">This information should be presented in writing or another durable medium.</w:t>
      </w:r>
    </w:p>
    <w:p w:rsidR="00000000" w:rsidDel="00000000" w:rsidP="00000000" w:rsidRDefault="00000000" w:rsidRPr="00000000" w14:paraId="00000638">
      <w:pPr>
        <w:rPr>
          <w:rFonts w:ascii="Nunito" w:cs="Nunito" w:eastAsia="Nunito" w:hAnsi="Nunito"/>
          <w:b w:val="1"/>
        </w:rPr>
      </w:pPr>
      <w:r w:rsidDel="00000000" w:rsidR="00000000" w:rsidRPr="00000000">
        <w:rPr>
          <w:rFonts w:ascii="Nunito" w:cs="Nunito" w:eastAsia="Nunito" w:hAnsi="Nunito"/>
          <w:b w:val="1"/>
          <w:rtl w:val="0"/>
        </w:rPr>
        <w:t xml:space="preserve">Payment Protection Contracts: Importance of Reviewing Documentation</w:t>
      </w:r>
    </w:p>
    <w:p w:rsidR="00000000" w:rsidDel="00000000" w:rsidP="00000000" w:rsidRDefault="00000000" w:rsidRPr="00000000" w14:paraId="00000639">
      <w:pPr>
        <w:rPr/>
      </w:pPr>
      <w:r w:rsidDel="00000000" w:rsidR="00000000" w:rsidRPr="00000000">
        <w:rPr>
          <w:rtl w:val="0"/>
        </w:rPr>
        <w:t xml:space="preserve">To ensure consumers understand their policy:</w:t>
      </w:r>
    </w:p>
    <w:p w:rsidR="00000000" w:rsidDel="00000000" w:rsidP="00000000" w:rsidRDefault="00000000" w:rsidRPr="00000000" w14:paraId="0000063A">
      <w:pPr>
        <w:numPr>
          <w:ilvl w:val="0"/>
          <w:numId w:val="196"/>
        </w:numPr>
        <w:spacing w:after="0" w:lineRule="auto"/>
        <w:ind w:left="720" w:hanging="360"/>
        <w:rPr/>
      </w:pPr>
      <w:r w:rsidDel="00000000" w:rsidR="00000000" w:rsidRPr="00000000">
        <w:rPr>
          <w:rtl w:val="0"/>
        </w:rPr>
        <w:t xml:space="preserve">Firms must recognise the importance of reading the policy documents before the cancellation period expires.</w:t>
      </w:r>
    </w:p>
    <w:p w:rsidR="00000000" w:rsidDel="00000000" w:rsidP="00000000" w:rsidRDefault="00000000" w:rsidRPr="00000000" w14:paraId="0000063B">
      <w:pPr>
        <w:numPr>
          <w:ilvl w:val="0"/>
          <w:numId w:val="196"/>
        </w:numPr>
        <w:spacing w:before="0" w:lineRule="auto"/>
        <w:ind w:left="720" w:hanging="360"/>
        <w:rPr/>
      </w:pPr>
      <w:r w:rsidDel="00000000" w:rsidR="00000000" w:rsidRPr="00000000">
        <w:rPr>
          <w:rtl w:val="0"/>
        </w:rPr>
        <w:t xml:space="preserve">This reminder must also be provided if any main characteristics have been explained orally.</w:t>
      </w:r>
    </w:p>
    <w:p w:rsidR="00000000" w:rsidDel="00000000" w:rsidP="00000000" w:rsidRDefault="00000000" w:rsidRPr="00000000" w14:paraId="0000063C">
      <w:pPr>
        <w:rPr/>
      </w:pPr>
      <w:r w:rsidDel="00000000" w:rsidR="00000000" w:rsidRPr="00000000">
        <w:rPr>
          <w:rtl w:val="0"/>
        </w:rPr>
        <w:t xml:space="preserve">Customers should be encouraged to review all policy details to confirm that the cover meets their needs before the cancellation period ends.</w:t>
      </w:r>
    </w:p>
    <w:p w:rsidR="00000000" w:rsidDel="00000000" w:rsidP="00000000" w:rsidRDefault="00000000" w:rsidRPr="00000000" w14:paraId="0000063D">
      <w:pPr>
        <w:rPr>
          <w:rFonts w:ascii="Nunito" w:cs="Nunito" w:eastAsia="Nunito" w:hAnsi="Nunito"/>
          <w:b w:val="1"/>
        </w:rPr>
      </w:pPr>
      <w:r w:rsidDel="00000000" w:rsidR="00000000" w:rsidRPr="00000000">
        <w:rPr>
          <w:rFonts w:ascii="Nunito" w:cs="Nunito" w:eastAsia="Nunito" w:hAnsi="Nunito"/>
          <w:b w:val="1"/>
          <w:rtl w:val="0"/>
        </w:rPr>
        <w:t xml:space="preserve">Price Information: General Requirements</w:t>
      </w:r>
    </w:p>
    <w:p w:rsidR="00000000" w:rsidDel="00000000" w:rsidP="00000000" w:rsidRDefault="00000000" w:rsidRPr="00000000" w14:paraId="0000063E">
      <w:pPr>
        <w:rPr/>
      </w:pPr>
      <w:r w:rsidDel="00000000" w:rsidR="00000000" w:rsidRPr="00000000">
        <w:rPr>
          <w:rtl w:val="0"/>
        </w:rPr>
        <w:t xml:space="preserve">Firms must provide clear price information that allows customers to assess the ongoing affordability of the policy. This includes:</w:t>
      </w:r>
    </w:p>
    <w:p w:rsidR="00000000" w:rsidDel="00000000" w:rsidP="00000000" w:rsidRDefault="00000000" w:rsidRPr="00000000" w14:paraId="0000063F">
      <w:pPr>
        <w:numPr>
          <w:ilvl w:val="0"/>
          <w:numId w:val="201"/>
        </w:numPr>
        <w:spacing w:after="0" w:lineRule="auto"/>
        <w:ind w:left="720" w:hanging="360"/>
        <w:rPr/>
      </w:pPr>
      <w:r w:rsidDel="00000000" w:rsidR="00000000" w:rsidRPr="00000000">
        <w:rPr>
          <w:rtl w:val="0"/>
        </w:rPr>
        <w:t xml:space="preserve">Total premium (or a method for calculating it).</w:t>
      </w:r>
    </w:p>
    <w:p w:rsidR="00000000" w:rsidDel="00000000" w:rsidP="00000000" w:rsidRDefault="00000000" w:rsidRPr="00000000" w14:paraId="00000640">
      <w:pPr>
        <w:numPr>
          <w:ilvl w:val="0"/>
          <w:numId w:val="201"/>
        </w:numPr>
        <w:spacing w:after="0" w:before="0" w:lineRule="auto"/>
        <w:ind w:left="720" w:hanging="360"/>
        <w:rPr/>
      </w:pPr>
      <w:r w:rsidDel="00000000" w:rsidR="00000000" w:rsidRPr="00000000">
        <w:rPr>
          <w:rtl w:val="0"/>
        </w:rPr>
        <w:t xml:space="preserve">Details of fees, administrative charges, or taxes payable through the firm.</w:t>
      </w:r>
    </w:p>
    <w:p w:rsidR="00000000" w:rsidDel="00000000" w:rsidP="00000000" w:rsidRDefault="00000000" w:rsidRPr="00000000" w14:paraId="00000641">
      <w:pPr>
        <w:numPr>
          <w:ilvl w:val="0"/>
          <w:numId w:val="201"/>
        </w:numPr>
        <w:spacing w:before="0" w:lineRule="auto"/>
        <w:ind w:left="720" w:hanging="360"/>
        <w:rPr/>
      </w:pPr>
      <w:r w:rsidDel="00000000" w:rsidR="00000000" w:rsidRPr="00000000">
        <w:rPr>
          <w:rtl w:val="0"/>
        </w:rPr>
        <w:t xml:space="preserve">Whether any additional taxes may be payable directly by the customer.</w:t>
      </w:r>
    </w:p>
    <w:p w:rsidR="00000000" w:rsidDel="00000000" w:rsidP="00000000" w:rsidRDefault="00000000" w:rsidRPr="00000000" w14:paraId="00000642">
      <w:pPr>
        <w:rPr/>
      </w:pPr>
      <w:r w:rsidDel="00000000" w:rsidR="00000000" w:rsidRPr="00000000">
        <w:rPr>
          <w:rtl w:val="0"/>
        </w:rPr>
        <w:t xml:space="preserve">Price details should be provided in writing or another durable medium before finalising the contract. If an agreement is concluded over the phone, firms may provide this information immediately thereafter.</w:t>
      </w:r>
    </w:p>
    <w:p w:rsidR="00000000" w:rsidDel="00000000" w:rsidP="00000000" w:rsidRDefault="00000000" w:rsidRPr="00000000" w14:paraId="00000643">
      <w:pPr>
        <w:rPr>
          <w:rFonts w:ascii="Nunito" w:cs="Nunito" w:eastAsia="Nunito" w:hAnsi="Nunito"/>
          <w:b w:val="1"/>
        </w:rPr>
      </w:pPr>
      <w:r w:rsidDel="00000000" w:rsidR="00000000" w:rsidRPr="00000000">
        <w:rPr>
          <w:rFonts w:ascii="Nunito" w:cs="Nunito" w:eastAsia="Nunito" w:hAnsi="Nunito"/>
          <w:b w:val="1"/>
          <w:rtl w:val="0"/>
        </w:rPr>
        <w:t xml:space="preserve">Additional Requirements for Credit-Linked Policies</w:t>
      </w:r>
    </w:p>
    <w:p w:rsidR="00000000" w:rsidDel="00000000" w:rsidP="00000000" w:rsidRDefault="00000000" w:rsidRPr="00000000" w14:paraId="00000644">
      <w:pPr>
        <w:rPr>
          <w:rFonts w:ascii="Nunito" w:cs="Nunito" w:eastAsia="Nunito" w:hAnsi="Nunito"/>
          <w:b w:val="1"/>
        </w:rPr>
      </w:pPr>
      <w:r w:rsidDel="00000000" w:rsidR="00000000" w:rsidRPr="00000000">
        <w:rPr>
          <w:rFonts w:ascii="Nunito" w:cs="Nunito" w:eastAsia="Nunito" w:hAnsi="Nunito"/>
          <w:b w:val="1"/>
          <w:rtl w:val="0"/>
        </w:rPr>
        <w:t xml:space="preserve">Premiums Paid Through Non-Revolving Credit Agreements</w:t>
      </w:r>
    </w:p>
    <w:p w:rsidR="00000000" w:rsidDel="00000000" w:rsidP="00000000" w:rsidRDefault="00000000" w:rsidRPr="00000000" w14:paraId="00000645">
      <w:pPr>
        <w:rPr/>
      </w:pPr>
      <w:r w:rsidDel="00000000" w:rsidR="00000000" w:rsidRPr="00000000">
        <w:rPr>
          <w:rtl w:val="0"/>
        </w:rPr>
        <w:t xml:space="preserve">Where a policy premium is financed through a fixed-term credit agreement, firms must:</w:t>
      </w:r>
    </w:p>
    <w:p w:rsidR="00000000" w:rsidDel="00000000" w:rsidP="00000000" w:rsidRDefault="00000000" w:rsidRPr="00000000" w14:paraId="00000646">
      <w:pPr>
        <w:numPr>
          <w:ilvl w:val="0"/>
          <w:numId w:val="280"/>
        </w:numPr>
        <w:spacing w:after="0" w:lineRule="auto"/>
        <w:ind w:left="720" w:hanging="360"/>
        <w:rPr/>
      </w:pPr>
      <w:r w:rsidDel="00000000" w:rsidR="00000000" w:rsidRPr="00000000">
        <w:rPr>
          <w:rtl w:val="0"/>
        </w:rPr>
        <w:t xml:space="preserve">Clearly explain the total cost of the policy, including interest.</w:t>
      </w:r>
    </w:p>
    <w:p w:rsidR="00000000" w:rsidDel="00000000" w:rsidP="00000000" w:rsidRDefault="00000000" w:rsidRPr="00000000" w14:paraId="00000647">
      <w:pPr>
        <w:numPr>
          <w:ilvl w:val="0"/>
          <w:numId w:val="280"/>
        </w:numPr>
        <w:spacing w:after="0" w:before="0" w:lineRule="auto"/>
        <w:ind w:left="720" w:hanging="360"/>
        <w:rPr/>
      </w:pPr>
      <w:r w:rsidDel="00000000" w:rsidR="00000000" w:rsidRPr="00000000">
        <w:rPr>
          <w:rtl w:val="0"/>
        </w:rPr>
        <w:t xml:space="preserve">Ensure customers understand how the credit agreement's duration relates to the policy term.</w:t>
      </w:r>
    </w:p>
    <w:p w:rsidR="00000000" w:rsidDel="00000000" w:rsidP="00000000" w:rsidRDefault="00000000" w:rsidRPr="00000000" w14:paraId="00000648">
      <w:pPr>
        <w:numPr>
          <w:ilvl w:val="0"/>
          <w:numId w:val="280"/>
        </w:numPr>
        <w:spacing w:before="0" w:lineRule="auto"/>
        <w:ind w:left="720" w:hanging="360"/>
        <w:rPr/>
      </w:pPr>
      <w:r w:rsidDel="00000000" w:rsidR="00000000" w:rsidRPr="00000000">
        <w:rPr>
          <w:rtl w:val="0"/>
        </w:rPr>
        <w:t xml:space="preserve">Disclose that the premium is added to the credit balance and will accrue interest.</w:t>
      </w:r>
    </w:p>
    <w:p w:rsidR="00000000" w:rsidDel="00000000" w:rsidP="00000000" w:rsidRDefault="00000000" w:rsidRPr="00000000" w14:paraId="00000649">
      <w:pPr>
        <w:rPr>
          <w:rFonts w:ascii="Nunito" w:cs="Nunito" w:eastAsia="Nunito" w:hAnsi="Nunito"/>
          <w:b w:val="1"/>
        </w:rPr>
      </w:pPr>
      <w:r w:rsidDel="00000000" w:rsidR="00000000" w:rsidRPr="00000000">
        <w:rPr>
          <w:rFonts w:ascii="Nunito" w:cs="Nunito" w:eastAsia="Nunito" w:hAnsi="Nunito"/>
          <w:b w:val="1"/>
          <w:rtl w:val="0"/>
        </w:rPr>
        <w:t xml:space="preserve">Policies Sold Alongside Revolving Credit Arrangements</w:t>
      </w:r>
    </w:p>
    <w:p w:rsidR="00000000" w:rsidDel="00000000" w:rsidP="00000000" w:rsidRDefault="00000000" w:rsidRPr="00000000" w14:paraId="0000064A">
      <w:pPr>
        <w:rPr/>
      </w:pPr>
      <w:r w:rsidDel="00000000" w:rsidR="00000000" w:rsidRPr="00000000">
        <w:rPr>
          <w:rtl w:val="0"/>
        </w:rPr>
        <w:t xml:space="preserve">For policies linked to store cards or credit cards, firms should present price information in a way that:</w:t>
      </w:r>
    </w:p>
    <w:p w:rsidR="00000000" w:rsidDel="00000000" w:rsidP="00000000" w:rsidRDefault="00000000" w:rsidRPr="00000000" w14:paraId="0000064B">
      <w:pPr>
        <w:numPr>
          <w:ilvl w:val="0"/>
          <w:numId w:val="17"/>
        </w:numPr>
        <w:spacing w:after="0" w:lineRule="auto"/>
        <w:ind w:left="720" w:hanging="360"/>
        <w:rPr/>
      </w:pPr>
      <w:r w:rsidDel="00000000" w:rsidR="00000000" w:rsidRPr="00000000">
        <w:rPr>
          <w:rtl w:val="0"/>
        </w:rPr>
        <w:t xml:space="preserve">Helps customers understand the total cumulative cost over time.</w:t>
      </w:r>
    </w:p>
    <w:p w:rsidR="00000000" w:rsidDel="00000000" w:rsidP="00000000" w:rsidRDefault="00000000" w:rsidRPr="00000000" w14:paraId="0000064C">
      <w:pPr>
        <w:numPr>
          <w:ilvl w:val="0"/>
          <w:numId w:val="17"/>
        </w:numPr>
        <w:spacing w:before="0" w:lineRule="auto"/>
        <w:ind w:left="720" w:hanging="360"/>
        <w:rPr/>
      </w:pPr>
      <w:r w:rsidDel="00000000" w:rsidR="00000000" w:rsidRPr="00000000">
        <w:rPr>
          <w:rtl w:val="0"/>
        </w:rPr>
        <w:t xml:space="preserve">Ensures that any verbal information does not undermine written price disclosures.</w:t>
      </w:r>
    </w:p>
    <w:p w:rsidR="00000000" w:rsidDel="00000000" w:rsidP="00000000" w:rsidRDefault="00000000" w:rsidRPr="00000000" w14:paraId="0000064D">
      <w:pPr>
        <w:rPr>
          <w:rFonts w:ascii="Nunito" w:cs="Nunito" w:eastAsia="Nunito" w:hAnsi="Nunito"/>
          <w:b w:val="1"/>
        </w:rPr>
      </w:pPr>
      <w:r w:rsidDel="00000000" w:rsidR="00000000" w:rsidRPr="00000000">
        <w:rPr>
          <w:rFonts w:ascii="Nunito" w:cs="Nunito" w:eastAsia="Nunito" w:hAnsi="Nunito"/>
          <w:b w:val="1"/>
          <w:rtl w:val="0"/>
        </w:rPr>
        <w:t xml:space="preserve">Mid-Term Changes</w:t>
      </w:r>
    </w:p>
    <w:p w:rsidR="00000000" w:rsidDel="00000000" w:rsidP="00000000" w:rsidRDefault="00000000" w:rsidRPr="00000000" w14:paraId="0000064E">
      <w:pPr>
        <w:rPr/>
      </w:pPr>
      <w:r w:rsidDel="00000000" w:rsidR="00000000" w:rsidRPr="00000000">
        <w:rPr>
          <w:rtl w:val="0"/>
        </w:rPr>
        <w:t xml:space="preserve">Throughout the policy term, firms must inform customers in writing or another durable medium about any:</w:t>
      </w:r>
    </w:p>
    <w:tbl>
      <w:tblPr>
        <w:tblStyle w:val="Table56"/>
        <w:tblW w:w="9025.0" w:type="dxa"/>
        <w:jc w:val="left"/>
        <w:tblLayout w:type="fixed"/>
        <w:tblLook w:val="0600"/>
      </w:tblPr>
      <w:tblGrid>
        <w:gridCol w:w="1961"/>
        <w:gridCol w:w="7064"/>
        <w:tblGridChange w:id="0">
          <w:tblGrid>
            <w:gridCol w:w="1961"/>
            <w:gridCol w:w="706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4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Type of Change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5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51">
            <w:pPr>
              <w:spacing w:after="0" w:before="0" w:line="240" w:lineRule="auto"/>
              <w:jc w:val="left"/>
              <w:rPr/>
            </w:pPr>
            <w:r w:rsidDel="00000000" w:rsidR="00000000" w:rsidRPr="00000000">
              <w:rPr>
                <w:rtl w:val="0"/>
              </w:rPr>
              <w:t xml:space="preserve">Premium Adjustments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52">
            <w:pPr>
              <w:spacing w:after="0" w:before="0" w:line="240" w:lineRule="auto"/>
              <w:jc w:val="left"/>
              <w:rPr/>
            </w:pPr>
            <w:r w:rsidDel="00000000" w:rsidR="00000000" w:rsidRPr="00000000">
              <w:rPr>
                <w:rtl w:val="0"/>
              </w:rPr>
              <w:t xml:space="preserve">Changes must be communicated before they take effect, if not based on a pre-agreed formula.</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53">
            <w:pPr>
              <w:spacing w:after="0" w:before="0" w:line="240" w:lineRule="auto"/>
              <w:jc w:val="left"/>
              <w:rPr/>
            </w:pPr>
            <w:r w:rsidDel="00000000" w:rsidR="00000000" w:rsidRPr="00000000">
              <w:rPr>
                <w:rtl w:val="0"/>
              </w:rPr>
              <w:t xml:space="preserve">Policy Terms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54">
            <w:pPr>
              <w:spacing w:after="0" w:before="0" w:line="240" w:lineRule="auto"/>
              <w:jc w:val="left"/>
              <w:rPr/>
            </w:pPr>
            <w:r w:rsidDel="00000000" w:rsidR="00000000" w:rsidRPr="00000000">
              <w:rPr>
                <w:rtl w:val="0"/>
              </w:rPr>
              <w:t xml:space="preserve">Any amendments to the terms must be clearly explained, particularly if they affect benefits or exclusions.</w:t>
            </w:r>
          </w:p>
        </w:tc>
      </w:tr>
    </w:tbl>
    <w:p w:rsidR="00000000" w:rsidDel="00000000" w:rsidP="00000000" w:rsidRDefault="00000000" w:rsidRPr="00000000" w14:paraId="00000655">
      <w:pPr>
        <w:rPr/>
      </w:pPr>
      <w:r w:rsidDel="00000000" w:rsidR="00000000" w:rsidRPr="00000000">
        <w:rPr>
          <w:rtl w:val="0"/>
        </w:rPr>
        <w:t xml:space="preserve">If the customer requests a policy change, the firm must provide the necessary information as soon as practicable and ensure that the customer understands the implications of the change before it takes effect.</w:t>
      </w:r>
    </w:p>
    <w:p w:rsidR="00000000" w:rsidDel="00000000" w:rsidP="00000000" w:rsidRDefault="00000000" w:rsidRPr="00000000" w14:paraId="00000656">
      <w:pPr>
        <w:rPr>
          <w:rFonts w:ascii="Nunito" w:cs="Nunito" w:eastAsia="Nunito" w:hAnsi="Nunito"/>
          <w:b w:val="1"/>
        </w:rPr>
      </w:pPr>
      <w:r w:rsidDel="00000000" w:rsidR="00000000" w:rsidRPr="00000000">
        <w:rPr>
          <w:rFonts w:ascii="Nunito" w:cs="Nunito" w:eastAsia="Nunito" w:hAnsi="Nunito"/>
          <w:b w:val="1"/>
          <w:rtl w:val="0"/>
        </w:rPr>
        <w:t xml:space="preserve">Guidance for Firms on Mid-Term Changes</w:t>
      </w:r>
    </w:p>
    <w:p w:rsidR="00000000" w:rsidDel="00000000" w:rsidP="00000000" w:rsidRDefault="00000000" w:rsidRPr="00000000" w14:paraId="00000657">
      <w:pPr>
        <w:numPr>
          <w:ilvl w:val="0"/>
          <w:numId w:val="124"/>
        </w:numPr>
        <w:spacing w:after="0" w:lineRule="auto"/>
        <w:ind w:left="720" w:hanging="360"/>
        <w:rPr/>
      </w:pPr>
      <w:r w:rsidDel="00000000" w:rsidR="00000000" w:rsidRPr="00000000">
        <w:rPr>
          <w:rtl w:val="0"/>
        </w:rPr>
        <w:t xml:space="preserve">Firms should clearly explain the effect of changes on the benefits and limitations of the policy.</w:t>
      </w:r>
    </w:p>
    <w:p w:rsidR="00000000" w:rsidDel="00000000" w:rsidP="00000000" w:rsidRDefault="00000000" w:rsidRPr="00000000" w14:paraId="00000658">
      <w:pPr>
        <w:numPr>
          <w:ilvl w:val="0"/>
          <w:numId w:val="124"/>
        </w:numPr>
        <w:spacing w:before="0" w:lineRule="auto"/>
        <w:ind w:left="720" w:hanging="360"/>
        <w:rPr/>
      </w:pPr>
      <w:r w:rsidDel="00000000" w:rsidR="00000000" w:rsidRPr="00000000">
        <w:rPr>
          <w:rtl w:val="0"/>
        </w:rPr>
        <w:t xml:space="preserve">Any unfair contract terms that allow unilateral changes should be carefully reviewed to ensure compliance with consumer protection laws.</w:t>
      </w:r>
    </w:p>
    <w:p w:rsidR="00000000" w:rsidDel="00000000" w:rsidP="00000000" w:rsidRDefault="00000000" w:rsidRPr="00000000" w14:paraId="00000659">
      <w:pPr>
        <w:rPr>
          <w:rFonts w:ascii="Nunito" w:cs="Nunito" w:eastAsia="Nunito" w:hAnsi="Nunito"/>
          <w:b w:val="1"/>
        </w:rPr>
      </w:pPr>
      <w:r w:rsidDel="00000000" w:rsidR="00000000" w:rsidRPr="00000000">
        <w:rPr>
          <w:rFonts w:ascii="Nunito" w:cs="Nunito" w:eastAsia="Nunito" w:hAnsi="Nunito"/>
          <w:b w:val="1"/>
          <w:rtl w:val="0"/>
        </w:rPr>
        <w:t xml:space="preserve">Key Takeaways for Firms</w:t>
      </w:r>
    </w:p>
    <w:p w:rsidR="00000000" w:rsidDel="00000000" w:rsidP="00000000" w:rsidRDefault="00000000" w:rsidRPr="00000000" w14:paraId="0000065A">
      <w:pPr>
        <w:numPr>
          <w:ilvl w:val="0"/>
          <w:numId w:val="8"/>
        </w:numPr>
        <w:spacing w:after="0" w:lineRule="auto"/>
        <w:ind w:left="720" w:hanging="360"/>
        <w:rPr/>
      </w:pPr>
      <w:r w:rsidDel="00000000" w:rsidR="00000000" w:rsidRPr="00000000">
        <w:rPr>
          <w:rtl w:val="0"/>
        </w:rPr>
        <w:t xml:space="preserve">Ensure all main characteristics of the policy are disclosed during oral sales.</w:t>
      </w:r>
    </w:p>
    <w:p w:rsidR="00000000" w:rsidDel="00000000" w:rsidP="00000000" w:rsidRDefault="00000000" w:rsidRPr="00000000" w14:paraId="0000065B">
      <w:pPr>
        <w:numPr>
          <w:ilvl w:val="0"/>
          <w:numId w:val="8"/>
        </w:numPr>
        <w:spacing w:after="0" w:before="0" w:lineRule="auto"/>
        <w:ind w:left="720" w:hanging="360"/>
        <w:rPr/>
      </w:pPr>
      <w:r w:rsidDel="00000000" w:rsidR="00000000" w:rsidRPr="00000000">
        <w:rPr>
          <w:rtl w:val="0"/>
        </w:rPr>
        <w:t xml:space="preserve">Provide a policy summary before a pure protection contract is concluded.</w:t>
      </w:r>
    </w:p>
    <w:p w:rsidR="00000000" w:rsidDel="00000000" w:rsidP="00000000" w:rsidRDefault="00000000" w:rsidRPr="00000000" w14:paraId="0000065C">
      <w:pPr>
        <w:numPr>
          <w:ilvl w:val="0"/>
          <w:numId w:val="8"/>
        </w:numPr>
        <w:spacing w:after="0" w:before="0" w:lineRule="auto"/>
        <w:ind w:left="720" w:hanging="360"/>
        <w:rPr/>
      </w:pPr>
      <w:r w:rsidDel="00000000" w:rsidR="00000000" w:rsidRPr="00000000">
        <w:rPr>
          <w:rtl w:val="0"/>
        </w:rPr>
        <w:t xml:space="preserve">Communicate complaints and compensation rights for payment protection contracts.</w:t>
      </w:r>
    </w:p>
    <w:p w:rsidR="00000000" w:rsidDel="00000000" w:rsidP="00000000" w:rsidRDefault="00000000" w:rsidRPr="00000000" w14:paraId="0000065D">
      <w:pPr>
        <w:numPr>
          <w:ilvl w:val="0"/>
          <w:numId w:val="8"/>
        </w:numPr>
        <w:spacing w:after="0" w:before="0" w:lineRule="auto"/>
        <w:ind w:left="720" w:hanging="360"/>
        <w:rPr/>
      </w:pPr>
      <w:r w:rsidDel="00000000" w:rsidR="00000000" w:rsidRPr="00000000">
        <w:rPr>
          <w:rtl w:val="0"/>
        </w:rPr>
        <w:t xml:space="preserve">Highlight the importance of reviewing policy documents before the cancellation period ends.</w:t>
      </w:r>
    </w:p>
    <w:p w:rsidR="00000000" w:rsidDel="00000000" w:rsidP="00000000" w:rsidRDefault="00000000" w:rsidRPr="00000000" w14:paraId="0000065E">
      <w:pPr>
        <w:numPr>
          <w:ilvl w:val="0"/>
          <w:numId w:val="8"/>
        </w:numPr>
        <w:spacing w:after="0" w:before="0" w:lineRule="auto"/>
        <w:ind w:left="720" w:hanging="360"/>
        <w:rPr/>
      </w:pPr>
      <w:r w:rsidDel="00000000" w:rsidR="00000000" w:rsidRPr="00000000">
        <w:rPr>
          <w:rtl w:val="0"/>
        </w:rPr>
        <w:t xml:space="preserve">Provide clear and transparent price information, including the total cost of credit-financed policies, to ensure transparency and accountability.</w:t>
      </w:r>
    </w:p>
    <w:p w:rsidR="00000000" w:rsidDel="00000000" w:rsidP="00000000" w:rsidRDefault="00000000" w:rsidRPr="00000000" w14:paraId="0000065F">
      <w:pPr>
        <w:numPr>
          <w:ilvl w:val="0"/>
          <w:numId w:val="8"/>
        </w:numPr>
        <w:spacing w:before="0" w:lineRule="auto"/>
        <w:ind w:left="720" w:hanging="360"/>
        <w:rPr/>
      </w:pPr>
      <w:r w:rsidDel="00000000" w:rsidR="00000000" w:rsidRPr="00000000">
        <w:rPr>
          <w:rtl w:val="0"/>
        </w:rPr>
        <w:t xml:space="preserve">Notify customers promptly and in writing of any mid-term changes that affect premiums or policy terms.</w:t>
      </w:r>
    </w:p>
    <w:p w:rsidR="00000000" w:rsidDel="00000000" w:rsidP="00000000" w:rsidRDefault="00000000" w:rsidRPr="00000000" w14:paraId="00000660">
      <w:pPr>
        <w:pStyle w:val="Heading2"/>
        <w:rPr/>
      </w:pPr>
      <w:bookmarkStart w:colFirst="0" w:colLast="0" w:name="_heading=h.xdgnmi8l1lc" w:id="61"/>
      <w:bookmarkEnd w:id="61"/>
      <w:r w:rsidDel="00000000" w:rsidR="00000000" w:rsidRPr="00000000">
        <w:br w:type="page"/>
      </w:r>
      <w:r w:rsidDel="00000000" w:rsidR="00000000" w:rsidRPr="00000000">
        <w:rPr>
          <w:rtl w:val="0"/>
        </w:rPr>
      </w:r>
    </w:p>
    <w:p w:rsidR="00000000" w:rsidDel="00000000" w:rsidP="00000000" w:rsidRDefault="00000000" w:rsidRPr="00000000" w14:paraId="00000661">
      <w:pPr>
        <w:pStyle w:val="Heading2"/>
        <w:rPr/>
      </w:pPr>
      <w:bookmarkStart w:colFirst="0" w:colLast="0" w:name="_heading=h.nh9aijtmg02m" w:id="62"/>
      <w:bookmarkEnd w:id="62"/>
      <w:r w:rsidDel="00000000" w:rsidR="00000000" w:rsidRPr="00000000">
        <w:rPr>
          <w:rtl w:val="0"/>
        </w:rPr>
        <w:t xml:space="preserve">Renewals</w:t>
      </w:r>
    </w:p>
    <w:p w:rsidR="00000000" w:rsidDel="00000000" w:rsidP="00000000" w:rsidRDefault="00000000" w:rsidRPr="00000000" w14:paraId="00000662">
      <w:pPr>
        <w:rPr/>
      </w:pPr>
      <w:r w:rsidDel="00000000" w:rsidR="00000000" w:rsidRPr="00000000">
        <w:rPr>
          <w:rtl w:val="0"/>
        </w:rPr>
        <w:t xml:space="preserve">This chapter outlines our obligations when proposing insurance policy renewals to consumers. We must ensure transparency and clarity to enable consumers to make informed decisions at renewal. Our firm must comply with ICOBS 6.5 when renewing general insurance contracts with consumers.</w:t>
      </w:r>
    </w:p>
    <w:p w:rsidR="00000000" w:rsidDel="00000000" w:rsidP="00000000" w:rsidRDefault="00000000" w:rsidRPr="00000000" w14:paraId="00000663">
      <w:pPr>
        <w:rPr>
          <w:rFonts w:ascii="Nunito" w:cs="Nunito" w:eastAsia="Nunito" w:hAnsi="Nunito"/>
          <w:b w:val="1"/>
        </w:rPr>
      </w:pPr>
      <w:r w:rsidDel="00000000" w:rsidR="00000000" w:rsidRPr="00000000">
        <w:rPr>
          <w:rFonts w:ascii="Nunito" w:cs="Nunito" w:eastAsia="Nunito" w:hAnsi="Nunito"/>
          <w:b w:val="1"/>
          <w:rtl w:val="0"/>
        </w:rPr>
        <w:t xml:space="preserve">When ICOBS 6.5 Applies</w:t>
      </w:r>
    </w:p>
    <w:p w:rsidR="00000000" w:rsidDel="00000000" w:rsidP="00000000" w:rsidRDefault="00000000" w:rsidRPr="00000000" w14:paraId="00000664">
      <w:pPr>
        <w:rPr/>
      </w:pPr>
      <w:r w:rsidDel="00000000" w:rsidR="00000000" w:rsidRPr="00000000">
        <w:rPr>
          <w:rtl w:val="0"/>
        </w:rPr>
        <w:t xml:space="preserve">This section applies specifically in circumstances where:</w:t>
      </w:r>
    </w:p>
    <w:p w:rsidR="00000000" w:rsidDel="00000000" w:rsidP="00000000" w:rsidRDefault="00000000" w:rsidRPr="00000000" w14:paraId="00000665">
      <w:pPr>
        <w:numPr>
          <w:ilvl w:val="0"/>
          <w:numId w:val="172"/>
        </w:numPr>
        <w:spacing w:after="0" w:lineRule="auto"/>
        <w:ind w:left="720" w:hanging="360"/>
        <w:rPr/>
      </w:pPr>
      <w:r w:rsidDel="00000000" w:rsidR="00000000" w:rsidRPr="00000000">
        <w:rPr>
          <w:rtl w:val="0"/>
        </w:rPr>
        <w:t xml:space="preserve">We propose renewing a general insurance policy for a consumer (personal, not commercial).</w:t>
      </w:r>
    </w:p>
    <w:p w:rsidR="00000000" w:rsidDel="00000000" w:rsidP="00000000" w:rsidRDefault="00000000" w:rsidRPr="00000000" w14:paraId="00000666">
      <w:pPr>
        <w:numPr>
          <w:ilvl w:val="0"/>
          <w:numId w:val="172"/>
        </w:numPr>
        <w:spacing w:after="0" w:before="0" w:lineRule="auto"/>
        <w:ind w:left="720" w:hanging="360"/>
        <w:rPr/>
      </w:pPr>
      <w:r w:rsidDel="00000000" w:rsidR="00000000" w:rsidRPr="00000000">
        <w:rPr>
          <w:rtl w:val="0"/>
        </w:rPr>
        <w:t xml:space="preserve">The policy is renewed with the same insurer or insurance intermediary.</w:t>
      </w:r>
    </w:p>
    <w:p w:rsidR="00000000" w:rsidDel="00000000" w:rsidP="00000000" w:rsidRDefault="00000000" w:rsidRPr="00000000" w14:paraId="00000667">
      <w:pPr>
        <w:numPr>
          <w:ilvl w:val="0"/>
          <w:numId w:val="172"/>
        </w:numPr>
        <w:spacing w:before="0" w:lineRule="auto"/>
        <w:ind w:left="720" w:hanging="360"/>
        <w:rPr/>
      </w:pPr>
      <w:r w:rsidDel="00000000" w:rsidR="00000000" w:rsidRPr="00000000">
        <w:rPr>
          <w:rtl w:val="0"/>
        </w:rPr>
        <w:t xml:space="preserve">The proposed renewal is for a subsequent policy period following the existing policy.</w:t>
      </w:r>
    </w:p>
    <w:p w:rsidR="00000000" w:rsidDel="00000000" w:rsidP="00000000" w:rsidRDefault="00000000" w:rsidRPr="00000000" w14:paraId="00000668">
      <w:pPr>
        <w:rPr>
          <w:rFonts w:ascii="Nunito" w:cs="Nunito" w:eastAsia="Nunito" w:hAnsi="Nunito"/>
          <w:b w:val="1"/>
        </w:rPr>
      </w:pPr>
      <w:r w:rsidDel="00000000" w:rsidR="00000000" w:rsidRPr="00000000">
        <w:rPr>
          <w:rFonts w:ascii="Nunito" w:cs="Nunito" w:eastAsia="Nunito" w:hAnsi="Nunito"/>
          <w:b w:val="1"/>
          <w:rtl w:val="0"/>
        </w:rPr>
        <w:t xml:space="preserve">Key Requirements at Renewal</w:t>
      </w:r>
    </w:p>
    <w:p w:rsidR="00000000" w:rsidDel="00000000" w:rsidP="00000000" w:rsidRDefault="00000000" w:rsidRPr="00000000" w14:paraId="00000669">
      <w:pPr>
        <w:rPr/>
      </w:pPr>
      <w:r w:rsidDel="00000000" w:rsidR="00000000" w:rsidRPr="00000000">
        <w:rPr>
          <w:rtl w:val="0"/>
        </w:rPr>
        <w:t xml:space="preserve">To maintain fairness and transparency, we must provide consumers with clear renewal information before renewing their policy.</w:t>
      </w:r>
    </w:p>
    <w:p w:rsidR="00000000" w:rsidDel="00000000" w:rsidP="00000000" w:rsidRDefault="00000000" w:rsidRPr="00000000" w14:paraId="0000066A">
      <w:pPr>
        <w:rPr>
          <w:rFonts w:ascii="Nunito" w:cs="Nunito" w:eastAsia="Nunito" w:hAnsi="Nunito"/>
          <w:b w:val="1"/>
        </w:rPr>
      </w:pPr>
      <w:r w:rsidDel="00000000" w:rsidR="00000000" w:rsidRPr="00000000">
        <w:rPr>
          <w:rFonts w:ascii="Nunito" w:cs="Nunito" w:eastAsia="Nunito" w:hAnsi="Nunito"/>
          <w:b w:val="1"/>
          <w:rtl w:val="0"/>
        </w:rPr>
        <w:t xml:space="preserve">Renewal Information Requirements</w:t>
      </w:r>
    </w:p>
    <w:p w:rsidR="00000000" w:rsidDel="00000000" w:rsidP="00000000" w:rsidRDefault="00000000" w:rsidRPr="00000000" w14:paraId="0000066B">
      <w:pPr>
        <w:rPr/>
      </w:pPr>
      <w:r w:rsidDel="00000000" w:rsidR="00000000" w:rsidRPr="00000000">
        <w:rPr>
          <w:rtl w:val="0"/>
        </w:rPr>
        <w:t xml:space="preserve">In good time before renewal, we must provide consumers with the following key details:</w:t>
      </w:r>
    </w:p>
    <w:tbl>
      <w:tblPr>
        <w:tblStyle w:val="Table57"/>
        <w:tblW w:w="9025.0" w:type="dxa"/>
        <w:jc w:val="left"/>
        <w:tblLayout w:type="fixed"/>
        <w:tblLook w:val="0600"/>
      </w:tblPr>
      <w:tblGrid>
        <w:gridCol w:w="1828"/>
        <w:gridCol w:w="7197"/>
        <w:tblGridChange w:id="0">
          <w:tblGrid>
            <w:gridCol w:w="1828"/>
            <w:gridCol w:w="7197"/>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6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Information to Provide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6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 &amp; Explanation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6E">
            <w:pPr>
              <w:spacing w:after="0" w:before="0" w:line="240" w:lineRule="auto"/>
              <w:jc w:val="left"/>
              <w:rPr/>
            </w:pPr>
            <w:r w:rsidDel="00000000" w:rsidR="00000000" w:rsidRPr="00000000">
              <w:rPr>
                <w:rtl w:val="0"/>
              </w:rPr>
              <w:t xml:space="preserve">Renewal Premium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6F">
            <w:pPr>
              <w:spacing w:after="0" w:before="0" w:line="240" w:lineRule="auto"/>
              <w:jc w:val="left"/>
              <w:rPr/>
            </w:pPr>
            <w:r w:rsidDel="00000000" w:rsidR="00000000" w:rsidRPr="00000000">
              <w:rPr>
                <w:rtl w:val="0"/>
              </w:rPr>
              <w:t xml:space="preserve">Clearly state the premium payable upon renewal.</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0">
            <w:pPr>
              <w:spacing w:after="0" w:before="0" w:line="240" w:lineRule="auto"/>
              <w:jc w:val="left"/>
              <w:rPr/>
            </w:pPr>
            <w:r w:rsidDel="00000000" w:rsidR="00000000" w:rsidRPr="00000000">
              <w:rPr>
                <w:rtl w:val="0"/>
              </w:rPr>
              <w:t xml:space="preserve">Previous Premium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1">
            <w:pPr>
              <w:spacing w:after="0" w:before="0" w:line="240" w:lineRule="auto"/>
              <w:jc w:val="left"/>
              <w:rPr/>
            </w:pPr>
            <w:r w:rsidDel="00000000" w:rsidR="00000000" w:rsidRPr="00000000">
              <w:rPr>
                <w:rtl w:val="0"/>
              </w:rPr>
              <w:t xml:space="preserve">Clearly show the previous premium, presented consistently with the renewal premium, for easy comparison.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2">
            <w:pPr>
              <w:spacing w:after="0" w:before="0" w:line="240" w:lineRule="auto"/>
              <w:jc w:val="left"/>
              <w:rPr/>
            </w:pPr>
            <w:r w:rsidDel="00000000" w:rsidR="00000000" w:rsidRPr="00000000">
              <w:rPr>
                <w:rtl w:val="0"/>
              </w:rPr>
              <w:t xml:space="preserve">Comparative Premium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3">
            <w:pPr>
              <w:spacing w:after="0" w:before="0" w:line="240" w:lineRule="auto"/>
              <w:jc w:val="left"/>
              <w:rPr/>
            </w:pPr>
            <w:r w:rsidDel="00000000" w:rsidR="00000000" w:rsidRPr="00000000">
              <w:rPr>
                <w:rtl w:val="0"/>
              </w:rPr>
              <w:t xml:space="preserve">If applicable, present the premium following the latest mid-term change, adjust it as necessary, and exclude any associated charges.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4">
            <w:pPr>
              <w:spacing w:after="0" w:before="0" w:line="240" w:lineRule="auto"/>
              <w:jc w:val="left"/>
              <w:rPr/>
            </w:pPr>
            <w:r w:rsidDel="00000000" w:rsidR="00000000" w:rsidRPr="00000000">
              <w:rPr>
                <w:rtl w:val="0"/>
              </w:rPr>
              <w:t xml:space="preserve">Level of Cover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5">
            <w:pPr>
              <w:spacing w:after="0" w:before="0" w:line="240" w:lineRule="auto"/>
              <w:jc w:val="left"/>
              <w:rPr/>
            </w:pPr>
            <w:r w:rsidDel="00000000" w:rsidR="00000000" w:rsidRPr="00000000">
              <w:rPr>
                <w:rtl w:val="0"/>
              </w:rPr>
              <w:t xml:space="preserve">This is a clear reminder to consumers to review the level of coverage offered at renewal to ensure it continues to meet their needs.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6">
            <w:pPr>
              <w:spacing w:after="0" w:before="0" w:line="240" w:lineRule="auto"/>
              <w:jc w:val="left"/>
              <w:rPr/>
            </w:pPr>
            <w:r w:rsidDel="00000000" w:rsidR="00000000" w:rsidRPr="00000000">
              <w:rPr>
                <w:rtl w:val="0"/>
              </w:rPr>
              <w:t xml:space="preserve">Comparison Encouragement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7">
            <w:pPr>
              <w:spacing w:after="0" w:before="0" w:line="240" w:lineRule="auto"/>
              <w:jc w:val="left"/>
              <w:rPr/>
            </w:pPr>
            <w:r w:rsidDel="00000000" w:rsidR="00000000" w:rsidRPr="00000000">
              <w:rPr>
                <w:rtl w:val="0"/>
              </w:rPr>
              <w:t xml:space="preserve">Encourage consumers to compare their renewal with alternative products.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8">
            <w:pPr>
              <w:spacing w:after="0" w:before="0" w:line="240" w:lineRule="auto"/>
              <w:jc w:val="left"/>
              <w:rPr/>
            </w:pPr>
            <w:r w:rsidDel="00000000" w:rsidR="00000000" w:rsidRPr="00000000">
              <w:rPr>
                <w:rtl w:val="0"/>
              </w:rPr>
              <w:t xml:space="preserve">Accessibility and Clarity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79">
            <w:pPr>
              <w:spacing w:after="0" w:before="0" w:line="240" w:lineRule="auto"/>
              <w:jc w:val="left"/>
              <w:rPr/>
            </w:pPr>
            <w:r w:rsidDel="00000000" w:rsidR="00000000" w:rsidRPr="00000000">
              <w:rPr>
                <w:rtl w:val="0"/>
              </w:rPr>
              <w:t xml:space="preserve">All information provided must be clearly and prominently displayed, easy to understand, and marked as key information.</w:t>
            </w:r>
          </w:p>
        </w:tc>
      </w:tr>
    </w:tbl>
    <w:p w:rsidR="00000000" w:rsidDel="00000000" w:rsidP="00000000" w:rsidRDefault="00000000" w:rsidRPr="00000000" w14:paraId="0000067A">
      <w:pPr>
        <w:rPr/>
      </w:pPr>
      <w:r w:rsidDel="00000000" w:rsidR="00000000" w:rsidRPr="00000000">
        <w:rPr>
          <w:rtl w:val="0"/>
        </w:rPr>
        <w:t xml:space="preserve">To support this, we ensure that renewal notices explicitly state:</w:t>
      </w:r>
    </w:p>
    <w:p w:rsidR="00000000" w:rsidDel="00000000" w:rsidP="00000000" w:rsidRDefault="00000000" w:rsidRPr="00000000" w14:paraId="0000067B">
      <w:pPr>
        <w:numPr>
          <w:ilvl w:val="0"/>
          <w:numId w:val="267"/>
        </w:numPr>
        <w:spacing w:after="0" w:lineRule="auto"/>
        <w:ind w:left="720" w:hanging="360"/>
        <w:rPr/>
      </w:pPr>
      <w:r w:rsidDel="00000000" w:rsidR="00000000" w:rsidRPr="00000000">
        <w:rPr>
          <w:rtl w:val="0"/>
        </w:rPr>
        <w:t xml:space="preserve">Whether the policy is automatically renewed.</w:t>
      </w:r>
    </w:p>
    <w:p w:rsidR="00000000" w:rsidDel="00000000" w:rsidP="00000000" w:rsidRDefault="00000000" w:rsidRPr="00000000" w14:paraId="0000067C">
      <w:pPr>
        <w:numPr>
          <w:ilvl w:val="0"/>
          <w:numId w:val="267"/>
        </w:numPr>
        <w:spacing w:before="0" w:lineRule="auto"/>
        <w:ind w:left="720" w:hanging="360"/>
        <w:rPr/>
      </w:pPr>
      <w:r w:rsidDel="00000000" w:rsidR="00000000" w:rsidRPr="00000000">
        <w:rPr>
          <w:rtl w:val="0"/>
        </w:rPr>
        <w:t xml:space="preserve">If the renewal is the fourth or later renewal, we explicitly state:</w:t>
      </w:r>
    </w:p>
    <w:p w:rsidR="00000000" w:rsidDel="00000000" w:rsidP="00000000" w:rsidRDefault="00000000" w:rsidRPr="00000000" w14:paraId="0000067D">
      <w:pPr>
        <w:rPr/>
      </w:pPr>
      <w:r w:rsidDel="00000000" w:rsidR="00000000" w:rsidRPr="00000000">
        <w:rPr>
          <w:rtl w:val="0"/>
        </w:rPr>
        <w:t xml:space="preserve">“You have been with us for several renewals. We encourage you to check that the policy meets your needs.”</w:t>
      </w:r>
    </w:p>
    <w:p w:rsidR="00000000" w:rsidDel="00000000" w:rsidP="00000000" w:rsidRDefault="00000000" w:rsidRPr="00000000" w14:paraId="0000067E">
      <w:pPr>
        <w:rPr>
          <w:rFonts w:ascii="Nunito" w:cs="Nunito" w:eastAsia="Nunito" w:hAnsi="Nunito"/>
          <w:b w:val="1"/>
        </w:rPr>
      </w:pPr>
      <w:r w:rsidDel="00000000" w:rsidR="00000000" w:rsidRPr="00000000">
        <w:rPr>
          <w:rFonts w:ascii="Nunito" w:cs="Nunito" w:eastAsia="Nunito" w:hAnsi="Nunito"/>
          <w:b w:val="1"/>
          <w:rtl w:val="0"/>
        </w:rPr>
        <w:t xml:space="preserve">Special Considerations: Travel Insurance Renewals</w:t>
      </w:r>
    </w:p>
    <w:p w:rsidR="00000000" w:rsidDel="00000000" w:rsidP="00000000" w:rsidRDefault="00000000" w:rsidRPr="00000000" w14:paraId="0000067F">
      <w:pPr>
        <w:rPr/>
      </w:pPr>
      <w:r w:rsidDel="00000000" w:rsidR="00000000" w:rsidRPr="00000000">
        <w:rPr>
          <w:rtl w:val="0"/>
        </w:rPr>
        <w:t xml:space="preserve">For travel insurance policies, precisely, additional steps must be taken at the renewal stage:</w:t>
      </w:r>
    </w:p>
    <w:p w:rsidR="00000000" w:rsidDel="00000000" w:rsidP="00000000" w:rsidRDefault="00000000" w:rsidRPr="00000000" w14:paraId="00000680">
      <w:pPr>
        <w:numPr>
          <w:ilvl w:val="0"/>
          <w:numId w:val="250"/>
        </w:numPr>
        <w:spacing w:after="0" w:lineRule="auto"/>
        <w:ind w:left="720" w:hanging="360"/>
        <w:rPr/>
      </w:pPr>
      <w:r w:rsidDel="00000000" w:rsidR="00000000" w:rsidRPr="00000000">
        <w:rPr>
          <w:rtl w:val="0"/>
        </w:rPr>
        <w:t xml:space="preserve">Disclose if specific circumstances relating to medical conditions apply (ICOBS 6A.4.6R).</w:t>
      </w:r>
    </w:p>
    <w:p w:rsidR="00000000" w:rsidDel="00000000" w:rsidP="00000000" w:rsidRDefault="00000000" w:rsidRPr="00000000" w14:paraId="00000681">
      <w:pPr>
        <w:numPr>
          <w:ilvl w:val="0"/>
          <w:numId w:val="250"/>
        </w:numPr>
        <w:spacing w:before="0" w:lineRule="auto"/>
        <w:ind w:left="720" w:hanging="360"/>
        <w:rPr/>
      </w:pPr>
      <w:r w:rsidDel="00000000" w:rsidR="00000000" w:rsidRPr="00000000">
        <w:rPr>
          <w:rtl w:val="0"/>
        </w:rPr>
        <w:t xml:space="preserve">Inform the customer whether the policy matches their stated demands and needs (ICOBS 5.2.2BR).</w:t>
      </w:r>
    </w:p>
    <w:p w:rsidR="00000000" w:rsidDel="00000000" w:rsidP="00000000" w:rsidRDefault="00000000" w:rsidRPr="00000000" w14:paraId="00000682">
      <w:pPr>
        <w:rPr>
          <w:rFonts w:ascii="Nunito" w:cs="Nunito" w:eastAsia="Nunito" w:hAnsi="Nunito"/>
          <w:b w:val="1"/>
        </w:rPr>
      </w:pPr>
      <w:r w:rsidDel="00000000" w:rsidR="00000000" w:rsidRPr="00000000">
        <w:rPr>
          <w:rFonts w:ascii="Nunito" w:cs="Nunito" w:eastAsia="Nunito" w:hAnsi="Nunito"/>
          <w:b w:val="1"/>
          <w:rtl w:val="0"/>
        </w:rPr>
        <w:t xml:space="preserve">Good Practice for Renewal Communications</w:t>
      </w:r>
    </w:p>
    <w:p w:rsidR="00000000" w:rsidDel="00000000" w:rsidP="00000000" w:rsidRDefault="00000000" w:rsidRPr="00000000" w14:paraId="00000683">
      <w:pPr>
        <w:rPr/>
      </w:pPr>
      <w:r w:rsidDel="00000000" w:rsidR="00000000" w:rsidRPr="00000000">
        <w:rPr>
          <w:rtl w:val="0"/>
        </w:rPr>
        <w:t xml:space="preserve">To ensure compliance and best practice at renewal, our firm adopts the following procedures:</w:t>
      </w:r>
    </w:p>
    <w:p w:rsidR="00000000" w:rsidDel="00000000" w:rsidP="00000000" w:rsidRDefault="00000000" w:rsidRPr="00000000" w14:paraId="00000684">
      <w:pPr>
        <w:numPr>
          <w:ilvl w:val="0"/>
          <w:numId w:val="235"/>
        </w:numPr>
        <w:spacing w:after="0" w:lineRule="auto"/>
        <w:ind w:left="720" w:hanging="360"/>
        <w:rPr/>
      </w:pPr>
      <w:r w:rsidDel="00000000" w:rsidR="00000000" w:rsidRPr="00000000">
        <w:rPr>
          <w:rtl w:val="0"/>
        </w:rPr>
        <w:t xml:space="preserve">Renewal communications are delivered in a durable medium, such as post or email, ensuring the customer has sufficient time to review details.</w:t>
      </w:r>
    </w:p>
    <w:p w:rsidR="00000000" w:rsidDel="00000000" w:rsidP="00000000" w:rsidRDefault="00000000" w:rsidRPr="00000000" w14:paraId="00000685">
      <w:pPr>
        <w:numPr>
          <w:ilvl w:val="0"/>
          <w:numId w:val="235"/>
        </w:numPr>
        <w:spacing w:after="0" w:before="0" w:lineRule="auto"/>
        <w:ind w:left="720" w:hanging="360"/>
        <w:rPr/>
      </w:pPr>
      <w:r w:rsidDel="00000000" w:rsidR="00000000" w:rsidRPr="00000000">
        <w:rPr>
          <w:rtl w:val="0"/>
        </w:rPr>
        <w:t xml:space="preserve">Renewal letters and emails highlight essential changes in premiums or coverage compared to previous terms.</w:t>
      </w:r>
    </w:p>
    <w:p w:rsidR="00000000" w:rsidDel="00000000" w:rsidP="00000000" w:rsidRDefault="00000000" w:rsidRPr="00000000" w14:paraId="00000686">
      <w:pPr>
        <w:numPr>
          <w:ilvl w:val="0"/>
          <w:numId w:val="235"/>
        </w:numPr>
        <w:spacing w:after="0" w:before="0" w:lineRule="auto"/>
        <w:ind w:left="720" w:hanging="360"/>
        <w:rPr/>
      </w:pPr>
      <w:r w:rsidDel="00000000" w:rsidR="00000000" w:rsidRPr="00000000">
        <w:rPr>
          <w:rtl w:val="0"/>
        </w:rPr>
        <w:t xml:space="preserve">Clear, easy-to-understand language is used, avoiding unnecessary jargon.</w:t>
      </w:r>
    </w:p>
    <w:p w:rsidR="00000000" w:rsidDel="00000000" w:rsidP="00000000" w:rsidRDefault="00000000" w:rsidRPr="00000000" w14:paraId="00000687">
      <w:pPr>
        <w:numPr>
          <w:ilvl w:val="0"/>
          <w:numId w:val="235"/>
        </w:numPr>
        <w:spacing w:after="0" w:before="0" w:lineRule="auto"/>
        <w:ind w:left="720" w:hanging="360"/>
        <w:rPr/>
      </w:pPr>
      <w:r w:rsidDel="00000000" w:rsidR="00000000" w:rsidRPr="00000000">
        <w:rPr>
          <w:rtl w:val="0"/>
        </w:rPr>
        <w:t xml:space="preserve">Premium comparisons reflect actual costs, excluding any fees or charges unrelated to the base premium.</w:t>
      </w:r>
    </w:p>
    <w:p w:rsidR="00000000" w:rsidDel="00000000" w:rsidP="00000000" w:rsidRDefault="00000000" w:rsidRPr="00000000" w14:paraId="00000688">
      <w:pPr>
        <w:numPr>
          <w:ilvl w:val="0"/>
          <w:numId w:val="235"/>
        </w:numPr>
        <w:spacing w:before="0" w:lineRule="auto"/>
        <w:ind w:left="720" w:hanging="360"/>
        <w:rPr/>
      </w:pPr>
      <w:r w:rsidDel="00000000" w:rsidR="00000000" w:rsidRPr="00000000">
        <w:rPr>
          <w:rtl w:val="0"/>
        </w:rPr>
        <w:t xml:space="preserve">Communications clearly state whether action is needed from the consumer or if the policy will automatically renew.</w:t>
      </w:r>
    </w:p>
    <w:p w:rsidR="00000000" w:rsidDel="00000000" w:rsidP="00000000" w:rsidRDefault="00000000" w:rsidRPr="00000000" w14:paraId="00000689">
      <w:pPr>
        <w:rPr>
          <w:rFonts w:ascii="Nunito" w:cs="Nunito" w:eastAsia="Nunito" w:hAnsi="Nunito"/>
          <w:b w:val="1"/>
        </w:rPr>
      </w:pPr>
      <w:r w:rsidDel="00000000" w:rsidR="00000000" w:rsidRPr="00000000">
        <w:rPr>
          <w:rFonts w:ascii="Nunito" w:cs="Nunito" w:eastAsia="Nunito" w:hAnsi="Nunito"/>
          <w:b w:val="1"/>
          <w:rtl w:val="0"/>
        </w:rPr>
        <w:t xml:space="preserve">Record-Keeping Responsibilities</w:t>
      </w:r>
    </w:p>
    <w:p w:rsidR="00000000" w:rsidDel="00000000" w:rsidP="00000000" w:rsidRDefault="00000000" w:rsidRPr="00000000" w14:paraId="0000068A">
      <w:pPr>
        <w:rPr/>
      </w:pPr>
      <w:r w:rsidDel="00000000" w:rsidR="00000000" w:rsidRPr="00000000">
        <w:rPr>
          <w:rtl w:val="0"/>
        </w:rPr>
        <w:t xml:space="preserve">Robust record-keeping is essential for demonstrating compliance with ICOBS 6.5. Our records are kept securely and include:</w:t>
      </w:r>
    </w:p>
    <w:p w:rsidR="00000000" w:rsidDel="00000000" w:rsidP="00000000" w:rsidRDefault="00000000" w:rsidRPr="00000000" w14:paraId="0000068B">
      <w:pPr>
        <w:numPr>
          <w:ilvl w:val="0"/>
          <w:numId w:val="232"/>
        </w:numPr>
        <w:spacing w:after="0" w:lineRule="auto"/>
        <w:ind w:left="720" w:hanging="360"/>
        <w:rPr/>
      </w:pPr>
      <w:r w:rsidDel="00000000" w:rsidR="00000000" w:rsidRPr="00000000">
        <w:rPr>
          <w:rtl w:val="0"/>
        </w:rPr>
        <w:t xml:space="preserve">Renewal notices were issued to consumers.</w:t>
      </w:r>
    </w:p>
    <w:p w:rsidR="00000000" w:rsidDel="00000000" w:rsidP="00000000" w:rsidRDefault="00000000" w:rsidRPr="00000000" w14:paraId="0000068C">
      <w:pPr>
        <w:numPr>
          <w:ilvl w:val="0"/>
          <w:numId w:val="232"/>
        </w:numPr>
        <w:spacing w:after="0" w:before="0" w:lineRule="auto"/>
        <w:ind w:left="720" w:hanging="360"/>
        <w:rPr/>
      </w:pPr>
      <w:r w:rsidDel="00000000" w:rsidR="00000000" w:rsidRPr="00000000">
        <w:rPr>
          <w:rtl w:val="0"/>
        </w:rPr>
        <w:t xml:space="preserve">Records of premiums quoted and the basis for any calculations used.</w:t>
      </w:r>
    </w:p>
    <w:p w:rsidR="00000000" w:rsidDel="00000000" w:rsidP="00000000" w:rsidRDefault="00000000" w:rsidRPr="00000000" w14:paraId="0000068D">
      <w:pPr>
        <w:numPr>
          <w:ilvl w:val="0"/>
          <w:numId w:val="232"/>
        </w:numPr>
        <w:spacing w:before="0" w:lineRule="auto"/>
        <w:ind w:left="720" w:hanging="360"/>
        <w:rPr/>
      </w:pPr>
      <w:r w:rsidDel="00000000" w:rsidR="00000000" w:rsidRPr="00000000">
        <w:rPr>
          <w:rtl w:val="0"/>
        </w:rPr>
        <w:t xml:space="preserve">Documentation evidencing that renewal information was provided to the customer in a timely and accessible manner.</w:t>
      </w:r>
    </w:p>
    <w:p w:rsidR="00000000" w:rsidDel="00000000" w:rsidP="00000000" w:rsidRDefault="00000000" w:rsidRPr="00000000" w14:paraId="0000068E">
      <w:pPr>
        <w:rPr/>
      </w:pPr>
      <w:r w:rsidDel="00000000" w:rsidR="00000000" w:rsidRPr="00000000">
        <w:rPr>
          <w:rtl w:val="0"/>
        </w:rPr>
        <w:t xml:space="preserve">We regularly review and audit our renewal processes to ensure compliance with ICOBS 6.5 and maintain our commitment to transparency, clarity, and fairness towards consumers.</w:t>
      </w:r>
    </w:p>
    <w:p w:rsidR="00000000" w:rsidDel="00000000" w:rsidP="00000000" w:rsidRDefault="00000000" w:rsidRPr="00000000" w14:paraId="0000068F">
      <w:pPr>
        <w:pStyle w:val="Heading2"/>
        <w:rPr/>
      </w:pPr>
      <w:bookmarkStart w:colFirst="0" w:colLast="0" w:name="_heading=h.lybuxs3owj43" w:id="63"/>
      <w:bookmarkEnd w:id="63"/>
      <w:r w:rsidDel="00000000" w:rsidR="00000000" w:rsidRPr="00000000">
        <w:br w:type="page"/>
      </w:r>
      <w:r w:rsidDel="00000000" w:rsidR="00000000" w:rsidRPr="00000000">
        <w:rPr>
          <w:rtl w:val="0"/>
        </w:rPr>
      </w:r>
    </w:p>
    <w:p w:rsidR="00000000" w:rsidDel="00000000" w:rsidP="00000000" w:rsidRDefault="00000000" w:rsidRPr="00000000" w14:paraId="00000690">
      <w:pPr>
        <w:pStyle w:val="Heading2"/>
        <w:rPr>
          <w:sz w:val="20"/>
          <w:szCs w:val="20"/>
        </w:rPr>
      </w:pPr>
      <w:bookmarkStart w:colFirst="0" w:colLast="0" w:name="_heading=h.fng77tk7tjjx" w:id="64"/>
      <w:bookmarkEnd w:id="64"/>
      <w:r w:rsidDel="00000000" w:rsidR="00000000" w:rsidRPr="00000000">
        <w:rPr>
          <w:rtl w:val="0"/>
        </w:rPr>
        <w:t xml:space="preserve">Means of Communication</w:t>
      </w:r>
      <w:r w:rsidDel="00000000" w:rsidR="00000000" w:rsidRPr="00000000">
        <w:rPr>
          <w:rtl w:val="0"/>
        </w:rPr>
      </w:r>
    </w:p>
    <w:p w:rsidR="00000000" w:rsidDel="00000000" w:rsidP="00000000" w:rsidRDefault="00000000" w:rsidRPr="00000000" w14:paraId="00000691">
      <w:pPr>
        <w:rPr/>
      </w:pPr>
      <w:r w:rsidDel="00000000" w:rsidR="00000000" w:rsidRPr="00000000">
        <w:rPr>
          <w:rtl w:val="0"/>
        </w:rPr>
        <w:t xml:space="preserve">This section details our firm's approach and responsibilities regarding the means of communication used to provide information to our customers. ICOBS 6.6 outlines the requirements for ensuring compliance with ICOBS 4.1A, which governs the delivery of communications to customers.</w:t>
      </w:r>
    </w:p>
    <w:p w:rsidR="00000000" w:rsidDel="00000000" w:rsidP="00000000" w:rsidRDefault="00000000" w:rsidRPr="00000000" w14:paraId="00000692">
      <w:pPr>
        <w:rPr>
          <w:rFonts w:ascii="Nunito" w:cs="Nunito" w:eastAsia="Nunito" w:hAnsi="Nunito"/>
          <w:b w:val="1"/>
        </w:rPr>
      </w:pPr>
      <w:r w:rsidDel="00000000" w:rsidR="00000000" w:rsidRPr="00000000">
        <w:rPr>
          <w:rFonts w:ascii="Nunito" w:cs="Nunito" w:eastAsia="Nunito" w:hAnsi="Nunito"/>
          <w:b w:val="1"/>
          <w:rtl w:val="0"/>
        </w:rPr>
        <w:t xml:space="preserve">Firm's Obligations under ICOBS 6.6</w:t>
      </w:r>
    </w:p>
    <w:p w:rsidR="00000000" w:rsidDel="00000000" w:rsidP="00000000" w:rsidRDefault="00000000" w:rsidRPr="00000000" w14:paraId="00000693">
      <w:pPr>
        <w:rPr/>
      </w:pPr>
      <w:r w:rsidDel="00000000" w:rsidR="00000000" w:rsidRPr="00000000">
        <w:rPr>
          <w:rtl w:val="0"/>
        </w:rPr>
        <w:t xml:space="preserve">Our firm recognises its obligations under ICOBS 6.6.1R, which clearly states that all product information must be communicated to customers effectively, unless specific modifications are detailed elsewhere in ICOBS. This means we must comply with the following criteria to ensure our communications adhere to FCA standards:</w:t>
      </w:r>
    </w:p>
    <w:p w:rsidR="00000000" w:rsidDel="00000000" w:rsidP="00000000" w:rsidRDefault="00000000" w:rsidRPr="00000000" w14:paraId="00000694">
      <w:pPr>
        <w:numPr>
          <w:ilvl w:val="0"/>
          <w:numId w:val="260"/>
        </w:numPr>
        <w:spacing w:after="0" w:lineRule="auto"/>
        <w:ind w:left="720" w:hanging="360"/>
        <w:rPr/>
      </w:pPr>
      <w:r w:rsidDel="00000000" w:rsidR="00000000" w:rsidRPr="00000000">
        <w:rPr>
          <w:rtl w:val="0"/>
        </w:rPr>
        <w:t xml:space="preserve">Information must be provided fairly and promptly.</w:t>
      </w:r>
    </w:p>
    <w:p w:rsidR="00000000" w:rsidDel="00000000" w:rsidP="00000000" w:rsidRDefault="00000000" w:rsidRPr="00000000" w14:paraId="00000695">
      <w:pPr>
        <w:numPr>
          <w:ilvl w:val="0"/>
          <w:numId w:val="260"/>
        </w:numPr>
        <w:spacing w:after="0" w:before="0" w:lineRule="auto"/>
        <w:ind w:left="720" w:hanging="360"/>
        <w:rPr/>
      </w:pPr>
      <w:r w:rsidDel="00000000" w:rsidR="00000000" w:rsidRPr="00000000">
        <w:rPr>
          <w:rtl w:val="0"/>
        </w:rPr>
        <w:t xml:space="preserve">The chosen method must suit the customer's preferences and circumstances.</w:t>
      </w:r>
    </w:p>
    <w:p w:rsidR="00000000" w:rsidDel="00000000" w:rsidP="00000000" w:rsidRDefault="00000000" w:rsidRPr="00000000" w14:paraId="00000696">
      <w:pPr>
        <w:numPr>
          <w:ilvl w:val="0"/>
          <w:numId w:val="260"/>
        </w:numPr>
        <w:spacing w:before="0" w:lineRule="auto"/>
        <w:ind w:left="720" w:hanging="360"/>
        <w:rPr/>
      </w:pPr>
      <w:r w:rsidDel="00000000" w:rsidR="00000000" w:rsidRPr="00000000">
        <w:rPr>
          <w:rtl w:val="0"/>
        </w:rPr>
        <w:t xml:space="preserve">Effective communication must always prioritise accessibility, accuracy, and transparency.</w:t>
      </w:r>
    </w:p>
    <w:p w:rsidR="00000000" w:rsidDel="00000000" w:rsidP="00000000" w:rsidRDefault="00000000" w:rsidRPr="00000000" w14:paraId="00000697">
      <w:pPr>
        <w:rPr>
          <w:rFonts w:ascii="Nunito" w:cs="Nunito" w:eastAsia="Nunito" w:hAnsi="Nunito"/>
          <w:b w:val="1"/>
        </w:rPr>
      </w:pPr>
      <w:r w:rsidDel="00000000" w:rsidR="00000000" w:rsidRPr="00000000">
        <w:rPr>
          <w:rFonts w:ascii="Nunito" w:cs="Nunito" w:eastAsia="Nunito" w:hAnsi="Nunito"/>
          <w:b w:val="1"/>
          <w:rtl w:val="0"/>
        </w:rPr>
        <w:t xml:space="preserve">Means of Communication - Acceptable Methods</w:t>
      </w:r>
    </w:p>
    <w:p w:rsidR="00000000" w:rsidDel="00000000" w:rsidP="00000000" w:rsidRDefault="00000000" w:rsidRPr="00000000" w14:paraId="00000698">
      <w:pPr>
        <w:rPr/>
      </w:pPr>
      <w:r w:rsidDel="00000000" w:rsidR="00000000" w:rsidRPr="00000000">
        <w:rPr>
          <w:rtl w:val="0"/>
        </w:rPr>
        <w:t xml:space="preserve">We recognise the importance of clear communication to deliver fair customer outcomes. The acceptable methods for providing information include, but are not limited to:</w:t>
      </w:r>
    </w:p>
    <w:tbl>
      <w:tblPr>
        <w:tblStyle w:val="Table58"/>
        <w:tblW w:w="9025.0" w:type="dxa"/>
        <w:jc w:val="left"/>
        <w:tblLayout w:type="fixed"/>
        <w:tblLook w:val="0600"/>
      </w:tblPr>
      <w:tblGrid>
        <w:gridCol w:w="2549"/>
        <w:gridCol w:w="6476"/>
        <w:tblGridChange w:id="0">
          <w:tblGrid>
            <w:gridCol w:w="2549"/>
            <w:gridCol w:w="6476"/>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9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Method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9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Usage Guidelines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9B">
            <w:pPr>
              <w:spacing w:after="0" w:before="0" w:line="240" w:lineRule="auto"/>
              <w:jc w:val="left"/>
              <w:rPr/>
            </w:pPr>
            <w:r w:rsidDel="00000000" w:rsidR="00000000" w:rsidRPr="00000000">
              <w:rPr>
                <w:rtl w:val="0"/>
              </w:rPr>
              <w:t xml:space="preserve">Paper-based communications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9C">
            <w:pPr>
              <w:spacing w:after="0" w:before="0" w:line="240" w:lineRule="auto"/>
              <w:jc w:val="left"/>
              <w:rPr/>
            </w:pPr>
            <w:r w:rsidDel="00000000" w:rsidR="00000000" w:rsidRPr="00000000">
              <w:rPr>
                <w:rtl w:val="0"/>
              </w:rPr>
              <w:t xml:space="preserve">It must be clear, readable, durable, and timely, suitable for customers who prefer traditional means.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9D">
            <w:pPr>
              <w:spacing w:after="0" w:before="0" w:line="240" w:lineRule="auto"/>
              <w:jc w:val="left"/>
              <w:rPr/>
            </w:pPr>
            <w:r w:rsidDel="00000000" w:rsidR="00000000" w:rsidRPr="00000000">
              <w:rPr>
                <w:rtl w:val="0"/>
              </w:rPr>
              <w:t xml:space="preserve">Electronic communication(email, secure portals)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9E">
            <w:pPr>
              <w:spacing w:after="0" w:before="0" w:line="240" w:lineRule="auto"/>
              <w:jc w:val="left"/>
              <w:rPr/>
            </w:pPr>
            <w:r w:rsidDel="00000000" w:rsidR="00000000" w:rsidRPr="00000000">
              <w:rPr>
                <w:rtl w:val="0"/>
              </w:rPr>
              <w:t xml:space="preserve">Secure and suitable for customers who have given their consent to electronic communication. Information must be downloadable and printable.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9F">
            <w:pPr>
              <w:spacing w:after="0" w:before="0" w:line="240" w:lineRule="auto"/>
              <w:jc w:val="left"/>
              <w:rPr/>
            </w:pPr>
            <w:r w:rsidDel="00000000" w:rsidR="00000000" w:rsidRPr="00000000">
              <w:rPr>
                <w:rtl w:val="0"/>
              </w:rPr>
              <w:t xml:space="preserve">Telephone communication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A0">
            <w:pPr>
              <w:spacing w:after="0" w:before="0" w:line="240" w:lineRule="auto"/>
              <w:jc w:val="left"/>
              <w:rPr/>
            </w:pPr>
            <w:r w:rsidDel="00000000" w:rsidR="00000000" w:rsidRPr="00000000">
              <w:rPr>
                <w:rtl w:val="0"/>
              </w:rPr>
              <w:t xml:space="preserve">Followed by written confirmation, particularly for contractual details, policy terms, or important notifications.</w:t>
            </w:r>
          </w:p>
        </w:tc>
      </w:tr>
    </w:tbl>
    <w:p w:rsidR="00000000" w:rsidDel="00000000" w:rsidP="00000000" w:rsidRDefault="00000000" w:rsidRPr="00000000" w14:paraId="000006A1">
      <w:pPr>
        <w:rPr>
          <w:rFonts w:ascii="Nunito" w:cs="Nunito" w:eastAsia="Nunito" w:hAnsi="Nunito"/>
          <w:b w:val="1"/>
        </w:rPr>
      </w:pPr>
      <w:r w:rsidDel="00000000" w:rsidR="00000000" w:rsidRPr="00000000">
        <w:rPr>
          <w:rFonts w:ascii="Nunito" w:cs="Nunito" w:eastAsia="Nunito" w:hAnsi="Nunito"/>
          <w:b w:val="1"/>
          <w:rtl w:val="0"/>
        </w:rPr>
        <w:t xml:space="preserve">Choosing Appropriate Communication Channels</w:t>
      </w:r>
    </w:p>
    <w:p w:rsidR="00000000" w:rsidDel="00000000" w:rsidP="00000000" w:rsidRDefault="00000000" w:rsidRPr="00000000" w14:paraId="000006A2">
      <w:pPr>
        <w:rPr/>
      </w:pPr>
      <w:r w:rsidDel="00000000" w:rsidR="00000000" w:rsidRPr="00000000">
        <w:rPr>
          <w:rtl w:val="0"/>
        </w:rPr>
        <w:t xml:space="preserve">In determining the most suitable means of communication, our firm will take into account:</w:t>
      </w:r>
    </w:p>
    <w:p w:rsidR="00000000" w:rsidDel="00000000" w:rsidP="00000000" w:rsidRDefault="00000000" w:rsidRPr="00000000" w14:paraId="000006A3">
      <w:pPr>
        <w:numPr>
          <w:ilvl w:val="0"/>
          <w:numId w:val="131"/>
        </w:numPr>
        <w:spacing w:after="0" w:lineRule="auto"/>
        <w:ind w:left="720" w:hanging="360"/>
        <w:rPr/>
      </w:pPr>
      <w:r w:rsidDel="00000000" w:rsidR="00000000" w:rsidRPr="00000000">
        <w:rPr>
          <w:rtl w:val="0"/>
        </w:rPr>
        <w:t xml:space="preserve">Customer preference and consent.</w:t>
      </w:r>
    </w:p>
    <w:p w:rsidR="00000000" w:rsidDel="00000000" w:rsidP="00000000" w:rsidRDefault="00000000" w:rsidRPr="00000000" w14:paraId="000006A4">
      <w:pPr>
        <w:numPr>
          <w:ilvl w:val="0"/>
          <w:numId w:val="131"/>
        </w:numPr>
        <w:spacing w:after="0" w:before="0" w:lineRule="auto"/>
        <w:ind w:left="720" w:hanging="360"/>
        <w:rPr/>
      </w:pPr>
      <w:r w:rsidDel="00000000" w:rsidR="00000000" w:rsidRPr="00000000">
        <w:rPr>
          <w:rtl w:val="0"/>
        </w:rPr>
        <w:t xml:space="preserve">The urgency and complexity of the information.</w:t>
      </w:r>
    </w:p>
    <w:p w:rsidR="00000000" w:rsidDel="00000000" w:rsidP="00000000" w:rsidRDefault="00000000" w:rsidRPr="00000000" w14:paraId="000006A5">
      <w:pPr>
        <w:numPr>
          <w:ilvl w:val="0"/>
          <w:numId w:val="131"/>
        </w:numPr>
        <w:spacing w:after="0" w:before="0" w:lineRule="auto"/>
        <w:ind w:left="720" w:hanging="360"/>
        <w:rPr/>
      </w:pPr>
      <w:r w:rsidDel="00000000" w:rsidR="00000000" w:rsidRPr="00000000">
        <w:rPr>
          <w:rtl w:val="0"/>
        </w:rPr>
        <w:t xml:space="preserve">Accessibility considerations, including vulnerable customers.</w:t>
      </w:r>
    </w:p>
    <w:p w:rsidR="00000000" w:rsidDel="00000000" w:rsidP="00000000" w:rsidRDefault="00000000" w:rsidRPr="00000000" w14:paraId="000006A6">
      <w:pPr>
        <w:numPr>
          <w:ilvl w:val="0"/>
          <w:numId w:val="131"/>
        </w:numPr>
        <w:spacing w:before="0" w:lineRule="auto"/>
        <w:ind w:left="720" w:hanging="360"/>
        <w:rPr/>
      </w:pPr>
      <w:r w:rsidDel="00000000" w:rsidR="00000000" w:rsidRPr="00000000">
        <w:rPr>
          <w:rtl w:val="0"/>
        </w:rPr>
        <w:t xml:space="preserve">Data security ensures that confidentiality and integrity are maintained.</w:t>
      </w:r>
    </w:p>
    <w:p w:rsidR="00000000" w:rsidDel="00000000" w:rsidP="00000000" w:rsidRDefault="00000000" w:rsidRPr="00000000" w14:paraId="000006A7">
      <w:pPr>
        <w:rPr/>
      </w:pPr>
      <w:r w:rsidDel="00000000" w:rsidR="00000000" w:rsidRPr="00000000">
        <w:rPr>
          <w:rtl w:val="0"/>
        </w:rPr>
        <w:t xml:space="preserve">The table below highlights examples of selecting appropriate methods of communication:</w:t>
      </w:r>
    </w:p>
    <w:tbl>
      <w:tblPr>
        <w:tblStyle w:val="Table59"/>
        <w:tblW w:w="9025.0" w:type="dxa"/>
        <w:jc w:val="left"/>
        <w:tblLayout w:type="fixed"/>
        <w:tblLook w:val="0600"/>
      </w:tblPr>
      <w:tblGrid>
        <w:gridCol w:w="2504"/>
        <w:gridCol w:w="2517"/>
        <w:gridCol w:w="4004"/>
        <w:tblGridChange w:id="0">
          <w:tblGrid>
            <w:gridCol w:w="2504"/>
            <w:gridCol w:w="2517"/>
            <w:gridCol w:w="4004"/>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A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Customer Profile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A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Suitable Communication Methods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A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Why Appropriate?</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AB">
            <w:pPr>
              <w:spacing w:after="0" w:before="0" w:line="240" w:lineRule="auto"/>
              <w:jc w:val="left"/>
              <w:rPr/>
            </w:pPr>
            <w:r w:rsidDel="00000000" w:rsidR="00000000" w:rsidRPr="00000000">
              <w:rPr>
                <w:rtl w:val="0"/>
              </w:rPr>
              <w:t xml:space="preserve">Vulnerable customers with limited internet access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AC">
            <w:pPr>
              <w:spacing w:after="0" w:before="0" w:line="240" w:lineRule="auto"/>
              <w:jc w:val="left"/>
              <w:rPr/>
            </w:pPr>
            <w:r w:rsidDel="00000000" w:rsidR="00000000" w:rsidRPr="00000000">
              <w:rPr>
                <w:rtl w:val="0"/>
              </w:rPr>
              <w:t xml:space="preserve">Written communication via post and follow-up calls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AD">
            <w:pPr>
              <w:spacing w:after="0" w:before="0" w:line="240" w:lineRule="auto"/>
              <w:jc w:val="left"/>
              <w:rPr/>
            </w:pPr>
            <w:r w:rsidDel="00000000" w:rsidR="00000000" w:rsidRPr="00000000">
              <w:rPr>
                <w:rtl w:val="0"/>
              </w:rPr>
              <w:t xml:space="preserve">Provides clarity, supports customer understanding, and accommodates their situation.</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AE">
            <w:pPr>
              <w:spacing w:after="0" w:before="0" w:line="240" w:lineRule="auto"/>
              <w:jc w:val="left"/>
              <w:rPr/>
            </w:pPr>
            <w:r w:rsidDel="00000000" w:rsidR="00000000" w:rsidRPr="00000000">
              <w:rPr>
                <w:rtl w:val="0"/>
              </w:rPr>
              <w:t xml:space="preserve">A tech-savvy customer requesting electronic delivery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AF">
            <w:pPr>
              <w:spacing w:after="0" w:before="0" w:line="240" w:lineRule="auto"/>
              <w:jc w:val="left"/>
              <w:rPr/>
            </w:pPr>
            <w:r w:rsidDel="00000000" w:rsidR="00000000" w:rsidRPr="00000000">
              <w:rPr>
                <w:rtl w:val="0"/>
              </w:rPr>
              <w:t xml:space="preserve">Email and secure online portal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B0">
            <w:pPr>
              <w:spacing w:after="0" w:before="0" w:line="240" w:lineRule="auto"/>
              <w:jc w:val="left"/>
              <w:rPr/>
            </w:pPr>
            <w:r w:rsidDel="00000000" w:rsidR="00000000" w:rsidRPr="00000000">
              <w:rPr>
                <w:rtl w:val="0"/>
              </w:rPr>
              <w:t xml:space="preserve">Efficient, secure, and aligns with customer expectations.</w:t>
            </w:r>
          </w:p>
        </w:tc>
      </w:tr>
    </w:tbl>
    <w:p w:rsidR="00000000" w:rsidDel="00000000" w:rsidP="00000000" w:rsidRDefault="00000000" w:rsidRPr="00000000" w14:paraId="000006B1">
      <w:pPr>
        <w:rPr>
          <w:rFonts w:ascii="Nunito" w:cs="Nunito" w:eastAsia="Nunito" w:hAnsi="Nunito"/>
          <w:b w:val="1"/>
        </w:rPr>
      </w:pPr>
      <w:r w:rsidDel="00000000" w:rsidR="00000000" w:rsidRPr="00000000">
        <w:rPr>
          <w:rFonts w:ascii="Nunito" w:cs="Nunito" w:eastAsia="Nunito" w:hAnsi="Nunito"/>
          <w:b w:val="1"/>
          <w:rtl w:val="0"/>
        </w:rPr>
        <w:t xml:space="preserve">Ensuring Compliance</w:t>
      </w:r>
    </w:p>
    <w:p w:rsidR="00000000" w:rsidDel="00000000" w:rsidP="00000000" w:rsidRDefault="00000000" w:rsidRPr="00000000" w14:paraId="000006B2">
      <w:pPr>
        <w:rPr/>
      </w:pPr>
      <w:r w:rsidDel="00000000" w:rsidR="00000000" w:rsidRPr="00000000">
        <w:rPr>
          <w:rtl w:val="0"/>
        </w:rPr>
        <w:t xml:space="preserve">To maintain compliance with ICOBS 6.6, our firm implements the following measures:</w:t>
      </w:r>
    </w:p>
    <w:p w:rsidR="00000000" w:rsidDel="00000000" w:rsidP="00000000" w:rsidRDefault="00000000" w:rsidRPr="00000000" w14:paraId="000006B3">
      <w:pPr>
        <w:numPr>
          <w:ilvl w:val="0"/>
          <w:numId w:val="310"/>
        </w:numPr>
        <w:spacing w:after="0" w:lineRule="auto"/>
        <w:ind w:left="720" w:hanging="360"/>
        <w:rPr/>
      </w:pPr>
      <w:r w:rsidDel="00000000" w:rsidR="00000000" w:rsidRPr="00000000">
        <w:rPr>
          <w:rtl w:val="0"/>
        </w:rPr>
        <w:t xml:space="preserve">Regular staff training to ensure they understand their responsibilities.</w:t>
      </w:r>
    </w:p>
    <w:p w:rsidR="00000000" w:rsidDel="00000000" w:rsidP="00000000" w:rsidRDefault="00000000" w:rsidRPr="00000000" w14:paraId="000006B4">
      <w:pPr>
        <w:numPr>
          <w:ilvl w:val="0"/>
          <w:numId w:val="310"/>
        </w:numPr>
        <w:spacing w:after="0" w:before="0" w:lineRule="auto"/>
        <w:ind w:left="720" w:hanging="360"/>
        <w:rPr/>
      </w:pPr>
      <w:r w:rsidDel="00000000" w:rsidR="00000000" w:rsidRPr="00000000">
        <w:rPr>
          <w:rtl w:val="0"/>
        </w:rPr>
        <w:t xml:space="preserve">Ongoing assessment of communication channels, checking they meet regulatory requirements and customer expectations.</w:t>
      </w:r>
    </w:p>
    <w:p w:rsidR="00000000" w:rsidDel="00000000" w:rsidP="00000000" w:rsidRDefault="00000000" w:rsidRPr="00000000" w14:paraId="000006B5">
      <w:pPr>
        <w:numPr>
          <w:ilvl w:val="0"/>
          <w:numId w:val="310"/>
        </w:numPr>
        <w:spacing w:before="0" w:lineRule="auto"/>
        <w:ind w:left="720" w:hanging="360"/>
        <w:rPr/>
      </w:pPr>
      <w:r w:rsidDel="00000000" w:rsidR="00000000" w:rsidRPr="00000000">
        <w:rPr>
          <w:rtl w:val="0"/>
        </w:rPr>
        <w:t xml:space="preserve">Periodic review and updates to internal procedures based on regulatory changes and customer feedback.</w:t>
      </w:r>
    </w:p>
    <w:p w:rsidR="00000000" w:rsidDel="00000000" w:rsidP="00000000" w:rsidRDefault="00000000" w:rsidRPr="00000000" w14:paraId="000006B6">
      <w:pPr>
        <w:rPr>
          <w:rFonts w:ascii="Nunito" w:cs="Nunito" w:eastAsia="Nunito" w:hAnsi="Nunito"/>
          <w:b w:val="1"/>
        </w:rPr>
      </w:pPr>
      <w:r w:rsidDel="00000000" w:rsidR="00000000" w:rsidRPr="00000000">
        <w:rPr>
          <w:rFonts w:ascii="Nunito" w:cs="Nunito" w:eastAsia="Nunito" w:hAnsi="Nunito"/>
          <w:b w:val="1"/>
          <w:rtl w:val="0"/>
        </w:rPr>
        <w:t xml:space="preserve">Monitoring &amp; Record-Keeping</w:t>
      </w:r>
    </w:p>
    <w:p w:rsidR="00000000" w:rsidDel="00000000" w:rsidP="00000000" w:rsidRDefault="00000000" w:rsidRPr="00000000" w14:paraId="000006B7">
      <w:pPr>
        <w:rPr/>
      </w:pPr>
      <w:r w:rsidDel="00000000" w:rsidR="00000000" w:rsidRPr="00000000">
        <w:rPr>
          <w:rtl w:val="0"/>
        </w:rPr>
        <w:t xml:space="preserve">To demonstrate compliance with ICOBS 6.6 and related provisions, we maintain detailed records of our communications, ensuring we:</w:t>
      </w:r>
    </w:p>
    <w:p w:rsidR="00000000" w:rsidDel="00000000" w:rsidP="00000000" w:rsidRDefault="00000000" w:rsidRPr="00000000" w14:paraId="000006B8">
      <w:pPr>
        <w:numPr>
          <w:ilvl w:val="0"/>
          <w:numId w:val="305"/>
        </w:numPr>
        <w:spacing w:after="0" w:lineRule="auto"/>
        <w:ind w:left="720" w:hanging="360"/>
        <w:rPr/>
      </w:pPr>
      <w:r w:rsidDel="00000000" w:rsidR="00000000" w:rsidRPr="00000000">
        <w:rPr>
          <w:rtl w:val="0"/>
        </w:rPr>
        <w:t xml:space="preserve">Log customer preferences regarding communication channels.</w:t>
      </w:r>
    </w:p>
    <w:p w:rsidR="00000000" w:rsidDel="00000000" w:rsidP="00000000" w:rsidRDefault="00000000" w:rsidRPr="00000000" w14:paraId="000006B9">
      <w:pPr>
        <w:numPr>
          <w:ilvl w:val="0"/>
          <w:numId w:val="305"/>
        </w:numPr>
        <w:spacing w:after="0" w:before="0" w:lineRule="auto"/>
        <w:ind w:left="720" w:hanging="360"/>
        <w:rPr/>
      </w:pPr>
      <w:r w:rsidDel="00000000" w:rsidR="00000000" w:rsidRPr="00000000">
        <w:rPr>
          <w:rtl w:val="0"/>
        </w:rPr>
        <w:t xml:space="preserve">Retain records of all material communications for a minimum of six years.</w:t>
      </w:r>
    </w:p>
    <w:p w:rsidR="00000000" w:rsidDel="00000000" w:rsidP="00000000" w:rsidRDefault="00000000" w:rsidRPr="00000000" w14:paraId="000006BA">
      <w:pPr>
        <w:numPr>
          <w:ilvl w:val="0"/>
          <w:numId w:val="305"/>
        </w:numPr>
        <w:spacing w:before="0" w:lineRule="auto"/>
        <w:ind w:left="720" w:hanging="360"/>
        <w:rPr/>
      </w:pPr>
      <w:r w:rsidDel="00000000" w:rsidR="00000000" w:rsidRPr="00000000">
        <w:rPr>
          <w:rtl w:val="0"/>
        </w:rPr>
        <w:t xml:space="preserve">Regularly audit communication practices to verify compliance with FCA standards.</w:t>
      </w:r>
    </w:p>
    <w:tbl>
      <w:tblPr>
        <w:tblStyle w:val="Table60"/>
        <w:tblW w:w="9025.0" w:type="dxa"/>
        <w:jc w:val="left"/>
        <w:tblLayout w:type="fixed"/>
        <w:tblLook w:val="0600"/>
      </w:tblPr>
      <w:tblGrid>
        <w:gridCol w:w="3399"/>
        <w:gridCol w:w="1217"/>
        <w:gridCol w:w="4409"/>
        <w:tblGridChange w:id="0">
          <w:tblGrid>
            <w:gridCol w:w="3399"/>
            <w:gridCol w:w="1217"/>
            <w:gridCol w:w="4409"/>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B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Record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B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Retention Period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B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Purpose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BE">
            <w:pPr>
              <w:spacing w:after="0" w:before="0" w:line="240" w:lineRule="auto"/>
              <w:jc w:val="left"/>
              <w:rPr/>
            </w:pPr>
            <w:r w:rsidDel="00000000" w:rsidR="00000000" w:rsidRPr="00000000">
              <w:rPr>
                <w:rtl w:val="0"/>
              </w:rPr>
              <w:t xml:space="preserve">Records of customer preferences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BF">
            <w:pPr>
              <w:spacing w:after="0" w:before="0" w:line="240" w:lineRule="auto"/>
              <w:jc w:val="left"/>
              <w:rPr/>
            </w:pPr>
            <w:r w:rsidDel="00000000" w:rsidR="00000000" w:rsidRPr="00000000">
              <w:rPr>
                <w:rtl w:val="0"/>
              </w:rPr>
              <w:t xml:space="preserve">Ongoing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0">
            <w:pPr>
              <w:spacing w:after="0" w:before="0" w:line="240" w:lineRule="auto"/>
              <w:jc w:val="left"/>
              <w:rPr/>
            </w:pPr>
            <w:r w:rsidDel="00000000" w:rsidR="00000000" w:rsidRPr="00000000">
              <w:rPr>
                <w:rtl w:val="0"/>
              </w:rPr>
              <w:t xml:space="preserve">Ensures communications align with customer preferences.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1">
            <w:pPr>
              <w:spacing w:after="0" w:before="0" w:line="240" w:lineRule="auto"/>
              <w:jc w:val="left"/>
              <w:rPr/>
            </w:pPr>
            <w:r w:rsidDel="00000000" w:rsidR="00000000" w:rsidRPr="00000000">
              <w:rPr>
                <w:rtl w:val="0"/>
              </w:rPr>
              <w:t xml:space="preserve">Policy summaries and terms communicated to customers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2">
            <w:pPr>
              <w:spacing w:after="0" w:before="0" w:line="240" w:lineRule="auto"/>
              <w:jc w:val="left"/>
              <w:rPr/>
            </w:pPr>
            <w:r w:rsidDel="00000000" w:rsidR="00000000" w:rsidRPr="00000000">
              <w:rPr>
                <w:rtl w:val="0"/>
              </w:rPr>
              <w:t xml:space="preserve">Minimum 6 years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3">
            <w:pPr>
              <w:spacing w:after="0" w:before="0" w:line="240" w:lineRule="auto"/>
              <w:jc w:val="left"/>
              <w:rPr/>
            </w:pPr>
            <w:r w:rsidDel="00000000" w:rsidR="00000000" w:rsidRPr="00000000">
              <w:rPr>
                <w:rtl w:val="0"/>
              </w:rPr>
              <w:t xml:space="preserve">Demonstrates compliance and supports complaint handling.</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4">
            <w:pPr>
              <w:spacing w:after="0" w:before="0" w:line="240" w:lineRule="auto"/>
              <w:jc w:val="left"/>
              <w:rPr/>
            </w:pPr>
            <w:r w:rsidDel="00000000" w:rsidR="00000000" w:rsidRPr="00000000">
              <w:rPr>
                <w:rtl w:val="0"/>
              </w:rPr>
              <w:t xml:space="preserve">Records of any alterations in communication methods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5">
            <w:pPr>
              <w:spacing w:after="0" w:before="0" w:line="240" w:lineRule="auto"/>
              <w:jc w:val="left"/>
              <w:rPr/>
            </w:pPr>
            <w:r w:rsidDel="00000000" w:rsidR="00000000" w:rsidRPr="00000000">
              <w:rPr>
                <w:rtl w:val="0"/>
              </w:rPr>
              <w:t xml:space="preserve">Minimum 6 years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6">
            <w:pPr>
              <w:spacing w:after="0" w:before="0" w:line="240" w:lineRule="auto"/>
              <w:jc w:val="left"/>
              <w:rPr/>
            </w:pPr>
            <w:r w:rsidDel="00000000" w:rsidR="00000000" w:rsidRPr="00000000">
              <w:rPr>
                <w:rtl w:val="0"/>
              </w:rPr>
              <w:t xml:space="preserve">Evidence of responsiveness to customer requests and regulatory compliance.</w:t>
            </w:r>
          </w:p>
        </w:tc>
      </w:tr>
    </w:tbl>
    <w:p w:rsidR="00000000" w:rsidDel="00000000" w:rsidP="00000000" w:rsidRDefault="00000000" w:rsidRPr="00000000" w14:paraId="000006C7">
      <w:pPr>
        <w:rPr>
          <w:rFonts w:ascii="Nunito" w:cs="Nunito" w:eastAsia="Nunito" w:hAnsi="Nunito"/>
          <w:b w:val="1"/>
        </w:rPr>
      </w:pPr>
      <w:r w:rsidDel="00000000" w:rsidR="00000000" w:rsidRPr="00000000">
        <w:rPr>
          <w:rFonts w:ascii="Nunito" w:cs="Nunito" w:eastAsia="Nunito" w:hAnsi="Nunito"/>
          <w:b w:val="1"/>
          <w:rtl w:val="0"/>
        </w:rPr>
        <w:t xml:space="preserve">Customer Requests &amp; Changes</w:t>
      </w:r>
    </w:p>
    <w:p w:rsidR="00000000" w:rsidDel="00000000" w:rsidP="00000000" w:rsidRDefault="00000000" w:rsidRPr="00000000" w14:paraId="000006C8">
      <w:pPr>
        <w:rPr/>
      </w:pPr>
      <w:r w:rsidDel="00000000" w:rsidR="00000000" w:rsidRPr="00000000">
        <w:rPr>
          <w:rtl w:val="0"/>
        </w:rPr>
        <w:t xml:space="preserve">If a customer requests a change in their preferred means of communication, we will:</w:t>
      </w:r>
    </w:p>
    <w:p w:rsidR="00000000" w:rsidDel="00000000" w:rsidP="00000000" w:rsidRDefault="00000000" w:rsidRPr="00000000" w14:paraId="000006C9">
      <w:pPr>
        <w:numPr>
          <w:ilvl w:val="0"/>
          <w:numId w:val="167"/>
        </w:numPr>
        <w:spacing w:after="0" w:lineRule="auto"/>
        <w:ind w:left="720" w:hanging="360"/>
        <w:rPr/>
      </w:pPr>
      <w:r w:rsidDel="00000000" w:rsidR="00000000" w:rsidRPr="00000000">
        <w:rPr>
          <w:rtl w:val="0"/>
        </w:rPr>
        <w:t xml:space="preserve">Confirm and action this change promptly.</w:t>
      </w:r>
    </w:p>
    <w:p w:rsidR="00000000" w:rsidDel="00000000" w:rsidP="00000000" w:rsidRDefault="00000000" w:rsidRPr="00000000" w14:paraId="000006CA">
      <w:pPr>
        <w:numPr>
          <w:ilvl w:val="0"/>
          <w:numId w:val="167"/>
        </w:numPr>
        <w:spacing w:after="0" w:before="0" w:lineRule="auto"/>
        <w:ind w:left="720" w:hanging="360"/>
        <w:rPr/>
      </w:pPr>
      <w:r w:rsidDel="00000000" w:rsidR="00000000" w:rsidRPr="00000000">
        <w:rPr>
          <w:rtl w:val="0"/>
        </w:rPr>
        <w:t xml:space="preserve">Provide written confirmation of the amended method within a reasonable time frame.</w:t>
      </w:r>
    </w:p>
    <w:p w:rsidR="00000000" w:rsidDel="00000000" w:rsidP="00000000" w:rsidRDefault="00000000" w:rsidRPr="00000000" w14:paraId="000006CB">
      <w:pPr>
        <w:numPr>
          <w:ilvl w:val="0"/>
          <w:numId w:val="167"/>
        </w:numPr>
        <w:spacing w:before="0" w:lineRule="auto"/>
        <w:ind w:left="720" w:hanging="360"/>
        <w:rPr/>
      </w:pPr>
      <w:r w:rsidDel="00000000" w:rsidR="00000000" w:rsidRPr="00000000">
        <w:rPr>
          <w:rtl w:val="0"/>
        </w:rPr>
        <w:t xml:space="preserve">Ensure ongoing communication aligns with updated customer preferences to maintain a consistent and practical approach.</w:t>
      </w:r>
    </w:p>
    <w:p w:rsidR="00000000" w:rsidDel="00000000" w:rsidP="00000000" w:rsidRDefault="00000000" w:rsidRPr="00000000" w14:paraId="000006CC">
      <w:pPr>
        <w:rPr/>
      </w:pPr>
      <w:r w:rsidDel="00000000" w:rsidR="00000000" w:rsidRPr="00000000">
        <w:rPr>
          <w:rtl w:val="0"/>
        </w:rPr>
        <w:t xml:space="preserve">Our processes are designed to ensure clarity, efficiency, and compliance in all customer interactions. We provide responsive service tailored to each customer's individual needs.</w:t>
      </w:r>
    </w:p>
    <w:p w:rsidR="00000000" w:rsidDel="00000000" w:rsidP="00000000" w:rsidRDefault="00000000" w:rsidRPr="00000000" w14:paraId="000006CD">
      <w:pPr>
        <w:pStyle w:val="Heading2"/>
        <w:rPr/>
      </w:pPr>
      <w:bookmarkStart w:colFirst="0" w:colLast="0" w:name="_heading=h.6axrnf4p1aa" w:id="65"/>
      <w:bookmarkEnd w:id="65"/>
      <w:r w:rsidDel="00000000" w:rsidR="00000000" w:rsidRPr="00000000">
        <w:br w:type="page"/>
      </w:r>
      <w:r w:rsidDel="00000000" w:rsidR="00000000" w:rsidRPr="00000000">
        <w:rPr>
          <w:rtl w:val="0"/>
        </w:rPr>
      </w:r>
    </w:p>
    <w:p w:rsidR="00000000" w:rsidDel="00000000" w:rsidP="00000000" w:rsidRDefault="00000000" w:rsidRPr="00000000" w14:paraId="000006CE">
      <w:pPr>
        <w:pStyle w:val="Heading2"/>
        <w:rPr/>
      </w:pPr>
      <w:bookmarkStart w:colFirst="0" w:colLast="0" w:name="_heading=h.3pu631fy7dom" w:id="66"/>
      <w:bookmarkEnd w:id="66"/>
      <w:r w:rsidDel="00000000" w:rsidR="00000000" w:rsidRPr="00000000">
        <w:rPr>
          <w:rtl w:val="0"/>
        </w:rPr>
        <w:t xml:space="preserve">Responsibilities of Insurers and Insurance Intermediaries in Certain Situations</w:t>
      </w:r>
    </w:p>
    <w:p w:rsidR="00000000" w:rsidDel="00000000" w:rsidP="00000000" w:rsidRDefault="00000000" w:rsidRPr="00000000" w14:paraId="000006CF">
      <w:pPr>
        <w:rPr/>
      </w:pPr>
      <w:r w:rsidDel="00000000" w:rsidR="00000000" w:rsidRPr="00000000">
        <w:rPr>
          <w:rtl w:val="0"/>
        </w:rPr>
        <w:t xml:space="preserve">This Annexe sets out the FCA's requirements for insurers and insurance intermediaries regarding the responsibility to produce and provide insurance product information under specific operational and geographic circumstances. Our firm understands the importance of clarifying these responsibilities to ensure that customers receive the correct information at the right time, thereby meeting the requirements outlined in ICOBS 6.1.4R.</w:t>
      </w:r>
    </w:p>
    <w:p w:rsidR="00000000" w:rsidDel="00000000" w:rsidP="00000000" w:rsidRDefault="00000000" w:rsidRPr="00000000" w14:paraId="000006D0">
      <w:pPr>
        <w:rPr>
          <w:rFonts w:ascii="Nunito" w:cs="Nunito" w:eastAsia="Nunito" w:hAnsi="Nunito"/>
          <w:b w:val="1"/>
        </w:rPr>
      </w:pPr>
      <w:r w:rsidDel="00000000" w:rsidR="00000000" w:rsidRPr="00000000">
        <w:rPr>
          <w:rFonts w:ascii="Nunito" w:cs="Nunito" w:eastAsia="Nunito" w:hAnsi="Nunito"/>
          <w:b w:val="1"/>
          <w:rtl w:val="0"/>
        </w:rPr>
        <w:t xml:space="preserve">Key Responsibilities in Specific Scenarios</w:t>
      </w:r>
    </w:p>
    <w:p w:rsidR="00000000" w:rsidDel="00000000" w:rsidP="00000000" w:rsidRDefault="00000000" w:rsidRPr="00000000" w14:paraId="000006D1">
      <w:pPr>
        <w:rPr/>
      </w:pPr>
      <w:r w:rsidDel="00000000" w:rsidR="00000000" w:rsidRPr="00000000">
        <w:rPr>
          <w:rtl w:val="0"/>
        </w:rPr>
        <w:t xml:space="preserve">The following table summarises the duties assigned to insurance intermediaries and insurers under different operational and geographic situations:</w:t>
      </w:r>
    </w:p>
    <w:tbl>
      <w:tblPr>
        <w:tblStyle w:val="Table61"/>
        <w:tblW w:w="9025.0" w:type="dxa"/>
        <w:jc w:val="left"/>
        <w:tblLayout w:type="fixed"/>
        <w:tblLook w:val="0600"/>
      </w:tblPr>
      <w:tblGrid>
        <w:gridCol w:w="4381"/>
        <w:gridCol w:w="2416"/>
        <w:gridCol w:w="2228"/>
        <w:tblGridChange w:id="0">
          <w:tblGrid>
            <w:gridCol w:w="4381"/>
            <w:gridCol w:w="2416"/>
            <w:gridCol w:w="2228"/>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D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Situation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D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Insurance Intermediary's Responsibility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D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Insurer's Responsibility</w:t>
            </w:r>
          </w:p>
        </w:tc>
      </w:tr>
      <w:tr>
        <w:trPr>
          <w:cantSplit w:val="0"/>
          <w:trHeight w:val="15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5">
            <w:pPr>
              <w:spacing w:after="0" w:before="0" w:line="240" w:lineRule="auto"/>
              <w:jc w:val="left"/>
              <w:rPr/>
            </w:pPr>
            <w:r w:rsidDel="00000000" w:rsidR="00000000" w:rsidRPr="00000000">
              <w:rPr>
                <w:rtl w:val="0"/>
              </w:rPr>
              <w:t xml:space="preserve">Intermediary based in the UK, insurer not based in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6">
            <w:pPr>
              <w:spacing w:after="0" w:before="0" w:line="240" w:lineRule="auto"/>
              <w:jc w:val="left"/>
              <w:rPr/>
            </w:pPr>
            <w:r w:rsidDel="00000000" w:rsidR="00000000" w:rsidRPr="00000000">
              <w:rPr>
                <w:rtl w:val="0"/>
              </w:rPr>
              <w:t xml:space="preserve">An intermediary responsible for the production and provision of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7">
            <w:pPr>
              <w:spacing w:after="0" w:before="0" w:line="240" w:lineRule="auto"/>
              <w:jc w:val="left"/>
              <w:rPr/>
            </w:pPr>
            <w:r w:rsidDel="00000000" w:rsidR="00000000" w:rsidRPr="00000000">
              <w:rPr>
                <w:rtl w:val="0"/>
              </w:rPr>
              <w:t xml:space="preserve">No responsibility.</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8">
            <w:pPr>
              <w:spacing w:after="0" w:before="0" w:line="240" w:lineRule="auto"/>
              <w:jc w:val="left"/>
              <w:rPr/>
            </w:pPr>
            <w:r w:rsidDel="00000000" w:rsidR="00000000" w:rsidRPr="00000000">
              <w:rPr>
                <w:rtl w:val="0"/>
              </w:rPr>
              <w:t xml:space="preserve">Intermediary not based in the UK, not authorised, sells connected contracts, or authorised professional firm (non-mainstream regulated)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9">
            <w:pPr>
              <w:spacing w:after="0" w:before="0" w:line="240" w:lineRule="auto"/>
              <w:jc w:val="left"/>
              <w:rPr/>
            </w:pPr>
            <w:r w:rsidDel="00000000" w:rsidR="00000000" w:rsidRPr="00000000">
              <w:rPr>
                <w:rtl w:val="0"/>
              </w:rPr>
              <w:t xml:space="preserve">No responsibility.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A">
            <w:pPr>
              <w:spacing w:after="0" w:before="0" w:line="240" w:lineRule="auto"/>
              <w:jc w:val="left"/>
              <w:rPr/>
            </w:pPr>
            <w:r w:rsidDel="00000000" w:rsidR="00000000" w:rsidRPr="00000000">
              <w:rPr>
                <w:rtl w:val="0"/>
              </w:rPr>
              <w:t xml:space="preserve">UK-based insurer responsible for production and provision.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B">
            <w:pPr>
              <w:spacing w:after="0" w:before="0" w:line="240" w:lineRule="auto"/>
              <w:jc w:val="left"/>
              <w:rPr/>
            </w:pPr>
            <w:r w:rsidDel="00000000" w:rsidR="00000000" w:rsidRPr="00000000">
              <w:rPr>
                <w:rtl w:val="0"/>
              </w:rPr>
              <w:t xml:space="preserve">As both an intermediary and an insurer outside the UK, the insurer has no direct contact with the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C">
            <w:pPr>
              <w:spacing w:after="0" w:before="0" w:line="240" w:lineRule="auto"/>
              <w:jc w:val="left"/>
              <w:rPr/>
            </w:pPr>
            <w:r w:rsidDel="00000000" w:rsidR="00000000" w:rsidRPr="00000000">
              <w:rPr>
                <w:rtl w:val="0"/>
              </w:rPr>
              <w:t xml:space="preserve">No responsibility.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D">
            <w:pPr>
              <w:spacing w:after="0" w:before="0" w:line="240" w:lineRule="auto"/>
              <w:jc w:val="left"/>
              <w:rPr/>
            </w:pPr>
            <w:r w:rsidDel="00000000" w:rsidR="00000000" w:rsidRPr="00000000">
              <w:rPr>
                <w:rtl w:val="0"/>
              </w:rPr>
              <w:t xml:space="preserve">No responsibility.</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E">
            <w:pPr>
              <w:spacing w:after="0" w:before="0" w:line="240" w:lineRule="auto"/>
              <w:jc w:val="left"/>
              <w:rPr/>
            </w:pPr>
            <w:r w:rsidDel="00000000" w:rsidR="00000000" w:rsidRPr="00000000">
              <w:rPr>
                <w:rtl w:val="0"/>
              </w:rPr>
              <w:t xml:space="preserve">Intermediary not in the UK; customer outside the UK, but insurer directly in contact with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F">
            <w:pPr>
              <w:spacing w:after="0" w:before="0" w:line="240" w:lineRule="auto"/>
              <w:jc w:val="left"/>
              <w:rPr/>
            </w:pPr>
            <w:r w:rsidDel="00000000" w:rsidR="00000000" w:rsidRPr="00000000">
              <w:rPr>
                <w:rtl w:val="0"/>
              </w:rPr>
              <w:t xml:space="preserve">No responsibility.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E0">
            <w:pPr>
              <w:spacing w:after="0" w:before="0" w:line="240" w:lineRule="auto"/>
              <w:jc w:val="left"/>
              <w:rPr/>
            </w:pPr>
            <w:r w:rsidDel="00000000" w:rsidR="00000000" w:rsidRPr="00000000">
              <w:rPr>
                <w:rtl w:val="0"/>
              </w:rPr>
              <w:t xml:space="preserve">The insurer is responsible for producing and providing information.</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E1">
            <w:pPr>
              <w:spacing w:after="0" w:before="0" w:line="240" w:lineRule="auto"/>
              <w:jc w:val="left"/>
              <w:rPr/>
            </w:pPr>
            <w:r w:rsidDel="00000000" w:rsidR="00000000" w:rsidRPr="00000000">
              <w:rPr>
                <w:rtl w:val="0"/>
              </w:rPr>
              <w:t xml:space="preserve">Neither intermediary nor insurer is based in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E2">
            <w:pPr>
              <w:spacing w:after="0" w:before="0" w:line="240" w:lineRule="auto"/>
              <w:jc w:val="left"/>
              <w:rPr/>
            </w:pPr>
            <w:r w:rsidDel="00000000" w:rsidR="00000000" w:rsidRPr="00000000">
              <w:rPr>
                <w:rtl w:val="0"/>
              </w:rPr>
              <w:t xml:space="preserve">No responsibility.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E3">
            <w:pPr>
              <w:spacing w:after="0" w:before="0" w:line="240" w:lineRule="auto"/>
              <w:jc w:val="left"/>
              <w:rPr/>
            </w:pPr>
            <w:r w:rsidDel="00000000" w:rsidR="00000000" w:rsidRPr="00000000">
              <w:rPr>
                <w:rtl w:val="0"/>
              </w:rPr>
              <w:t xml:space="preserve">The insurer is responsible for producing and providing information.</w:t>
            </w:r>
          </w:p>
        </w:tc>
      </w:tr>
    </w:tbl>
    <w:p w:rsidR="00000000" w:rsidDel="00000000" w:rsidP="00000000" w:rsidRDefault="00000000" w:rsidRPr="00000000" w14:paraId="000006E4">
      <w:pPr>
        <w:rPr>
          <w:rFonts w:ascii="Nunito" w:cs="Nunito" w:eastAsia="Nunito" w:hAnsi="Nunito"/>
          <w:b w:val="1"/>
        </w:rPr>
      </w:pPr>
      <w:r w:rsidDel="00000000" w:rsidR="00000000" w:rsidRPr="00000000">
        <w:rPr>
          <w:rFonts w:ascii="Nunito" w:cs="Nunito" w:eastAsia="Nunito" w:hAnsi="Nunito"/>
          <w:b w:val="1"/>
          <w:rtl w:val="0"/>
        </w:rPr>
        <w:t xml:space="preserve">Key Points for Compliance</w:t>
      </w:r>
    </w:p>
    <w:p w:rsidR="00000000" w:rsidDel="00000000" w:rsidP="00000000" w:rsidRDefault="00000000" w:rsidRPr="00000000" w14:paraId="000006E5">
      <w:pPr>
        <w:rPr/>
      </w:pPr>
      <w:r w:rsidDel="00000000" w:rsidR="00000000" w:rsidRPr="00000000">
        <w:rPr>
          <w:rtl w:val="0"/>
        </w:rPr>
        <w:t xml:space="preserve">Our firm recognises that the precise responsibilities outlined in ICOBS 6 Annexe 1 are critical to compliance with FCA standards. As a regulated firm, we adhere strictly to the following points:</w:t>
      </w:r>
    </w:p>
    <w:p w:rsidR="00000000" w:rsidDel="00000000" w:rsidP="00000000" w:rsidRDefault="00000000" w:rsidRPr="00000000" w14:paraId="000006E6">
      <w:pPr>
        <w:numPr>
          <w:ilvl w:val="0"/>
          <w:numId w:val="206"/>
        </w:numPr>
        <w:spacing w:after="0" w:lineRule="auto"/>
        <w:ind w:left="720" w:hanging="360"/>
        <w:rPr/>
      </w:pPr>
      <w:r w:rsidDel="00000000" w:rsidR="00000000" w:rsidRPr="00000000">
        <w:rPr>
          <w:rtl w:val="0"/>
        </w:rPr>
        <w:t xml:space="preserve">We ensure clarity around our operational status (whether we or our partners operate from a UK establishment).</w:t>
      </w:r>
    </w:p>
    <w:p w:rsidR="00000000" w:rsidDel="00000000" w:rsidP="00000000" w:rsidRDefault="00000000" w:rsidRPr="00000000" w14:paraId="000006E7">
      <w:pPr>
        <w:numPr>
          <w:ilvl w:val="0"/>
          <w:numId w:val="206"/>
        </w:numPr>
        <w:spacing w:after="0" w:before="0" w:lineRule="auto"/>
        <w:ind w:left="720" w:hanging="360"/>
        <w:rPr/>
      </w:pPr>
      <w:r w:rsidDel="00000000" w:rsidR="00000000" w:rsidRPr="00000000">
        <w:rPr>
          <w:rtl w:val="0"/>
        </w:rPr>
        <w:t xml:space="preserve">We understand the differing responsibilities that depend on where our firm and insurer are based, as well as our authorisation status.</w:t>
      </w:r>
    </w:p>
    <w:p w:rsidR="00000000" w:rsidDel="00000000" w:rsidP="00000000" w:rsidRDefault="00000000" w:rsidRPr="00000000" w14:paraId="000006E8">
      <w:pPr>
        <w:numPr>
          <w:ilvl w:val="0"/>
          <w:numId w:val="206"/>
        </w:numPr>
        <w:spacing w:before="0" w:lineRule="auto"/>
        <w:ind w:left="720" w:hanging="360"/>
        <w:rPr/>
      </w:pPr>
      <w:r w:rsidDel="00000000" w:rsidR="00000000" w:rsidRPr="00000000">
        <w:rPr>
          <w:rtl w:val="0"/>
        </w:rPr>
        <w:t xml:space="preserve">We acknowledge that, when we operate from the UK and the insurer does not, we bear full responsibility for the production and provision of information.</w:t>
      </w:r>
    </w:p>
    <w:p w:rsidR="00000000" w:rsidDel="00000000" w:rsidP="00000000" w:rsidRDefault="00000000" w:rsidRPr="00000000" w14:paraId="000006E9">
      <w:pPr>
        <w:rPr>
          <w:rFonts w:ascii="Nunito" w:cs="Nunito" w:eastAsia="Nunito" w:hAnsi="Nunito"/>
          <w:b w:val="1"/>
        </w:rPr>
      </w:pPr>
      <w:r w:rsidDel="00000000" w:rsidR="00000000" w:rsidRPr="00000000">
        <w:rPr>
          <w:rFonts w:ascii="Nunito" w:cs="Nunito" w:eastAsia="Nunito" w:hAnsi="Nunito"/>
          <w:b w:val="1"/>
          <w:rtl w:val="0"/>
        </w:rPr>
        <w:t xml:space="preserve">Procedures to Meet ICOBS 6 Annexe 1 Requirements</w:t>
      </w:r>
    </w:p>
    <w:p w:rsidR="00000000" w:rsidDel="00000000" w:rsidP="00000000" w:rsidRDefault="00000000" w:rsidRPr="00000000" w14:paraId="000006EA">
      <w:pPr>
        <w:rPr/>
      </w:pPr>
      <w:r w:rsidDel="00000000" w:rsidR="00000000" w:rsidRPr="00000000">
        <w:rPr>
          <w:rtl w:val="0"/>
        </w:rPr>
        <w:t xml:space="preserve">Our firm maintains robust procedures to manage compliance effectively:</w:t>
      </w:r>
    </w:p>
    <w:p w:rsidR="00000000" w:rsidDel="00000000" w:rsidP="00000000" w:rsidRDefault="00000000" w:rsidRPr="00000000" w14:paraId="000006EB">
      <w:pPr>
        <w:numPr>
          <w:ilvl w:val="0"/>
          <w:numId w:val="223"/>
        </w:numPr>
        <w:spacing w:after="0" w:lineRule="auto"/>
        <w:ind w:left="720" w:hanging="360"/>
        <w:rPr/>
      </w:pPr>
      <w:r w:rsidDel="00000000" w:rsidR="00000000" w:rsidRPr="00000000">
        <w:rPr>
          <w:rtl w:val="0"/>
        </w:rPr>
        <w:t xml:space="preserve">Identification and Documentation: Identifying the operational status and geographical establishment of all distribution parties (our firm and insurers) involved.</w:t>
      </w:r>
    </w:p>
    <w:p w:rsidR="00000000" w:rsidDel="00000000" w:rsidP="00000000" w:rsidRDefault="00000000" w:rsidRPr="00000000" w14:paraId="000006EC">
      <w:pPr>
        <w:numPr>
          <w:ilvl w:val="0"/>
          <w:numId w:val="223"/>
        </w:numPr>
        <w:spacing w:after="0" w:before="0" w:lineRule="auto"/>
        <w:ind w:left="720" w:hanging="360"/>
        <w:rPr/>
      </w:pPr>
      <w:r w:rsidDel="00000000" w:rsidR="00000000" w:rsidRPr="00000000">
        <w:rPr>
          <w:rtl w:val="0"/>
        </w:rPr>
        <w:t xml:space="preserve">Information Production: Creating, reviewing, and maintaining accurate and compliant product information.</w:t>
      </w:r>
    </w:p>
    <w:p w:rsidR="00000000" w:rsidDel="00000000" w:rsidP="00000000" w:rsidRDefault="00000000" w:rsidRPr="00000000" w14:paraId="000006ED">
      <w:pPr>
        <w:numPr>
          <w:ilvl w:val="0"/>
          <w:numId w:val="223"/>
        </w:numPr>
        <w:spacing w:before="0" w:lineRule="auto"/>
        <w:ind w:left="720" w:hanging="360"/>
        <w:rPr/>
      </w:pPr>
      <w:r w:rsidDel="00000000" w:rsidR="00000000" w:rsidRPr="00000000">
        <w:rPr>
          <w:rtl w:val="0"/>
        </w:rPr>
        <w:t xml:space="preserve">Provision of Information: Ensuring information is timely, accurate, clear, and accessible to customers.</w:t>
      </w:r>
    </w:p>
    <w:p w:rsidR="00000000" w:rsidDel="00000000" w:rsidP="00000000" w:rsidRDefault="00000000" w:rsidRPr="00000000" w14:paraId="000006EE">
      <w:pPr>
        <w:rPr/>
      </w:pPr>
      <w:r w:rsidDel="00000000" w:rsidR="00000000" w:rsidRPr="00000000">
        <w:rPr>
          <w:rtl w:val="0"/>
        </w:rPr>
        <w:t xml:space="preserve">To illustrate clearly, here is how responsibilities differ depending on customer locations and contact scenarios:</w:t>
      </w:r>
    </w:p>
    <w:tbl>
      <w:tblPr>
        <w:tblStyle w:val="Table62"/>
        <w:tblW w:w="9025.0" w:type="dxa"/>
        <w:jc w:val="left"/>
        <w:tblLayout w:type="fixed"/>
        <w:tblLook w:val="0600"/>
      </w:tblPr>
      <w:tblGrid>
        <w:gridCol w:w="2941"/>
        <w:gridCol w:w="1394"/>
        <w:gridCol w:w="2345"/>
        <w:gridCol w:w="2345"/>
        <w:tblGridChange w:id="0">
          <w:tblGrid>
            <w:gridCol w:w="2941"/>
            <w:gridCol w:w="1394"/>
            <w:gridCol w:w="2345"/>
            <w:gridCol w:w="2345"/>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E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Customer Location &amp; Contact 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F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Insurer Contact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F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Intermediary Responsibility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6F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Insurer Responsibility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3">
            <w:pPr>
              <w:spacing w:after="0" w:before="0" w:line="240" w:lineRule="auto"/>
              <w:jc w:val="left"/>
              <w:rPr/>
            </w:pPr>
            <w:r w:rsidDel="00000000" w:rsidR="00000000" w:rsidRPr="00000000">
              <w:rPr>
                <w:rtl w:val="0"/>
              </w:rPr>
              <w:t xml:space="preserve">Customer based in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4">
            <w:pPr>
              <w:spacing w:after="0" w:before="0" w:line="240" w:lineRule="auto"/>
              <w:jc w:val="left"/>
              <w:rPr/>
            </w:pPr>
            <w:r w:rsidDel="00000000" w:rsidR="00000000" w:rsidRPr="00000000">
              <w:rPr>
                <w:rtl w:val="0"/>
              </w:rPr>
              <w:t xml:space="preserve">Direct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5">
            <w:pPr>
              <w:spacing w:after="0" w:before="0" w:line="240" w:lineRule="auto"/>
              <w:jc w:val="left"/>
              <w:rPr/>
            </w:pPr>
            <w:r w:rsidDel="00000000" w:rsidR="00000000" w:rsidRPr="00000000">
              <w:rPr>
                <w:rtl w:val="0"/>
              </w:rPr>
              <w:t xml:space="preserve">Provide a complete information package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6">
            <w:pPr>
              <w:spacing w:after="0" w:before="0" w:line="240" w:lineRule="auto"/>
              <w:jc w:val="left"/>
              <w:rPr/>
            </w:pPr>
            <w:r w:rsidDel="00000000" w:rsidR="00000000" w:rsidRPr="00000000">
              <w:rPr>
                <w:rtl w:val="0"/>
              </w:rPr>
              <w:t xml:space="preserve">None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7">
            <w:pPr>
              <w:spacing w:after="0" w:before="0" w:line="240" w:lineRule="auto"/>
              <w:jc w:val="left"/>
              <w:rPr/>
            </w:pPr>
            <w:r w:rsidDel="00000000" w:rsidR="00000000" w:rsidRPr="00000000">
              <w:rPr>
                <w:rtl w:val="0"/>
              </w:rPr>
              <w:t xml:space="preserve">Customer outside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8">
            <w:pPr>
              <w:spacing w:after="0" w:before="0" w:line="240" w:lineRule="auto"/>
              <w:jc w:val="left"/>
              <w:rPr/>
            </w:pPr>
            <w:r w:rsidDel="00000000" w:rsidR="00000000" w:rsidRPr="00000000">
              <w:rPr>
                <w:rtl w:val="0"/>
              </w:rPr>
              <w:t xml:space="preserve">Direct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9">
            <w:pPr>
              <w:spacing w:after="0" w:before="0" w:line="240" w:lineRule="auto"/>
              <w:jc w:val="left"/>
              <w:rPr/>
            </w:pPr>
            <w:r w:rsidDel="00000000" w:rsidR="00000000" w:rsidRPr="00000000">
              <w:rPr>
                <w:rtl w:val="0"/>
              </w:rPr>
              <w:t xml:space="preserve">None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A">
            <w:pPr>
              <w:spacing w:after="0" w:before="0" w:line="240" w:lineRule="auto"/>
              <w:jc w:val="left"/>
              <w:rPr/>
            </w:pPr>
            <w:r w:rsidDel="00000000" w:rsidR="00000000" w:rsidRPr="00000000">
              <w:rPr>
                <w:rtl w:val="0"/>
              </w:rPr>
              <w:t xml:space="preserve">Provide a complete information package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B">
            <w:pPr>
              <w:spacing w:after="0" w:before="0" w:line="240" w:lineRule="auto"/>
              <w:jc w:val="left"/>
              <w:rPr/>
            </w:pPr>
            <w:r w:rsidDel="00000000" w:rsidR="00000000" w:rsidRPr="00000000">
              <w:rPr>
                <w:rtl w:val="0"/>
              </w:rPr>
              <w:t xml:space="preserve">Customer outside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C">
            <w:pPr>
              <w:spacing w:after="0" w:before="0" w:line="240" w:lineRule="auto"/>
              <w:jc w:val="left"/>
              <w:rPr/>
            </w:pPr>
            <w:r w:rsidDel="00000000" w:rsidR="00000000" w:rsidRPr="00000000">
              <w:rPr>
                <w:rtl w:val="0"/>
              </w:rPr>
              <w:t xml:space="preserve">No Direct Contact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D">
            <w:pPr>
              <w:spacing w:after="0" w:before="0" w:line="240" w:lineRule="auto"/>
              <w:jc w:val="left"/>
              <w:rPr/>
            </w:pPr>
            <w:r w:rsidDel="00000000" w:rsidR="00000000" w:rsidRPr="00000000">
              <w:rPr>
                <w:rtl w:val="0"/>
              </w:rPr>
              <w:t xml:space="preserve">None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E">
            <w:pPr>
              <w:spacing w:after="0" w:before="0" w:line="240" w:lineRule="auto"/>
              <w:jc w:val="left"/>
              <w:rPr/>
            </w:pPr>
            <w:r w:rsidDel="00000000" w:rsidR="00000000" w:rsidRPr="00000000">
              <w:rPr>
                <w:rtl w:val="0"/>
              </w:rPr>
              <w:t xml:space="preserve">None</w:t>
            </w:r>
          </w:p>
        </w:tc>
      </w:tr>
    </w:tbl>
    <w:p w:rsidR="00000000" w:rsidDel="00000000" w:rsidP="00000000" w:rsidRDefault="00000000" w:rsidRPr="00000000" w14:paraId="000006FF">
      <w:pPr>
        <w:rPr>
          <w:rFonts w:ascii="Nunito" w:cs="Nunito" w:eastAsia="Nunito" w:hAnsi="Nunito"/>
          <w:b w:val="1"/>
        </w:rPr>
      </w:pPr>
      <w:r w:rsidDel="00000000" w:rsidR="00000000" w:rsidRPr="00000000">
        <w:rPr>
          <w:rFonts w:ascii="Nunito" w:cs="Nunito" w:eastAsia="Nunito" w:hAnsi="Nunito"/>
          <w:b w:val="1"/>
          <w:rtl w:val="0"/>
        </w:rPr>
        <w:t xml:space="preserve">Monitoring and Record-Keeping</w:t>
      </w:r>
    </w:p>
    <w:p w:rsidR="00000000" w:rsidDel="00000000" w:rsidP="00000000" w:rsidRDefault="00000000" w:rsidRPr="00000000" w14:paraId="00000700">
      <w:pPr>
        <w:rPr/>
      </w:pPr>
      <w:r w:rsidDel="00000000" w:rsidR="00000000" w:rsidRPr="00000000">
        <w:rPr>
          <w:rtl w:val="0"/>
        </w:rPr>
        <w:t xml:space="preserve">To evidence compliance, our firm maintains detailed records showing:</w:t>
      </w:r>
    </w:p>
    <w:p w:rsidR="00000000" w:rsidDel="00000000" w:rsidP="00000000" w:rsidRDefault="00000000" w:rsidRPr="00000000" w14:paraId="00000701">
      <w:pPr>
        <w:numPr>
          <w:ilvl w:val="0"/>
          <w:numId w:val="257"/>
        </w:numPr>
        <w:spacing w:after="0" w:lineRule="auto"/>
        <w:ind w:left="720" w:hanging="360"/>
        <w:rPr/>
      </w:pPr>
      <w:r w:rsidDel="00000000" w:rsidR="00000000" w:rsidRPr="00000000">
        <w:rPr>
          <w:rtl w:val="0"/>
        </w:rPr>
        <w:t xml:space="preserve">Responsibility assignments for the production and provision of information.</w:t>
      </w:r>
    </w:p>
    <w:p w:rsidR="00000000" w:rsidDel="00000000" w:rsidP="00000000" w:rsidRDefault="00000000" w:rsidRPr="00000000" w14:paraId="00000702">
      <w:pPr>
        <w:numPr>
          <w:ilvl w:val="0"/>
          <w:numId w:val="257"/>
        </w:numPr>
        <w:spacing w:after="0" w:before="0" w:lineRule="auto"/>
        <w:ind w:left="720" w:hanging="360"/>
        <w:rPr/>
      </w:pPr>
      <w:r w:rsidDel="00000000" w:rsidR="00000000" w:rsidRPr="00000000">
        <w:rPr>
          <w:rtl w:val="0"/>
        </w:rPr>
        <w:t xml:space="preserve">Evidence of customer information (dates, formats, contents).</w:t>
      </w:r>
    </w:p>
    <w:p w:rsidR="00000000" w:rsidDel="00000000" w:rsidP="00000000" w:rsidRDefault="00000000" w:rsidRPr="00000000" w14:paraId="00000703">
      <w:pPr>
        <w:numPr>
          <w:ilvl w:val="0"/>
          <w:numId w:val="257"/>
        </w:numPr>
        <w:spacing w:before="0" w:lineRule="auto"/>
        <w:ind w:left="720" w:hanging="360"/>
        <w:rPr/>
      </w:pPr>
      <w:r w:rsidDel="00000000" w:rsidR="00000000" w:rsidRPr="00000000">
        <w:rPr>
          <w:rtl w:val="0"/>
        </w:rPr>
        <w:t xml:space="preserve">Periodic compliance reviews are documented and retained for regulatory inspection.</w:t>
      </w:r>
    </w:p>
    <w:p w:rsidR="00000000" w:rsidDel="00000000" w:rsidP="00000000" w:rsidRDefault="00000000" w:rsidRPr="00000000" w14:paraId="00000704">
      <w:pPr>
        <w:rPr>
          <w:rFonts w:ascii="Nunito" w:cs="Nunito" w:eastAsia="Nunito" w:hAnsi="Nunito"/>
          <w:b w:val="1"/>
        </w:rPr>
      </w:pPr>
      <w:r w:rsidDel="00000000" w:rsidR="00000000" w:rsidRPr="00000000">
        <w:rPr>
          <w:rFonts w:ascii="Nunito" w:cs="Nunito" w:eastAsia="Nunito" w:hAnsi="Nunito"/>
          <w:b w:val="1"/>
          <w:rtl w:val="0"/>
        </w:rPr>
        <w:t xml:space="preserve">Training and Staff Awareness</w:t>
      </w:r>
    </w:p>
    <w:p w:rsidR="00000000" w:rsidDel="00000000" w:rsidP="00000000" w:rsidRDefault="00000000" w:rsidRPr="00000000" w14:paraId="00000705">
      <w:pPr>
        <w:rPr/>
      </w:pPr>
      <w:r w:rsidDel="00000000" w:rsidR="00000000" w:rsidRPr="00000000">
        <w:rPr>
          <w:rtl w:val="0"/>
        </w:rPr>
        <w:t xml:space="preserve">Our staff regularly receive training to ensure awareness and understanding of responsibilities under ICOBS 6 Annexe 1. Training covers:</w:t>
      </w:r>
    </w:p>
    <w:p w:rsidR="00000000" w:rsidDel="00000000" w:rsidP="00000000" w:rsidRDefault="00000000" w:rsidRPr="00000000" w14:paraId="00000706">
      <w:pPr>
        <w:numPr>
          <w:ilvl w:val="0"/>
          <w:numId w:val="211"/>
        </w:numPr>
        <w:spacing w:after="0" w:lineRule="auto"/>
        <w:ind w:left="720" w:hanging="360"/>
        <w:rPr/>
      </w:pPr>
      <w:r w:rsidDel="00000000" w:rsidR="00000000" w:rsidRPr="00000000">
        <w:rPr>
          <w:rtl w:val="0"/>
        </w:rPr>
        <w:t xml:space="preserve">Circumstances determining insurer vs intermediary responsibilities.</w:t>
      </w:r>
    </w:p>
    <w:p w:rsidR="00000000" w:rsidDel="00000000" w:rsidP="00000000" w:rsidRDefault="00000000" w:rsidRPr="00000000" w14:paraId="00000707">
      <w:pPr>
        <w:numPr>
          <w:ilvl w:val="0"/>
          <w:numId w:val="211"/>
        </w:numPr>
        <w:spacing w:after="0" w:before="0" w:lineRule="auto"/>
        <w:ind w:left="720" w:hanging="360"/>
        <w:rPr/>
      </w:pPr>
      <w:r w:rsidDel="00000000" w:rsidR="00000000" w:rsidRPr="00000000">
        <w:rPr>
          <w:rtl w:val="0"/>
        </w:rPr>
        <w:t xml:space="preserve">Geographic applicability considerations.</w:t>
      </w:r>
    </w:p>
    <w:p w:rsidR="00000000" w:rsidDel="00000000" w:rsidP="00000000" w:rsidRDefault="00000000" w:rsidRPr="00000000" w14:paraId="00000708">
      <w:pPr>
        <w:numPr>
          <w:ilvl w:val="0"/>
          <w:numId w:val="211"/>
        </w:numPr>
        <w:spacing w:before="0" w:lineRule="auto"/>
        <w:ind w:left="720" w:hanging="360"/>
        <w:rPr/>
      </w:pPr>
      <w:r w:rsidDel="00000000" w:rsidR="00000000" w:rsidRPr="00000000">
        <w:rPr>
          <w:rtl w:val="0"/>
        </w:rPr>
        <w:t xml:space="preserve">Practical guidance for meeting responsibilities for producing and providing information.</w:t>
      </w:r>
    </w:p>
    <w:p w:rsidR="00000000" w:rsidDel="00000000" w:rsidP="00000000" w:rsidRDefault="00000000" w:rsidRPr="00000000" w14:paraId="00000709">
      <w:pPr>
        <w:rPr>
          <w:rFonts w:ascii="Nunito" w:cs="Nunito" w:eastAsia="Nunito" w:hAnsi="Nunito"/>
          <w:b w:val="1"/>
        </w:rPr>
      </w:pPr>
      <w:r w:rsidDel="00000000" w:rsidR="00000000" w:rsidRPr="00000000">
        <w:rPr>
          <w:rFonts w:ascii="Nunito" w:cs="Nunito" w:eastAsia="Nunito" w:hAnsi="Nunito"/>
          <w:b w:val="1"/>
          <w:rtl w:val="0"/>
        </w:rPr>
        <w:t xml:space="preserve">Practical Examples of Responsibilities</w:t>
      </w:r>
    </w:p>
    <w:p w:rsidR="00000000" w:rsidDel="00000000" w:rsidP="00000000" w:rsidRDefault="00000000" w:rsidRPr="00000000" w14:paraId="0000070A">
      <w:pPr>
        <w:numPr>
          <w:ilvl w:val="0"/>
          <w:numId w:val="292"/>
        </w:numPr>
        <w:spacing w:after="0" w:lineRule="auto"/>
        <w:ind w:left="720" w:hanging="360"/>
        <w:rPr/>
      </w:pPr>
      <w:r w:rsidDel="00000000" w:rsidR="00000000" w:rsidRPr="00000000">
        <w:rPr>
          <w:rtl w:val="0"/>
        </w:rPr>
        <w:t xml:space="preserve">Scenario A:</w:t>
        <w:br w:type="textWrapping"/>
        <w:t xml:space="preserve">UK-Based Intermediary, Insurer Outside UK: We provide customers with complete product information, including key features, risks, and terms and conditions.</w:t>
      </w:r>
    </w:p>
    <w:p w:rsidR="00000000" w:rsidDel="00000000" w:rsidP="00000000" w:rsidRDefault="00000000" w:rsidRPr="00000000" w14:paraId="0000070B">
      <w:pPr>
        <w:numPr>
          <w:ilvl w:val="0"/>
          <w:numId w:val="292"/>
        </w:numPr>
        <w:spacing w:after="0" w:before="0" w:lineRule="auto"/>
        <w:ind w:left="720" w:hanging="360"/>
        <w:rPr/>
      </w:pPr>
      <w:r w:rsidDel="00000000" w:rsidR="00000000" w:rsidRPr="00000000">
        <w:rPr>
          <w:rtl w:val="0"/>
        </w:rPr>
        <w:t xml:space="preserve">Scenario Action Steps:</w:t>
      </w:r>
    </w:p>
    <w:p w:rsidR="00000000" w:rsidDel="00000000" w:rsidP="00000000" w:rsidRDefault="00000000" w:rsidRPr="00000000" w14:paraId="0000070C">
      <w:pPr>
        <w:numPr>
          <w:ilvl w:val="1"/>
          <w:numId w:val="292"/>
        </w:numPr>
        <w:spacing w:after="0" w:before="0" w:lineRule="auto"/>
        <w:ind w:left="1440" w:hanging="360"/>
        <w:rPr/>
      </w:pPr>
      <w:r w:rsidDel="00000000" w:rsidR="00000000" w:rsidRPr="00000000">
        <w:rPr>
          <w:rtl w:val="0"/>
        </w:rPr>
        <w:t xml:space="preserve">Ensure product information is accurate, clear, and timely.</w:t>
      </w:r>
    </w:p>
    <w:p w:rsidR="00000000" w:rsidDel="00000000" w:rsidP="00000000" w:rsidRDefault="00000000" w:rsidRPr="00000000" w14:paraId="0000070D">
      <w:pPr>
        <w:numPr>
          <w:ilvl w:val="1"/>
          <w:numId w:val="292"/>
        </w:numPr>
        <w:spacing w:after="0" w:before="0" w:lineRule="auto"/>
        <w:ind w:left="1440" w:hanging="360"/>
        <w:rPr/>
      </w:pPr>
      <w:r w:rsidDel="00000000" w:rsidR="00000000" w:rsidRPr="00000000">
        <w:rPr>
          <w:rtl w:val="0"/>
        </w:rPr>
        <w:t xml:space="preserve">Maintain accurate records of communications provided.</w:t>
      </w:r>
    </w:p>
    <w:p w:rsidR="00000000" w:rsidDel="00000000" w:rsidP="00000000" w:rsidRDefault="00000000" w:rsidRPr="00000000" w14:paraId="0000070E">
      <w:pPr>
        <w:numPr>
          <w:ilvl w:val="0"/>
          <w:numId w:val="292"/>
        </w:numPr>
        <w:spacing w:after="0" w:before="0" w:lineRule="auto"/>
        <w:ind w:left="720" w:hanging="360"/>
        <w:rPr/>
      </w:pPr>
      <w:r w:rsidDel="00000000" w:rsidR="00000000" w:rsidRPr="00000000">
        <w:rPr>
          <w:rtl w:val="0"/>
        </w:rPr>
        <w:t xml:space="preserve">Scenario: A non-UK-authorised intermediary working with an insurer who contacts the customer directly.</w:t>
      </w:r>
    </w:p>
    <w:p w:rsidR="00000000" w:rsidDel="00000000" w:rsidP="00000000" w:rsidRDefault="00000000" w:rsidRPr="00000000" w14:paraId="0000070F">
      <w:pPr>
        <w:numPr>
          <w:ilvl w:val="1"/>
          <w:numId w:val="292"/>
        </w:numPr>
        <w:spacing w:before="0" w:lineRule="auto"/>
        <w:ind w:left="1440" w:hanging="360"/>
        <w:rPr/>
      </w:pPr>
      <w:r w:rsidDel="00000000" w:rsidR="00000000" w:rsidRPr="00000000">
        <w:rPr>
          <w:rtl w:val="0"/>
        </w:rPr>
        <w:t xml:space="preserve">Action: The insurer offers product information directly. No action is required from the intermediary.</w:t>
      </w:r>
    </w:p>
    <w:p w:rsidR="00000000" w:rsidDel="00000000" w:rsidP="00000000" w:rsidRDefault="00000000" w:rsidRPr="00000000" w14:paraId="00000710">
      <w:pPr>
        <w:rPr>
          <w:rFonts w:ascii="Nunito" w:cs="Nunito" w:eastAsia="Nunito" w:hAnsi="Nunito"/>
          <w:b w:val="1"/>
        </w:rPr>
      </w:pPr>
      <w:r w:rsidDel="00000000" w:rsidR="00000000" w:rsidRPr="00000000">
        <w:rPr>
          <w:rFonts w:ascii="Nunito" w:cs="Nunito" w:eastAsia="Nunito" w:hAnsi="Nunito"/>
          <w:b w:val="1"/>
          <w:rtl w:val="0"/>
        </w:rPr>
        <w:t xml:space="preserve">Monitoring and Review</w:t>
      </w:r>
    </w:p>
    <w:p w:rsidR="00000000" w:rsidDel="00000000" w:rsidP="00000000" w:rsidRDefault="00000000" w:rsidRPr="00000000" w14:paraId="00000711">
      <w:pPr>
        <w:rPr/>
      </w:pPr>
      <w:r w:rsidDel="00000000" w:rsidR="00000000" w:rsidRPr="00000000">
        <w:rPr>
          <w:rtl w:val="0"/>
        </w:rPr>
        <w:t xml:space="preserve">Our firm has implemented ongoing monitoring to ensure consistent compliance, including periodic checks by our Compliance Officer to ensure:</w:t>
      </w:r>
    </w:p>
    <w:p w:rsidR="00000000" w:rsidDel="00000000" w:rsidP="00000000" w:rsidRDefault="00000000" w:rsidRPr="00000000" w14:paraId="00000712">
      <w:pPr>
        <w:numPr>
          <w:ilvl w:val="0"/>
          <w:numId w:val="42"/>
        </w:numPr>
        <w:spacing w:after="0" w:lineRule="auto"/>
        <w:ind w:left="720" w:hanging="360"/>
        <w:rPr/>
      </w:pPr>
      <w:r w:rsidDel="00000000" w:rsidR="00000000" w:rsidRPr="00000000">
        <w:rPr>
          <w:rtl w:val="0"/>
        </w:rPr>
        <w:t xml:space="preserve">The relevant staff clearly understand responsibilities.</w:t>
      </w:r>
    </w:p>
    <w:p w:rsidR="00000000" w:rsidDel="00000000" w:rsidP="00000000" w:rsidRDefault="00000000" w:rsidRPr="00000000" w14:paraId="00000713">
      <w:pPr>
        <w:numPr>
          <w:ilvl w:val="0"/>
          <w:numId w:val="42"/>
        </w:numPr>
        <w:spacing w:after="0" w:before="0" w:lineRule="auto"/>
        <w:ind w:left="720" w:hanging="360"/>
        <w:rPr/>
      </w:pPr>
      <w:r w:rsidDel="00000000" w:rsidR="00000000" w:rsidRPr="00000000">
        <w:rPr>
          <w:rtl w:val="0"/>
        </w:rPr>
        <w:t xml:space="preserve">Customer information has been delivered promptly.</w:t>
      </w:r>
    </w:p>
    <w:p w:rsidR="00000000" w:rsidDel="00000000" w:rsidP="00000000" w:rsidRDefault="00000000" w:rsidRPr="00000000" w14:paraId="00000714">
      <w:pPr>
        <w:numPr>
          <w:ilvl w:val="0"/>
          <w:numId w:val="42"/>
        </w:numPr>
        <w:spacing w:before="0" w:lineRule="auto"/>
        <w:ind w:left="720" w:hanging="360"/>
        <w:rPr/>
      </w:pPr>
      <w:r w:rsidDel="00000000" w:rsidR="00000000" w:rsidRPr="00000000">
        <w:rPr>
          <w:rtl w:val="0"/>
        </w:rPr>
        <w:t xml:space="preserve">Accurate record-keeping practices.</w:t>
      </w:r>
    </w:p>
    <w:p w:rsidR="00000000" w:rsidDel="00000000" w:rsidP="00000000" w:rsidRDefault="00000000" w:rsidRPr="00000000" w14:paraId="00000715">
      <w:pPr>
        <w:pStyle w:val="Heading2"/>
        <w:rPr/>
      </w:pPr>
      <w:bookmarkStart w:colFirst="0" w:colLast="0" w:name="_heading=h.298o1kuuvuva" w:id="67"/>
      <w:bookmarkEnd w:id="67"/>
      <w:r w:rsidDel="00000000" w:rsidR="00000000" w:rsidRPr="00000000">
        <w:br w:type="page"/>
      </w:r>
      <w:r w:rsidDel="00000000" w:rsidR="00000000" w:rsidRPr="00000000">
        <w:rPr>
          <w:rtl w:val="0"/>
        </w:rPr>
      </w:r>
    </w:p>
    <w:p w:rsidR="00000000" w:rsidDel="00000000" w:rsidP="00000000" w:rsidRDefault="00000000" w:rsidRPr="00000000" w14:paraId="00000716">
      <w:pPr>
        <w:pStyle w:val="Heading2"/>
        <w:rPr/>
      </w:pPr>
      <w:bookmarkStart w:colFirst="0" w:colLast="0" w:name="_heading=h.3t639oqraqg9" w:id="68"/>
      <w:bookmarkEnd w:id="68"/>
      <w:r w:rsidDel="00000000" w:rsidR="00000000" w:rsidRPr="00000000">
        <w:rPr>
          <w:rtl w:val="0"/>
        </w:rPr>
        <w:t xml:space="preserve">Policy Summary (Pure Protection Contracts and/or Commercial Customers)</w:t>
      </w:r>
    </w:p>
    <w:p w:rsidR="00000000" w:rsidDel="00000000" w:rsidP="00000000" w:rsidRDefault="00000000" w:rsidRPr="00000000" w14:paraId="00000717">
      <w:pPr>
        <w:rPr/>
      </w:pPr>
      <w:r w:rsidDel="00000000" w:rsidR="00000000" w:rsidRPr="00000000">
        <w:rPr>
          <w:rtl w:val="0"/>
        </w:rPr>
        <w:t xml:space="preserve">This Annexe outlines our obligations when providing a policy summary to customers who hold pure protection contracts or are commercial, as set in ICOBS 6.1.7AG and ICOBS 6.1.7AG.</w:t>
      </w:r>
    </w:p>
    <w:p w:rsidR="00000000" w:rsidDel="00000000" w:rsidP="00000000" w:rsidRDefault="00000000" w:rsidRPr="00000000" w14:paraId="00000718">
      <w:pPr>
        <w:rPr/>
      </w:pPr>
      <w:r w:rsidDel="00000000" w:rsidR="00000000" w:rsidRPr="00000000">
        <w:rPr>
          <w:rtl w:val="0"/>
        </w:rPr>
        <w:t xml:space="preserve">We will always ensure that the policy summary provided aligns with FCA requirements and is tailored to enhance customer clarity and understanding, avoiding unnecessary complexities.</w:t>
      </w:r>
    </w:p>
    <w:p w:rsidR="00000000" w:rsidDel="00000000" w:rsidP="00000000" w:rsidRDefault="00000000" w:rsidRPr="00000000" w14:paraId="00000719">
      <w:pPr>
        <w:rPr>
          <w:rFonts w:ascii="Nunito" w:cs="Nunito" w:eastAsia="Nunito" w:hAnsi="Nunito"/>
          <w:b w:val="1"/>
        </w:rPr>
      </w:pPr>
      <w:r w:rsidDel="00000000" w:rsidR="00000000" w:rsidRPr="00000000">
        <w:rPr>
          <w:rFonts w:ascii="Nunito" w:cs="Nunito" w:eastAsia="Nunito" w:hAnsi="Nunito"/>
          <w:b w:val="1"/>
          <w:rtl w:val="0"/>
        </w:rPr>
        <w:t xml:space="preserve">Our Obligations for Producing Policy Summaries</w:t>
      </w:r>
    </w:p>
    <w:p w:rsidR="00000000" w:rsidDel="00000000" w:rsidP="00000000" w:rsidRDefault="00000000" w:rsidRPr="00000000" w14:paraId="0000071A">
      <w:pPr>
        <w:rPr/>
      </w:pPr>
      <w:r w:rsidDel="00000000" w:rsidR="00000000" w:rsidRPr="00000000">
        <w:rPr>
          <w:rtl w:val="0"/>
        </w:rPr>
        <w:t xml:space="preserve">As a regulated firm, we ensure that policy summaries for pure protection contracts or commercial customers are designed and presented clearly and succinctly.</w:t>
      </w:r>
    </w:p>
    <w:p w:rsidR="00000000" w:rsidDel="00000000" w:rsidP="00000000" w:rsidRDefault="00000000" w:rsidRPr="00000000" w14:paraId="0000071B">
      <w:pPr>
        <w:rPr/>
      </w:pPr>
      <w:r w:rsidDel="00000000" w:rsidR="00000000" w:rsidRPr="00000000">
        <w:rPr>
          <w:rtl w:val="0"/>
        </w:rPr>
        <w:t xml:space="preserve">When preparing policy summaries, we commit to meeting the following obligations:</w:t>
      </w:r>
    </w:p>
    <w:p w:rsidR="00000000" w:rsidDel="00000000" w:rsidP="00000000" w:rsidRDefault="00000000" w:rsidRPr="00000000" w14:paraId="0000071C">
      <w:pPr>
        <w:numPr>
          <w:ilvl w:val="0"/>
          <w:numId w:val="279"/>
        </w:numPr>
        <w:spacing w:after="0" w:lineRule="auto"/>
        <w:ind w:left="720" w:hanging="360"/>
        <w:rPr/>
      </w:pPr>
      <w:r w:rsidDel="00000000" w:rsidR="00000000" w:rsidRPr="00000000">
        <w:rPr>
          <w:rtl w:val="0"/>
        </w:rPr>
        <w:t xml:space="preserve">Format and Presentation Standards:</w:t>
      </w:r>
    </w:p>
    <w:p w:rsidR="00000000" w:rsidDel="00000000" w:rsidP="00000000" w:rsidRDefault="00000000" w:rsidRPr="00000000" w14:paraId="0000071D">
      <w:pPr>
        <w:numPr>
          <w:ilvl w:val="1"/>
          <w:numId w:val="279"/>
        </w:numPr>
        <w:spacing w:after="0" w:before="0" w:lineRule="auto"/>
        <w:ind w:left="1440" w:hanging="360"/>
        <w:rPr/>
      </w:pPr>
      <w:r w:rsidDel="00000000" w:rsidR="00000000" w:rsidRPr="00000000">
        <w:rPr>
          <w:rtl w:val="0"/>
        </w:rPr>
        <w:t xml:space="preserve">Consistency: The quality and presentation must align with other policy documentation we provide.</w:t>
      </w:r>
    </w:p>
    <w:p w:rsidR="00000000" w:rsidDel="00000000" w:rsidP="00000000" w:rsidRDefault="00000000" w:rsidRPr="00000000" w14:paraId="0000071E">
      <w:pPr>
        <w:numPr>
          <w:ilvl w:val="1"/>
          <w:numId w:val="279"/>
        </w:numPr>
        <w:spacing w:after="0" w:before="0" w:lineRule="auto"/>
        <w:ind w:left="1440" w:hanging="360"/>
        <w:rPr/>
      </w:pPr>
      <w:r w:rsidDel="00000000" w:rsidR="00000000" w:rsidRPr="00000000">
        <w:rPr>
          <w:rtl w:val="0"/>
        </w:rPr>
        <w:t xml:space="preserve">Example: If our policy documents utilise clear headings and concise language, our summaries will reflect the same standard.</w:t>
      </w:r>
    </w:p>
    <w:p w:rsidR="00000000" w:rsidDel="00000000" w:rsidP="00000000" w:rsidRDefault="00000000" w:rsidRPr="00000000" w14:paraId="0000071F">
      <w:pPr>
        <w:numPr>
          <w:ilvl w:val="0"/>
          <w:numId w:val="279"/>
        </w:numPr>
        <w:spacing w:after="0" w:before="0" w:lineRule="auto"/>
        <w:ind w:left="720" w:hanging="360"/>
        <w:rPr/>
      </w:pPr>
      <w:r w:rsidDel="00000000" w:rsidR="00000000" w:rsidRPr="00000000">
        <w:rPr>
          <w:rtl w:val="0"/>
        </w:rPr>
        <w:t xml:space="preserve">We ensure the policy summary is provided in writing or another durable medium.</w:t>
      </w:r>
    </w:p>
    <w:p w:rsidR="00000000" w:rsidDel="00000000" w:rsidP="00000000" w:rsidRDefault="00000000" w:rsidRPr="00000000" w14:paraId="00000720">
      <w:pPr>
        <w:numPr>
          <w:ilvl w:val="0"/>
          <w:numId w:val="279"/>
        </w:numPr>
        <w:spacing w:before="0" w:lineRule="auto"/>
        <w:ind w:left="720" w:hanging="360"/>
        <w:rPr/>
      </w:pPr>
      <w:r w:rsidDel="00000000" w:rsidR="00000000" w:rsidRPr="00000000">
        <w:rPr>
          <w:rtl w:val="0"/>
        </w:rPr>
        <w:t xml:space="preserve">The document is separate, prominently positioned, and identified as essential reading material for our customers.</w:t>
      </w:r>
    </w:p>
    <w:p w:rsidR="00000000" w:rsidDel="00000000" w:rsidP="00000000" w:rsidRDefault="00000000" w:rsidRPr="00000000" w14:paraId="00000721">
      <w:pPr>
        <w:rPr>
          <w:rFonts w:ascii="Nunito" w:cs="Nunito" w:eastAsia="Nunito" w:hAnsi="Nunito"/>
          <w:b w:val="1"/>
        </w:rPr>
      </w:pPr>
      <w:r w:rsidDel="00000000" w:rsidR="00000000" w:rsidRPr="00000000">
        <w:rPr>
          <w:rFonts w:ascii="Nunito" w:cs="Nunito" w:eastAsia="Nunito" w:hAnsi="Nunito"/>
          <w:b w:val="1"/>
          <w:rtl w:val="0"/>
        </w:rPr>
        <w:t xml:space="preserve">Essential Information to Include</w:t>
      </w:r>
    </w:p>
    <w:p w:rsidR="00000000" w:rsidDel="00000000" w:rsidP="00000000" w:rsidRDefault="00000000" w:rsidRPr="00000000" w14:paraId="00000722">
      <w:pPr>
        <w:rPr/>
      </w:pPr>
      <w:r w:rsidDel="00000000" w:rsidR="00000000" w:rsidRPr="00000000">
        <w:rPr>
          <w:rtl w:val="0"/>
        </w:rPr>
        <w:t xml:space="preserve">The following key details must always be included within a policy summary, clearly set out for ease of customer understanding:</w:t>
      </w:r>
    </w:p>
    <w:tbl>
      <w:tblPr>
        <w:tblStyle w:val="Table63"/>
        <w:tblW w:w="9025.0" w:type="dxa"/>
        <w:jc w:val="left"/>
        <w:tblLayout w:type="fixed"/>
        <w:tblLook w:val="0600"/>
      </w:tblPr>
      <w:tblGrid>
        <w:gridCol w:w="1710"/>
        <w:gridCol w:w="7315"/>
        <w:tblGridChange w:id="0">
          <w:tblGrid>
            <w:gridCol w:w="1710"/>
            <w:gridCol w:w="7315"/>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2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Information Category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2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 &amp; Details Required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5">
            <w:pPr>
              <w:spacing w:after="0" w:before="0" w:line="240" w:lineRule="auto"/>
              <w:jc w:val="left"/>
              <w:rPr/>
            </w:pPr>
            <w:r w:rsidDel="00000000" w:rsidR="00000000" w:rsidRPr="00000000">
              <w:rPr>
                <w:rtl w:val="0"/>
              </w:rPr>
              <w:t xml:space="preserve">Insurance Provider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6">
            <w:pPr>
              <w:spacing w:after="0" w:before="0" w:line="240" w:lineRule="auto"/>
              <w:jc w:val="left"/>
              <w:rPr/>
            </w:pPr>
            <w:r w:rsidDel="00000000" w:rsidR="00000000" w:rsidRPr="00000000">
              <w:rPr>
                <w:rtl w:val="0"/>
              </w:rPr>
              <w:t xml:space="preserve">Name of the insurance undertaking providing the cover.</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7">
            <w:pPr>
              <w:spacing w:after="0" w:before="0" w:line="240" w:lineRule="auto"/>
              <w:jc w:val="left"/>
              <w:rPr/>
            </w:pPr>
            <w:r w:rsidDel="00000000" w:rsidR="00000000" w:rsidRPr="00000000">
              <w:rPr>
                <w:rtl w:val="0"/>
              </w:rPr>
              <w:t xml:space="preserve">Type of Insurance &amp; Cover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8">
            <w:pPr>
              <w:spacing w:after="0" w:before="0" w:line="240" w:lineRule="auto"/>
              <w:jc w:val="left"/>
              <w:rPr/>
            </w:pPr>
            <w:r w:rsidDel="00000000" w:rsidR="00000000" w:rsidRPr="00000000">
              <w:rPr>
                <w:rtl w:val="0"/>
              </w:rPr>
              <w:t xml:space="preserve">A description of the insurance type and a summary of the coverage are provided.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9">
            <w:pPr>
              <w:spacing w:after="0" w:before="0" w:line="240" w:lineRule="auto"/>
              <w:jc w:val="left"/>
              <w:rPr/>
            </w:pPr>
            <w:r w:rsidDel="00000000" w:rsidR="00000000" w:rsidRPr="00000000">
              <w:rPr>
                <w:rtl w:val="0"/>
              </w:rPr>
              <w:t xml:space="preserve">Statement of Limitations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A">
            <w:pPr>
              <w:spacing w:after="0" w:before="0" w:line="240" w:lineRule="auto"/>
              <w:jc w:val="left"/>
              <w:rPr/>
            </w:pPr>
            <w:r w:rsidDel="00000000" w:rsidR="00000000" w:rsidRPr="00000000">
              <w:rPr>
                <w:rtl w:val="0"/>
              </w:rPr>
              <w:t xml:space="preserve">Indicate that the summary does not include full policy terms, which can be found in the full policy document.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B">
            <w:pPr>
              <w:spacing w:after="0" w:before="0" w:line="240" w:lineRule="auto"/>
              <w:jc w:val="left"/>
              <w:rPr/>
            </w:pPr>
            <w:r w:rsidDel="00000000" w:rsidR="00000000" w:rsidRPr="00000000">
              <w:rPr>
                <w:rtl w:val="0"/>
              </w:rPr>
              <w:t xml:space="preserve">Significant Features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C">
            <w:pPr>
              <w:spacing w:after="0" w:before="0" w:line="240" w:lineRule="auto"/>
              <w:jc w:val="left"/>
              <w:rPr/>
            </w:pPr>
            <w:r w:rsidDel="00000000" w:rsidR="00000000" w:rsidRPr="00000000">
              <w:rPr>
                <w:rtl w:val="0"/>
              </w:rPr>
              <w:t xml:space="preserve">A concise outline of key benefits and features that distinguish the policy.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D">
            <w:pPr>
              <w:spacing w:after="0" w:before="0" w:line="240" w:lineRule="auto"/>
              <w:jc w:val="left"/>
              <w:rPr/>
            </w:pPr>
            <w:r w:rsidDel="00000000" w:rsidR="00000000" w:rsidRPr="00000000">
              <w:rPr>
                <w:rtl w:val="0"/>
              </w:rPr>
              <w:t xml:space="preserve">Right to Cancel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E">
            <w:pPr>
              <w:spacing w:after="0" w:before="0" w:line="240" w:lineRule="auto"/>
              <w:jc w:val="left"/>
              <w:rPr/>
            </w:pPr>
            <w:r w:rsidDel="00000000" w:rsidR="00000000" w:rsidRPr="00000000">
              <w:rPr>
                <w:rtl w:val="0"/>
              </w:rPr>
              <w:t xml:space="preserve">Clearly state the existence, duration, and conditions for exercising the right to cancel.</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F">
            <w:pPr>
              <w:spacing w:after="0" w:before="0" w:line="240" w:lineRule="auto"/>
              <w:jc w:val="left"/>
              <w:rPr/>
            </w:pPr>
            <w:r w:rsidDel="00000000" w:rsidR="00000000" w:rsidRPr="00000000">
              <w:rPr>
                <w:rtl w:val="0"/>
              </w:rPr>
              <w:t xml:space="preserve">Claims Contact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0">
            <w:pPr>
              <w:spacing w:after="0" w:before="0" w:line="240" w:lineRule="auto"/>
              <w:jc w:val="left"/>
              <w:rPr/>
            </w:pPr>
            <w:r w:rsidDel="00000000" w:rsidR="00000000" w:rsidRPr="00000000">
              <w:rPr>
                <w:rtl w:val="0"/>
              </w:rPr>
              <w:t xml:space="preserve">Provide clear instructions and contact details for making claims.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1">
            <w:pPr>
              <w:spacing w:after="0" w:before="0" w:line="240" w:lineRule="auto"/>
              <w:jc w:val="left"/>
              <w:rPr/>
            </w:pPr>
            <w:r w:rsidDel="00000000" w:rsidR="00000000" w:rsidRPr="00000000">
              <w:rPr>
                <w:rtl w:val="0"/>
              </w:rPr>
              <w:t xml:space="preserve">Complaints Procedure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2">
            <w:pPr>
              <w:spacing w:after="0" w:before="0" w:line="240" w:lineRule="auto"/>
              <w:jc w:val="left"/>
              <w:rPr/>
            </w:pPr>
            <w:r w:rsidDel="00000000" w:rsidR="00000000" w:rsidRPr="00000000">
              <w:rPr>
                <w:rtl w:val="0"/>
              </w:rPr>
              <w:t xml:space="preserve">Explain how customers can complain to the firm and clarify that unresolved complaints may be escalated to the Financial Ombudsman Service.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3">
            <w:pPr>
              <w:spacing w:after="0" w:before="0" w:line="240" w:lineRule="auto"/>
              <w:jc w:val="left"/>
              <w:rPr/>
            </w:pPr>
            <w:r w:rsidDel="00000000" w:rsidR="00000000" w:rsidRPr="00000000">
              <w:rPr>
                <w:rtl w:val="0"/>
              </w:rPr>
              <w:t xml:space="preserve">Compensation Scheme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4">
            <w:pPr>
              <w:spacing w:after="0" w:before="0" w:line="240" w:lineRule="auto"/>
              <w:jc w:val="left"/>
              <w:rPr/>
            </w:pPr>
            <w:r w:rsidDel="00000000" w:rsidR="00000000" w:rsidRPr="00000000">
              <w:rPr>
                <w:rtl w:val="0"/>
              </w:rPr>
              <w:t xml:space="preserve">Indicate whether a compensation scheme exists, offering recourse if we cannot meet our liabilities.</w:t>
            </w:r>
          </w:p>
        </w:tc>
      </w:tr>
    </w:tbl>
    <w:p w:rsidR="00000000" w:rsidDel="00000000" w:rsidP="00000000" w:rsidRDefault="00000000" w:rsidRPr="00000000" w14:paraId="00000735">
      <w:pPr>
        <w:rPr>
          <w:rFonts w:ascii="Nunito" w:cs="Nunito" w:eastAsia="Nunito" w:hAnsi="Nunito"/>
          <w:b w:val="1"/>
        </w:rPr>
      </w:pPr>
      <w:r w:rsidDel="00000000" w:rsidR="00000000" w:rsidRPr="00000000">
        <w:rPr>
          <w:rFonts w:ascii="Nunito" w:cs="Nunito" w:eastAsia="Nunito" w:hAnsi="Nunito"/>
          <w:b w:val="1"/>
          <w:rtl w:val="0"/>
        </w:rPr>
        <w:t xml:space="preserve">Significant or Unusual Exclusions or Limitations</w:t>
      </w:r>
    </w:p>
    <w:p w:rsidR="00000000" w:rsidDel="00000000" w:rsidP="00000000" w:rsidRDefault="00000000" w:rsidRPr="00000000" w14:paraId="00000736">
      <w:pPr>
        <w:rPr/>
      </w:pPr>
      <w:r w:rsidDel="00000000" w:rsidR="00000000" w:rsidRPr="00000000">
        <w:rPr>
          <w:rtl w:val="0"/>
        </w:rPr>
        <w:t xml:space="preserve">We ensure that any significant or unusual exclusions or limitations are clearly and transparently highlighted, particularly those that impact customer decisions or differ from standard market practices.</w:t>
      </w:r>
    </w:p>
    <w:p w:rsidR="00000000" w:rsidDel="00000000" w:rsidP="00000000" w:rsidRDefault="00000000" w:rsidRPr="00000000" w14:paraId="00000737">
      <w:pPr>
        <w:rPr/>
      </w:pPr>
      <w:r w:rsidDel="00000000" w:rsidR="00000000" w:rsidRPr="00000000">
        <w:rPr>
          <w:rtl w:val="0"/>
        </w:rPr>
        <w:t xml:space="preserve">Examples include:</w:t>
      </w:r>
    </w:p>
    <w:p w:rsidR="00000000" w:rsidDel="00000000" w:rsidP="00000000" w:rsidRDefault="00000000" w:rsidRPr="00000000" w14:paraId="00000738">
      <w:pPr>
        <w:numPr>
          <w:ilvl w:val="0"/>
          <w:numId w:val="251"/>
        </w:numPr>
        <w:spacing w:after="0" w:lineRule="auto"/>
        <w:ind w:left="720" w:hanging="360"/>
        <w:rPr/>
      </w:pPr>
      <w:r w:rsidDel="00000000" w:rsidR="00000000" w:rsidRPr="00000000">
        <w:rPr>
          <w:rtl w:val="0"/>
        </w:rPr>
        <w:t xml:space="preserve">Deferred payment periods</w:t>
      </w:r>
    </w:p>
    <w:p w:rsidR="00000000" w:rsidDel="00000000" w:rsidP="00000000" w:rsidRDefault="00000000" w:rsidRPr="00000000" w14:paraId="00000739">
      <w:pPr>
        <w:numPr>
          <w:ilvl w:val="0"/>
          <w:numId w:val="251"/>
        </w:numPr>
        <w:spacing w:after="0" w:before="0" w:lineRule="auto"/>
        <w:ind w:left="720" w:hanging="360"/>
        <w:rPr/>
      </w:pPr>
      <w:r w:rsidDel="00000000" w:rsidR="00000000" w:rsidRPr="00000000">
        <w:rPr>
          <w:rtl w:val="0"/>
        </w:rPr>
        <w:t xml:space="preserve">Exclusions related to specific diseases or pre-existing conditions</w:t>
      </w:r>
    </w:p>
    <w:p w:rsidR="00000000" w:rsidDel="00000000" w:rsidP="00000000" w:rsidRDefault="00000000" w:rsidRPr="00000000" w14:paraId="0000073A">
      <w:pPr>
        <w:numPr>
          <w:ilvl w:val="0"/>
          <w:numId w:val="251"/>
        </w:numPr>
        <w:spacing w:after="0" w:before="0" w:lineRule="auto"/>
        <w:ind w:left="720" w:hanging="360"/>
        <w:rPr/>
      </w:pPr>
      <w:r w:rsidDel="00000000" w:rsidR="00000000" w:rsidRPr="00000000">
        <w:rPr>
          <w:rtl w:val="0"/>
        </w:rPr>
        <w:t xml:space="preserve">Moratorium periods</w:t>
      </w:r>
    </w:p>
    <w:p w:rsidR="00000000" w:rsidDel="00000000" w:rsidP="00000000" w:rsidRDefault="00000000" w:rsidRPr="00000000" w14:paraId="0000073B">
      <w:pPr>
        <w:numPr>
          <w:ilvl w:val="0"/>
          <w:numId w:val="251"/>
        </w:numPr>
        <w:spacing w:after="0" w:before="0" w:lineRule="auto"/>
        <w:ind w:left="720" w:hanging="360"/>
        <w:rPr/>
      </w:pPr>
      <w:r w:rsidDel="00000000" w:rsidR="00000000" w:rsidRPr="00000000">
        <w:rPr>
          <w:rtl w:val="0"/>
        </w:rPr>
        <w:t xml:space="preserve">Limits on cover amounts or durations</w:t>
      </w:r>
    </w:p>
    <w:p w:rsidR="00000000" w:rsidDel="00000000" w:rsidP="00000000" w:rsidRDefault="00000000" w:rsidRPr="00000000" w14:paraId="0000073C">
      <w:pPr>
        <w:numPr>
          <w:ilvl w:val="0"/>
          <w:numId w:val="251"/>
        </w:numPr>
        <w:spacing w:after="0" w:before="0" w:lineRule="auto"/>
        <w:ind w:left="720" w:hanging="360"/>
        <w:rPr/>
      </w:pPr>
      <w:r w:rsidDel="00000000" w:rsidR="00000000" w:rsidRPr="00000000">
        <w:rPr>
          <w:rtl w:val="0"/>
        </w:rPr>
        <w:t xml:space="preserve">Eligibility restrictions (e.g., age, residence, employment status)</w:t>
      </w:r>
    </w:p>
    <w:p w:rsidR="00000000" w:rsidDel="00000000" w:rsidP="00000000" w:rsidRDefault="00000000" w:rsidRPr="00000000" w14:paraId="0000073D">
      <w:pPr>
        <w:numPr>
          <w:ilvl w:val="0"/>
          <w:numId w:val="251"/>
        </w:numPr>
        <w:spacing w:before="0" w:lineRule="auto"/>
        <w:ind w:left="720" w:hanging="360"/>
        <w:rPr/>
      </w:pPr>
      <w:r w:rsidDel="00000000" w:rsidR="00000000" w:rsidRPr="00000000">
        <w:rPr>
          <w:rtl w:val="0"/>
        </w:rPr>
        <w:t xml:space="preserve">Specific excess amounts are required before claims can be made</w:t>
      </w:r>
    </w:p>
    <w:p w:rsidR="00000000" w:rsidDel="00000000" w:rsidP="00000000" w:rsidRDefault="00000000" w:rsidRPr="00000000" w14:paraId="0000073E">
      <w:pPr>
        <w:rPr/>
      </w:pPr>
      <w:r w:rsidDel="00000000" w:rsidR="00000000" w:rsidRPr="00000000">
        <w:rPr>
          <w:rtl w:val="0"/>
        </w:rPr>
        <w:t xml:space="preserve">We aim to communicate any elements of our policies that could affect our customers’ choices, enabling them to make informed decisions.</w:t>
      </w:r>
    </w:p>
    <w:p w:rsidR="00000000" w:rsidDel="00000000" w:rsidP="00000000" w:rsidRDefault="00000000" w:rsidRPr="00000000" w14:paraId="0000073F">
      <w:pPr>
        <w:rPr>
          <w:rFonts w:ascii="Nunito" w:cs="Nunito" w:eastAsia="Nunito" w:hAnsi="Nunito"/>
          <w:b w:val="1"/>
        </w:rPr>
      </w:pPr>
      <w:r w:rsidDel="00000000" w:rsidR="00000000" w:rsidRPr="00000000">
        <w:rPr>
          <w:rFonts w:ascii="Nunito" w:cs="Nunito" w:eastAsia="Nunito" w:hAnsi="Nunito"/>
          <w:b w:val="1"/>
          <w:rtl w:val="0"/>
        </w:rPr>
        <w:t xml:space="preserve">Examples of Exclusions or Limitations</w:t>
      </w:r>
    </w:p>
    <w:p w:rsidR="00000000" w:rsidDel="00000000" w:rsidP="00000000" w:rsidRDefault="00000000" w:rsidRPr="00000000" w14:paraId="00000740">
      <w:pPr>
        <w:rPr/>
      </w:pPr>
      <w:r w:rsidDel="00000000" w:rsidR="00000000" w:rsidRPr="00000000">
        <w:rPr>
          <w:rtl w:val="0"/>
        </w:rPr>
        <w:t xml:space="preserve">To support customer clarity, below are typical examples that we prominently communicate within policy summaries:</w:t>
      </w:r>
    </w:p>
    <w:p w:rsidR="00000000" w:rsidDel="00000000" w:rsidP="00000000" w:rsidRDefault="00000000" w:rsidRPr="00000000" w14:paraId="00000741">
      <w:pPr>
        <w:numPr>
          <w:ilvl w:val="0"/>
          <w:numId w:val="151"/>
        </w:numPr>
        <w:spacing w:after="0" w:lineRule="auto"/>
        <w:ind w:left="720" w:hanging="360"/>
        <w:rPr/>
      </w:pPr>
      <w:r w:rsidDel="00000000" w:rsidR="00000000" w:rsidRPr="00000000">
        <w:rPr>
          <w:rtl w:val="0"/>
        </w:rPr>
        <w:t xml:space="preserve">Deferred payment periods before benefits start.</w:t>
      </w:r>
    </w:p>
    <w:p w:rsidR="00000000" w:rsidDel="00000000" w:rsidP="00000000" w:rsidRDefault="00000000" w:rsidRPr="00000000" w14:paraId="00000742">
      <w:pPr>
        <w:numPr>
          <w:ilvl w:val="0"/>
          <w:numId w:val="151"/>
        </w:numPr>
        <w:spacing w:after="0" w:before="0" w:lineRule="auto"/>
        <w:ind w:left="720" w:hanging="360"/>
        <w:rPr/>
      </w:pPr>
      <w:r w:rsidDel="00000000" w:rsidR="00000000" w:rsidRPr="00000000">
        <w:rPr>
          <w:rtl w:val="0"/>
        </w:rPr>
        <w:t xml:space="preserve">Exclusions for specific conditions or pre-existing medical conditions.</w:t>
      </w:r>
    </w:p>
    <w:p w:rsidR="00000000" w:rsidDel="00000000" w:rsidP="00000000" w:rsidRDefault="00000000" w:rsidRPr="00000000" w14:paraId="00000743">
      <w:pPr>
        <w:numPr>
          <w:ilvl w:val="0"/>
          <w:numId w:val="151"/>
        </w:numPr>
        <w:spacing w:after="0" w:before="0" w:lineRule="auto"/>
        <w:ind w:left="720" w:hanging="360"/>
        <w:rPr/>
      </w:pPr>
      <w:r w:rsidDel="00000000" w:rsidR="00000000" w:rsidRPr="00000000">
        <w:rPr>
          <w:rtl w:val="0"/>
        </w:rPr>
        <w:t xml:space="preserve">Moratorium or waiting periods that apply before claims can be made.</w:t>
      </w:r>
    </w:p>
    <w:p w:rsidR="00000000" w:rsidDel="00000000" w:rsidP="00000000" w:rsidRDefault="00000000" w:rsidRPr="00000000" w14:paraId="00000744">
      <w:pPr>
        <w:numPr>
          <w:ilvl w:val="0"/>
          <w:numId w:val="151"/>
        </w:numPr>
        <w:spacing w:after="0" w:before="0" w:lineRule="auto"/>
        <w:ind w:left="720" w:hanging="360"/>
        <w:rPr/>
      </w:pPr>
      <w:r w:rsidDel="00000000" w:rsidR="00000000" w:rsidRPr="00000000">
        <w:rPr>
          <w:rtl w:val="0"/>
        </w:rPr>
        <w:t xml:space="preserve">Financial caps or limits on policy cover amounts.</w:t>
      </w:r>
    </w:p>
    <w:p w:rsidR="00000000" w:rsidDel="00000000" w:rsidP="00000000" w:rsidRDefault="00000000" w:rsidRPr="00000000" w14:paraId="00000745">
      <w:pPr>
        <w:numPr>
          <w:ilvl w:val="0"/>
          <w:numId w:val="151"/>
        </w:numPr>
        <w:spacing w:after="0" w:before="0" w:lineRule="auto"/>
        <w:ind w:left="720" w:hanging="360"/>
        <w:rPr/>
      </w:pPr>
      <w:r w:rsidDel="00000000" w:rsidR="00000000" w:rsidRPr="00000000">
        <w:rPr>
          <w:rtl w:val="0"/>
        </w:rPr>
        <w:t xml:space="preserve">Restrictions on cover duration.</w:t>
      </w:r>
    </w:p>
    <w:p w:rsidR="00000000" w:rsidDel="00000000" w:rsidP="00000000" w:rsidRDefault="00000000" w:rsidRPr="00000000" w14:paraId="00000746">
      <w:pPr>
        <w:numPr>
          <w:ilvl w:val="0"/>
          <w:numId w:val="151"/>
        </w:numPr>
        <w:spacing w:after="0" w:before="0" w:lineRule="auto"/>
        <w:ind w:left="720" w:hanging="360"/>
        <w:rPr/>
      </w:pPr>
      <w:r w:rsidDel="00000000" w:rsidR="00000000" w:rsidRPr="00000000">
        <w:rPr>
          <w:rtl w:val="0"/>
        </w:rPr>
        <w:t xml:space="preserve">Conditions limiting claim eligibility (e.g., age, employment status, residence).</w:t>
      </w:r>
    </w:p>
    <w:p w:rsidR="00000000" w:rsidDel="00000000" w:rsidP="00000000" w:rsidRDefault="00000000" w:rsidRPr="00000000" w14:paraId="00000747">
      <w:pPr>
        <w:numPr>
          <w:ilvl w:val="0"/>
          <w:numId w:val="151"/>
        </w:numPr>
        <w:spacing w:before="0" w:lineRule="auto"/>
        <w:ind w:left="720" w:hanging="360"/>
        <w:rPr/>
      </w:pPr>
      <w:r w:rsidDel="00000000" w:rsidR="00000000" w:rsidRPr="00000000">
        <w:rPr>
          <w:rtl w:val="0"/>
        </w:rPr>
        <w:t xml:space="preserve">Clearly defined policy excess amounts.</w:t>
      </w:r>
    </w:p>
    <w:p w:rsidR="00000000" w:rsidDel="00000000" w:rsidP="00000000" w:rsidRDefault="00000000" w:rsidRPr="00000000" w14:paraId="00000748">
      <w:pPr>
        <w:rPr>
          <w:rFonts w:ascii="Nunito" w:cs="Nunito" w:eastAsia="Nunito" w:hAnsi="Nunito"/>
          <w:b w:val="1"/>
        </w:rPr>
      </w:pPr>
      <w:r w:rsidDel="00000000" w:rsidR="00000000" w:rsidRPr="00000000">
        <w:rPr>
          <w:rFonts w:ascii="Nunito" w:cs="Nunito" w:eastAsia="Nunito" w:hAnsi="Nunito"/>
          <w:b w:val="1"/>
          <w:rtl w:val="0"/>
        </w:rPr>
        <w:t xml:space="preserve">Using a Key Features Document as an Alternative</w:t>
      </w:r>
    </w:p>
    <w:p w:rsidR="00000000" w:rsidDel="00000000" w:rsidP="00000000" w:rsidRDefault="00000000" w:rsidRPr="00000000" w14:paraId="00000749">
      <w:pPr>
        <w:rPr/>
      </w:pPr>
      <w:r w:rsidDel="00000000" w:rsidR="00000000" w:rsidRPr="00000000">
        <w:rPr>
          <w:rtl w:val="0"/>
        </w:rPr>
        <w:t xml:space="preserve">In some instances, we may provide customers with a Key Features Document (KFD) instead of a policy summary. Such documents:</w:t>
      </w:r>
    </w:p>
    <w:p w:rsidR="00000000" w:rsidDel="00000000" w:rsidP="00000000" w:rsidRDefault="00000000" w:rsidRPr="00000000" w14:paraId="0000074A">
      <w:pPr>
        <w:numPr>
          <w:ilvl w:val="0"/>
          <w:numId w:val="270"/>
        </w:numPr>
        <w:spacing w:after="0" w:lineRule="auto"/>
        <w:ind w:left="720" w:hanging="360"/>
        <w:rPr/>
      </w:pPr>
      <w:r w:rsidDel="00000000" w:rsidR="00000000" w:rsidRPr="00000000">
        <w:rPr>
          <w:rtl w:val="0"/>
        </w:rPr>
        <w:t xml:space="preserve">You must give precise contact details when making claims.</w:t>
      </w:r>
    </w:p>
    <w:p w:rsidR="00000000" w:rsidDel="00000000" w:rsidP="00000000" w:rsidRDefault="00000000" w:rsidRPr="00000000" w14:paraId="0000074B">
      <w:pPr>
        <w:numPr>
          <w:ilvl w:val="0"/>
          <w:numId w:val="270"/>
        </w:numPr>
        <w:spacing w:before="0" w:lineRule="auto"/>
        <w:ind w:left="720" w:hanging="360"/>
        <w:rPr/>
      </w:pPr>
      <w:r w:rsidDel="00000000" w:rsidR="00000000" w:rsidRPr="00000000">
        <w:rPr>
          <w:rtl w:val="0"/>
        </w:rPr>
        <w:t xml:space="preserve">Do not require specific titling conventions (e.g., "Key Features of [Product Name]").</w:t>
      </w:r>
    </w:p>
    <w:p w:rsidR="00000000" w:rsidDel="00000000" w:rsidP="00000000" w:rsidRDefault="00000000" w:rsidRPr="00000000" w14:paraId="0000074C">
      <w:pPr>
        <w:rPr/>
      </w:pPr>
      <w:r w:rsidDel="00000000" w:rsidR="00000000" w:rsidRPr="00000000">
        <w:rPr>
          <w:rtl w:val="0"/>
        </w:rPr>
        <w:t xml:space="preserve">Where a KFD is used, we ensure it provides customers with all essential details to understand the insurance coverage, including how to submit claims and highlight any significant policy limitations or exclusions.</w:t>
      </w:r>
    </w:p>
    <w:p w:rsidR="00000000" w:rsidDel="00000000" w:rsidP="00000000" w:rsidRDefault="00000000" w:rsidRPr="00000000" w14:paraId="0000074D">
      <w:pPr>
        <w:pStyle w:val="Heading2"/>
        <w:rPr/>
      </w:pPr>
      <w:bookmarkStart w:colFirst="0" w:colLast="0" w:name="_heading=h.d1xwgrqwjpul" w:id="69"/>
      <w:bookmarkEnd w:id="69"/>
      <w:r w:rsidDel="00000000" w:rsidR="00000000" w:rsidRPr="00000000">
        <w:br w:type="page"/>
      </w:r>
      <w:r w:rsidDel="00000000" w:rsidR="00000000" w:rsidRPr="00000000">
        <w:rPr>
          <w:rtl w:val="0"/>
        </w:rPr>
      </w:r>
    </w:p>
    <w:p w:rsidR="00000000" w:rsidDel="00000000" w:rsidP="00000000" w:rsidRDefault="00000000" w:rsidRPr="00000000" w14:paraId="0000074E">
      <w:pPr>
        <w:pStyle w:val="Heading2"/>
        <w:rPr/>
      </w:pPr>
      <w:bookmarkStart w:colFirst="0" w:colLast="0" w:name="_heading=h.ainl6jq4pica" w:id="70"/>
      <w:bookmarkEnd w:id="70"/>
      <w:r w:rsidDel="00000000" w:rsidR="00000000" w:rsidRPr="00000000">
        <w:rPr>
          <w:rtl w:val="0"/>
        </w:rPr>
        <w:t xml:space="preserve">Providing Product Information by way of a Standardised Insurance Information Document (IPID)</w:t>
      </w:r>
    </w:p>
    <w:p w:rsidR="00000000" w:rsidDel="00000000" w:rsidP="00000000" w:rsidRDefault="00000000" w:rsidRPr="00000000" w14:paraId="0000074F">
      <w:pPr>
        <w:rPr/>
      </w:pPr>
      <w:r w:rsidDel="00000000" w:rsidR="00000000" w:rsidRPr="00000000">
        <w:rPr>
          <w:rtl w:val="0"/>
        </w:rPr>
        <w:t xml:space="preserve">We are committed to providing all customers with clear, consistent, and accurate product information to enable informed decision-making. Our firm ensures that standardised Insurance Product Information Documents (IPIDs) comply with ICOBS requirements and convey key product details, enabling customers to understand the essential elements of the insurance coverage offered quickly.</w:t>
      </w:r>
    </w:p>
    <w:p w:rsidR="00000000" w:rsidDel="00000000" w:rsidP="00000000" w:rsidRDefault="00000000" w:rsidRPr="00000000" w14:paraId="00000750">
      <w:pPr>
        <w:rPr>
          <w:rFonts w:ascii="Nunito" w:cs="Nunito" w:eastAsia="Nunito" w:hAnsi="Nunito"/>
          <w:b w:val="1"/>
        </w:rPr>
      </w:pPr>
      <w:r w:rsidDel="00000000" w:rsidR="00000000" w:rsidRPr="00000000">
        <w:rPr>
          <w:rFonts w:ascii="Nunito" w:cs="Nunito" w:eastAsia="Nunito" w:hAnsi="Nunito"/>
          <w:b w:val="1"/>
          <w:rtl w:val="0"/>
        </w:rPr>
        <w:t xml:space="preserve">General Requirements for IPID Content</w:t>
      </w:r>
    </w:p>
    <w:p w:rsidR="00000000" w:rsidDel="00000000" w:rsidP="00000000" w:rsidRDefault="00000000" w:rsidRPr="00000000" w14:paraId="00000751">
      <w:pPr>
        <w:rPr/>
      </w:pPr>
      <w:r w:rsidDel="00000000" w:rsidR="00000000" w:rsidRPr="00000000">
        <w:rPr>
          <w:rtl w:val="0"/>
        </w:rPr>
        <w:t xml:space="preserve">The IPID must be a concise, stand-alone document that outlines essential product details in a transparent, fair, and non-misleading manner.</w:t>
      </w:r>
    </w:p>
    <w:p w:rsidR="00000000" w:rsidDel="00000000" w:rsidP="00000000" w:rsidRDefault="00000000" w:rsidRPr="00000000" w14:paraId="00000752">
      <w:pPr>
        <w:rPr/>
      </w:pPr>
      <w:r w:rsidDel="00000000" w:rsidR="00000000" w:rsidRPr="00000000">
        <w:rPr>
          <w:rtl w:val="0"/>
        </w:rPr>
        <w:t xml:space="preserve">It should specifically include:</w:t>
      </w:r>
    </w:p>
    <w:p w:rsidR="00000000" w:rsidDel="00000000" w:rsidP="00000000" w:rsidRDefault="00000000" w:rsidRPr="00000000" w14:paraId="00000753">
      <w:pPr>
        <w:numPr>
          <w:ilvl w:val="0"/>
          <w:numId w:val="69"/>
        </w:numPr>
        <w:spacing w:after="0" w:lineRule="auto"/>
        <w:ind w:left="720" w:hanging="360"/>
        <w:rPr/>
      </w:pPr>
      <w:r w:rsidDel="00000000" w:rsidR="00000000" w:rsidRPr="00000000">
        <w:rPr>
          <w:rtl w:val="0"/>
        </w:rPr>
        <w:t xml:space="preserve">Type of insurance offered.</w:t>
      </w:r>
    </w:p>
    <w:p w:rsidR="00000000" w:rsidDel="00000000" w:rsidP="00000000" w:rsidRDefault="00000000" w:rsidRPr="00000000" w14:paraId="00000754">
      <w:pPr>
        <w:numPr>
          <w:ilvl w:val="0"/>
          <w:numId w:val="69"/>
        </w:numPr>
        <w:spacing w:after="0" w:before="0" w:lineRule="auto"/>
        <w:ind w:left="720" w:hanging="360"/>
        <w:rPr/>
      </w:pPr>
      <w:r w:rsidDel="00000000" w:rsidR="00000000" w:rsidRPr="00000000">
        <w:rPr>
          <w:rtl w:val="0"/>
        </w:rPr>
        <w:t xml:space="preserve">Primary characteristics of the insurance cover, including geographical scope if relevant.</w:t>
      </w:r>
    </w:p>
    <w:p w:rsidR="00000000" w:rsidDel="00000000" w:rsidP="00000000" w:rsidRDefault="00000000" w:rsidRPr="00000000" w14:paraId="00000755">
      <w:pPr>
        <w:numPr>
          <w:ilvl w:val="0"/>
          <w:numId w:val="69"/>
        </w:numPr>
        <w:spacing w:after="0" w:before="0" w:lineRule="auto"/>
        <w:ind w:left="720" w:hanging="360"/>
        <w:rPr/>
      </w:pPr>
      <w:r w:rsidDel="00000000" w:rsidR="00000000" w:rsidRPr="00000000">
        <w:rPr>
          <w:rtl w:val="0"/>
        </w:rPr>
        <w:t xml:space="preserve">Payment arrangements, including premium payment frequency and methods.</w:t>
      </w:r>
    </w:p>
    <w:p w:rsidR="00000000" w:rsidDel="00000000" w:rsidP="00000000" w:rsidRDefault="00000000" w:rsidRPr="00000000" w14:paraId="00000756">
      <w:pPr>
        <w:numPr>
          <w:ilvl w:val="0"/>
          <w:numId w:val="69"/>
        </w:numPr>
        <w:spacing w:after="0" w:before="0" w:lineRule="auto"/>
        <w:ind w:left="720" w:hanging="360"/>
        <w:rPr/>
      </w:pPr>
      <w:r w:rsidDel="00000000" w:rsidR="00000000" w:rsidRPr="00000000">
        <w:rPr>
          <w:rtl w:val="0"/>
        </w:rPr>
        <w:t xml:space="preserve">Main exclusions and conditions under which claims cannot be made.</w:t>
      </w:r>
    </w:p>
    <w:p w:rsidR="00000000" w:rsidDel="00000000" w:rsidP="00000000" w:rsidRDefault="00000000" w:rsidRPr="00000000" w14:paraId="00000757">
      <w:pPr>
        <w:numPr>
          <w:ilvl w:val="0"/>
          <w:numId w:val="69"/>
        </w:numPr>
        <w:spacing w:after="0" w:before="0" w:lineRule="auto"/>
        <w:ind w:left="720" w:hanging="360"/>
        <w:rPr/>
      </w:pPr>
      <w:r w:rsidDel="00000000" w:rsidR="00000000" w:rsidRPr="00000000">
        <w:rPr>
          <w:rtl w:val="0"/>
        </w:rPr>
        <w:t xml:space="preserve">Customer obligations apply at inception and throughout the policy period.</w:t>
      </w:r>
    </w:p>
    <w:p w:rsidR="00000000" w:rsidDel="00000000" w:rsidP="00000000" w:rsidRDefault="00000000" w:rsidRPr="00000000" w14:paraId="00000758">
      <w:pPr>
        <w:numPr>
          <w:ilvl w:val="0"/>
          <w:numId w:val="69"/>
        </w:numPr>
        <w:spacing w:before="0" w:lineRule="auto"/>
        <w:ind w:left="720" w:hanging="360"/>
        <w:rPr/>
      </w:pPr>
      <w:r w:rsidDel="00000000" w:rsidR="00000000" w:rsidRPr="00000000">
        <w:rPr>
          <w:rtl w:val="0"/>
        </w:rPr>
        <w:t xml:space="preserve">Duration and method of premium payments.</w:t>
      </w:r>
    </w:p>
    <w:p w:rsidR="00000000" w:rsidDel="00000000" w:rsidP="00000000" w:rsidRDefault="00000000" w:rsidRPr="00000000" w14:paraId="00000759">
      <w:pPr>
        <w:rPr/>
      </w:pPr>
      <w:r w:rsidDel="00000000" w:rsidR="00000000" w:rsidRPr="00000000">
        <w:rPr>
          <w:rtl w:val="0"/>
        </w:rPr>
        <w:t xml:space="preserve">The IPID must clearly state where the customer can access further contractual and pre-contractual information.</w:t>
      </w:r>
    </w:p>
    <w:p w:rsidR="00000000" w:rsidDel="00000000" w:rsidP="00000000" w:rsidRDefault="00000000" w:rsidRPr="00000000" w14:paraId="0000075A">
      <w:pPr>
        <w:rPr>
          <w:rFonts w:ascii="Nunito" w:cs="Nunito" w:eastAsia="Nunito" w:hAnsi="Nunito"/>
          <w:b w:val="1"/>
        </w:rPr>
      </w:pPr>
      <w:r w:rsidDel="00000000" w:rsidR="00000000" w:rsidRPr="00000000">
        <w:rPr>
          <w:rFonts w:ascii="Nunito" w:cs="Nunito" w:eastAsia="Nunito" w:hAnsi="Nunito"/>
          <w:b w:val="1"/>
          <w:rtl w:val="0"/>
        </w:rPr>
        <w:t xml:space="preserve">IPID Presentation and Format</w:t>
      </w:r>
    </w:p>
    <w:p w:rsidR="00000000" w:rsidDel="00000000" w:rsidP="00000000" w:rsidRDefault="00000000" w:rsidRPr="00000000" w14:paraId="0000075B">
      <w:pPr>
        <w:rPr/>
      </w:pPr>
      <w:r w:rsidDel="00000000" w:rsidR="00000000" w:rsidRPr="00000000">
        <w:rPr>
          <w:rtl w:val="0"/>
        </w:rPr>
        <w:t xml:space="preserve">We ensure IPIDs follow these formatting and presentation guidelines to comply with regulatory expectations:</w:t>
      </w:r>
    </w:p>
    <w:tbl>
      <w:tblPr>
        <w:tblStyle w:val="Table64"/>
        <w:tblW w:w="9025.0" w:type="dxa"/>
        <w:jc w:val="left"/>
        <w:tblLayout w:type="fixed"/>
        <w:tblLook w:val="0600"/>
      </w:tblPr>
      <w:tblGrid>
        <w:gridCol w:w="1872"/>
        <w:gridCol w:w="7153"/>
        <w:tblGridChange w:id="0">
          <w:tblGrid>
            <w:gridCol w:w="1872"/>
            <w:gridCol w:w="7153"/>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5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Presentation 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5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E">
            <w:pPr>
              <w:spacing w:after="0" w:before="0" w:line="240" w:lineRule="auto"/>
              <w:jc w:val="left"/>
              <w:rPr/>
            </w:pPr>
            <w:r w:rsidDel="00000000" w:rsidR="00000000" w:rsidRPr="00000000">
              <w:rPr>
                <w:rtl w:val="0"/>
              </w:rPr>
              <w:t xml:space="preserve">Document Length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F">
            <w:pPr>
              <w:spacing w:after="0" w:before="0" w:line="240" w:lineRule="auto"/>
              <w:jc w:val="left"/>
              <w:rPr/>
            </w:pPr>
            <w:r w:rsidDel="00000000" w:rsidR="00000000" w:rsidRPr="00000000">
              <w:rPr>
                <w:rtl w:val="0"/>
              </w:rPr>
              <w:t xml:space="preserve">Typically two sides of A4 paper, extending to three sides only if necessary (justifiable upon FCA request).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0">
            <w:pPr>
              <w:spacing w:after="0" w:before="0" w:line="240" w:lineRule="auto"/>
              <w:jc w:val="left"/>
              <w:rPr/>
            </w:pPr>
            <w:r w:rsidDel="00000000" w:rsidR="00000000" w:rsidRPr="00000000">
              <w:rPr>
                <w:rtl w:val="0"/>
              </w:rPr>
              <w:t xml:space="preserve">Readability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1">
            <w:pPr>
              <w:spacing w:after="0" w:before="0" w:line="240" w:lineRule="auto"/>
              <w:jc w:val="left"/>
              <w:rPr/>
            </w:pPr>
            <w:r w:rsidDel="00000000" w:rsidR="00000000" w:rsidRPr="00000000">
              <w:rPr>
                <w:rtl w:val="0"/>
              </w:rPr>
              <w:t xml:space="preserve">Clear font size (minimum x-height of 1.2 mm) to ensure readability.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2">
            <w:pPr>
              <w:spacing w:after="0" w:before="0" w:line="240" w:lineRule="auto"/>
              <w:jc w:val="left"/>
              <w:rPr/>
            </w:pPr>
            <w:r w:rsidDel="00000000" w:rsidR="00000000" w:rsidRPr="00000000">
              <w:rPr>
                <w:rtl w:val="0"/>
              </w:rPr>
              <w:t xml:space="preserve">Title and Heading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3">
            <w:pPr>
              <w:spacing w:after="0" w:before="0" w:line="240" w:lineRule="auto"/>
              <w:jc w:val="left"/>
              <w:rPr/>
            </w:pPr>
            <w:r w:rsidDel="00000000" w:rsidR="00000000" w:rsidRPr="00000000">
              <w:rPr>
                <w:rtl w:val="0"/>
              </w:rPr>
              <w:t xml:space="preserve">Clearly labelled at the top as “Insurance Product Information Document.”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4">
            <w:pPr>
              <w:spacing w:after="0" w:before="0" w:line="240" w:lineRule="auto"/>
              <w:jc w:val="left"/>
              <w:rPr/>
            </w:pPr>
            <w:r w:rsidDel="00000000" w:rsidR="00000000" w:rsidRPr="00000000">
              <w:rPr>
                <w:rtl w:val="0"/>
              </w:rPr>
              <w:t xml:space="preserve">Accuracy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5">
            <w:pPr>
              <w:spacing w:after="0" w:before="0" w:line="240" w:lineRule="auto"/>
              <w:jc w:val="left"/>
              <w:rPr/>
            </w:pPr>
            <w:r w:rsidDel="00000000" w:rsidR="00000000" w:rsidRPr="00000000">
              <w:rPr>
                <w:rtl w:val="0"/>
              </w:rPr>
              <w:t xml:space="preserve">Information provided must be accurate, relevant, and not misleading.</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6">
            <w:pPr>
              <w:spacing w:after="0" w:before="0" w:line="240" w:lineRule="auto"/>
              <w:jc w:val="left"/>
              <w:rPr/>
            </w:pPr>
            <w:r w:rsidDel="00000000" w:rsidR="00000000" w:rsidRPr="00000000">
              <w:rPr>
                <w:rtl w:val="0"/>
              </w:rPr>
              <w:t xml:space="preserve">Plain Language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7">
            <w:pPr>
              <w:spacing w:after="0" w:before="0" w:line="240" w:lineRule="auto"/>
              <w:jc w:val="left"/>
              <w:rPr/>
            </w:pPr>
            <w:r w:rsidDel="00000000" w:rsidR="00000000" w:rsidRPr="00000000">
              <w:rPr>
                <w:rtl w:val="0"/>
              </w:rPr>
              <w:t xml:space="preserve">Drafted using simple, jargon-free language appropriate to our typical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8">
            <w:pPr>
              <w:spacing w:after="0" w:before="0" w:line="240" w:lineRule="auto"/>
              <w:jc w:val="left"/>
              <w:rPr/>
            </w:pPr>
            <w:r w:rsidDel="00000000" w:rsidR="00000000" w:rsidRPr="00000000">
              <w:rPr>
                <w:rtl w:val="0"/>
              </w:rPr>
              <w:t xml:space="preserve">Standardised Layout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9">
            <w:pPr>
              <w:spacing w:after="0" w:before="0" w:line="240" w:lineRule="auto"/>
              <w:jc w:val="left"/>
              <w:rPr/>
            </w:pPr>
            <w:r w:rsidDel="00000000" w:rsidR="00000000" w:rsidRPr="00000000">
              <w:rPr>
                <w:rtl w:val="0"/>
              </w:rPr>
              <w:t xml:space="preserve">Presented consistently according to the structured sequence defined by FCA rules.</w:t>
            </w:r>
          </w:p>
        </w:tc>
      </w:tr>
    </w:tbl>
    <w:p w:rsidR="00000000" w:rsidDel="00000000" w:rsidP="00000000" w:rsidRDefault="00000000" w:rsidRPr="00000000" w14:paraId="0000076A">
      <w:pPr>
        <w:rPr>
          <w:rFonts w:ascii="Nunito" w:cs="Nunito" w:eastAsia="Nunito" w:hAnsi="Nunito"/>
          <w:b w:val="1"/>
        </w:rPr>
      </w:pPr>
      <w:r w:rsidDel="00000000" w:rsidR="00000000" w:rsidRPr="00000000">
        <w:rPr>
          <w:rFonts w:ascii="Nunito" w:cs="Nunito" w:eastAsia="Nunito" w:hAnsi="Nunito"/>
          <w:b w:val="1"/>
          <w:rtl w:val="0"/>
        </w:rPr>
        <w:t xml:space="preserve">Required Sections and Headings within the IPID</w:t>
      </w:r>
    </w:p>
    <w:p w:rsidR="00000000" w:rsidDel="00000000" w:rsidP="00000000" w:rsidRDefault="00000000" w:rsidRPr="00000000" w14:paraId="0000076B">
      <w:pPr>
        <w:rPr/>
      </w:pPr>
      <w:r w:rsidDel="00000000" w:rsidR="00000000" w:rsidRPr="00000000">
        <w:rPr>
          <w:rtl w:val="0"/>
        </w:rPr>
        <w:t xml:space="preserve">The following headings must be included within the IPID in the prescribed order, though sections may vary in length:</w:t>
      </w:r>
    </w:p>
    <w:p w:rsidR="00000000" w:rsidDel="00000000" w:rsidP="00000000" w:rsidRDefault="00000000" w:rsidRPr="00000000" w14:paraId="0000076C">
      <w:pPr>
        <w:numPr>
          <w:ilvl w:val="0"/>
          <w:numId w:val="62"/>
        </w:numPr>
        <w:spacing w:after="0" w:lineRule="auto"/>
        <w:ind w:left="720" w:hanging="360"/>
        <w:rPr/>
      </w:pPr>
      <w:r w:rsidDel="00000000" w:rsidR="00000000" w:rsidRPr="00000000">
        <w:rPr>
          <w:rtl w:val="0"/>
        </w:rPr>
        <w:t xml:space="preserve">What is this type of insurance?</w:t>
      </w:r>
    </w:p>
    <w:p w:rsidR="00000000" w:rsidDel="00000000" w:rsidP="00000000" w:rsidRDefault="00000000" w:rsidRPr="00000000" w14:paraId="0000076D">
      <w:pPr>
        <w:numPr>
          <w:ilvl w:val="1"/>
          <w:numId w:val="62"/>
        </w:numPr>
        <w:spacing w:after="0" w:before="0" w:lineRule="auto"/>
        <w:ind w:left="1440" w:hanging="360"/>
        <w:rPr/>
      </w:pPr>
      <w:r w:rsidDel="00000000" w:rsidR="00000000" w:rsidRPr="00000000">
        <w:rPr>
          <w:rtl w:val="0"/>
        </w:rPr>
        <w:t xml:space="preserve">Clearly describes the type of policy being offered.</w:t>
      </w:r>
    </w:p>
    <w:p w:rsidR="00000000" w:rsidDel="00000000" w:rsidP="00000000" w:rsidRDefault="00000000" w:rsidRPr="00000000" w14:paraId="0000076E">
      <w:pPr>
        <w:numPr>
          <w:ilvl w:val="0"/>
          <w:numId w:val="62"/>
        </w:numPr>
        <w:spacing w:after="0" w:before="0" w:lineRule="auto"/>
        <w:ind w:left="720" w:hanging="360"/>
        <w:rPr/>
      </w:pPr>
      <w:r w:rsidDel="00000000" w:rsidR="00000000" w:rsidRPr="00000000">
        <w:rPr>
          <w:rtl w:val="0"/>
        </w:rPr>
        <w:t xml:space="preserve">What is insured?</w:t>
      </w:r>
    </w:p>
    <w:p w:rsidR="00000000" w:rsidDel="00000000" w:rsidP="00000000" w:rsidRDefault="00000000" w:rsidRPr="00000000" w14:paraId="0000076F">
      <w:pPr>
        <w:numPr>
          <w:ilvl w:val="1"/>
          <w:numId w:val="62"/>
        </w:numPr>
        <w:spacing w:after="0" w:before="0" w:lineRule="auto"/>
        <w:ind w:left="1440" w:hanging="360"/>
        <w:rPr/>
      </w:pPr>
      <w:r w:rsidDel="00000000" w:rsidR="00000000" w:rsidRPr="00000000">
        <w:rPr>
          <w:rtl w:val="0"/>
        </w:rPr>
        <w:t xml:space="preserve">Provides details on the insurance cover and insured sums.</w:t>
      </w:r>
    </w:p>
    <w:p w:rsidR="00000000" w:rsidDel="00000000" w:rsidP="00000000" w:rsidRDefault="00000000" w:rsidRPr="00000000" w14:paraId="00000770">
      <w:pPr>
        <w:numPr>
          <w:ilvl w:val="1"/>
          <w:numId w:val="62"/>
        </w:numPr>
        <w:spacing w:after="0" w:before="0" w:lineRule="auto"/>
        <w:ind w:left="1440" w:hanging="360"/>
        <w:rPr/>
      </w:pPr>
      <w:r w:rsidDel="00000000" w:rsidR="00000000" w:rsidRPr="00000000">
        <w:rPr>
          <w:rtl w:val="0"/>
        </w:rPr>
        <w:t xml:space="preserve">Indicates geographical cover, clearly outlined.</w:t>
      </w:r>
    </w:p>
    <w:p w:rsidR="00000000" w:rsidDel="00000000" w:rsidP="00000000" w:rsidRDefault="00000000" w:rsidRPr="00000000" w14:paraId="00000771">
      <w:pPr>
        <w:numPr>
          <w:ilvl w:val="0"/>
          <w:numId w:val="62"/>
        </w:numPr>
        <w:spacing w:after="0" w:before="0" w:lineRule="auto"/>
        <w:ind w:left="720" w:hanging="360"/>
        <w:rPr/>
      </w:pPr>
      <w:r w:rsidDel="00000000" w:rsidR="00000000" w:rsidRPr="00000000">
        <w:rPr>
          <w:rtl w:val="0"/>
        </w:rPr>
        <w:t xml:space="preserve">What is not insured?</w:t>
      </w:r>
    </w:p>
    <w:p w:rsidR="00000000" w:rsidDel="00000000" w:rsidP="00000000" w:rsidRDefault="00000000" w:rsidRPr="00000000" w14:paraId="00000772">
      <w:pPr>
        <w:numPr>
          <w:ilvl w:val="1"/>
          <w:numId w:val="62"/>
        </w:numPr>
        <w:spacing w:after="0" w:before="0" w:lineRule="auto"/>
        <w:ind w:left="1440" w:hanging="360"/>
        <w:rPr/>
      </w:pPr>
      <w:r w:rsidDel="00000000" w:rsidR="00000000" w:rsidRPr="00000000">
        <w:rPr>
          <w:rtl w:val="0"/>
        </w:rPr>
        <w:t xml:space="preserve">Summarises significant exclusions and limitations.</w:t>
      </w:r>
    </w:p>
    <w:p w:rsidR="00000000" w:rsidDel="00000000" w:rsidP="00000000" w:rsidRDefault="00000000" w:rsidRPr="00000000" w14:paraId="00000773">
      <w:pPr>
        <w:numPr>
          <w:ilvl w:val="0"/>
          <w:numId w:val="62"/>
        </w:numPr>
        <w:spacing w:after="0" w:before="0" w:lineRule="auto"/>
        <w:ind w:left="720" w:hanging="360"/>
        <w:rPr/>
      </w:pPr>
      <w:r w:rsidDel="00000000" w:rsidR="00000000" w:rsidRPr="00000000">
        <w:rPr>
          <w:rtl w:val="0"/>
        </w:rPr>
        <w:t xml:space="preserve">Are there any restrictions on cover?</w:t>
      </w:r>
    </w:p>
    <w:p w:rsidR="00000000" w:rsidDel="00000000" w:rsidP="00000000" w:rsidRDefault="00000000" w:rsidRPr="00000000" w14:paraId="00000774">
      <w:pPr>
        <w:numPr>
          <w:ilvl w:val="1"/>
          <w:numId w:val="62"/>
        </w:numPr>
        <w:spacing w:after="0" w:before="0" w:lineRule="auto"/>
        <w:ind w:left="1440" w:hanging="360"/>
        <w:rPr/>
      </w:pPr>
      <w:r w:rsidDel="00000000" w:rsidR="00000000" w:rsidRPr="00000000">
        <w:rPr>
          <w:rtl w:val="0"/>
        </w:rPr>
        <w:t xml:space="preserve">Highlights significant restrictions and conditions that affect coverage.</w:t>
      </w:r>
    </w:p>
    <w:p w:rsidR="00000000" w:rsidDel="00000000" w:rsidP="00000000" w:rsidRDefault="00000000" w:rsidRPr="00000000" w14:paraId="00000775">
      <w:pPr>
        <w:numPr>
          <w:ilvl w:val="0"/>
          <w:numId w:val="62"/>
        </w:numPr>
        <w:spacing w:after="0" w:before="0" w:lineRule="auto"/>
        <w:ind w:left="720" w:hanging="360"/>
        <w:rPr/>
      </w:pPr>
      <w:r w:rsidDel="00000000" w:rsidR="00000000" w:rsidRPr="00000000">
        <w:rPr>
          <w:rtl w:val="0"/>
        </w:rPr>
        <w:t xml:space="preserve">Where am I covered?</w:t>
      </w:r>
    </w:p>
    <w:p w:rsidR="00000000" w:rsidDel="00000000" w:rsidP="00000000" w:rsidRDefault="00000000" w:rsidRPr="00000000" w14:paraId="00000776">
      <w:pPr>
        <w:numPr>
          <w:ilvl w:val="1"/>
          <w:numId w:val="62"/>
        </w:numPr>
        <w:spacing w:after="0" w:before="0" w:lineRule="auto"/>
        <w:ind w:left="1440" w:hanging="360"/>
        <w:rPr/>
      </w:pPr>
      <w:r w:rsidDel="00000000" w:rsidR="00000000" w:rsidRPr="00000000">
        <w:rPr>
          <w:rtl w:val="0"/>
        </w:rPr>
        <w:t xml:space="preserve">Identifies geographical scope and limitations.</w:t>
      </w:r>
    </w:p>
    <w:p w:rsidR="00000000" w:rsidDel="00000000" w:rsidP="00000000" w:rsidRDefault="00000000" w:rsidRPr="00000000" w14:paraId="00000777">
      <w:pPr>
        <w:numPr>
          <w:ilvl w:val="0"/>
          <w:numId w:val="62"/>
        </w:numPr>
        <w:spacing w:after="0" w:before="0" w:lineRule="auto"/>
        <w:ind w:left="720" w:hanging="360"/>
        <w:rPr/>
      </w:pPr>
      <w:r w:rsidDel="00000000" w:rsidR="00000000" w:rsidRPr="00000000">
        <w:rPr>
          <w:rtl w:val="0"/>
        </w:rPr>
        <w:t xml:space="preserve">What are my obligations?</w:t>
      </w:r>
    </w:p>
    <w:p w:rsidR="00000000" w:rsidDel="00000000" w:rsidP="00000000" w:rsidRDefault="00000000" w:rsidRPr="00000000" w14:paraId="00000778">
      <w:pPr>
        <w:numPr>
          <w:ilvl w:val="1"/>
          <w:numId w:val="62"/>
        </w:numPr>
        <w:spacing w:after="0" w:before="0" w:lineRule="auto"/>
        <w:ind w:left="1440" w:hanging="360"/>
        <w:rPr/>
      </w:pPr>
      <w:r w:rsidDel="00000000" w:rsidR="00000000" w:rsidRPr="00000000">
        <w:rPr>
          <w:rtl w:val="0"/>
        </w:rPr>
        <w:t xml:space="preserve">Outlines customer obligations at both contract inception and throughout its duration.</w:t>
      </w:r>
    </w:p>
    <w:p w:rsidR="00000000" w:rsidDel="00000000" w:rsidP="00000000" w:rsidRDefault="00000000" w:rsidRPr="00000000" w14:paraId="00000779">
      <w:pPr>
        <w:numPr>
          <w:ilvl w:val="0"/>
          <w:numId w:val="62"/>
        </w:numPr>
        <w:spacing w:after="0" w:before="0" w:lineRule="auto"/>
        <w:ind w:left="720" w:hanging="360"/>
        <w:rPr/>
      </w:pPr>
      <w:r w:rsidDel="00000000" w:rsidR="00000000" w:rsidRPr="00000000">
        <w:rPr>
          <w:rtl w:val="0"/>
        </w:rPr>
        <w:t xml:space="preserve">When and how do I pay?</w:t>
      </w:r>
    </w:p>
    <w:p w:rsidR="00000000" w:rsidDel="00000000" w:rsidP="00000000" w:rsidRDefault="00000000" w:rsidRPr="00000000" w14:paraId="0000077A">
      <w:pPr>
        <w:numPr>
          <w:ilvl w:val="1"/>
          <w:numId w:val="62"/>
        </w:numPr>
        <w:spacing w:after="0" w:before="0" w:lineRule="auto"/>
        <w:ind w:left="1440" w:hanging="360"/>
        <w:rPr/>
      </w:pPr>
      <w:r w:rsidDel="00000000" w:rsidR="00000000" w:rsidRPr="00000000">
        <w:rPr>
          <w:rtl w:val="0"/>
        </w:rPr>
        <w:t xml:space="preserve">Describes available methods and the frequency of premium payment.</w:t>
      </w:r>
    </w:p>
    <w:p w:rsidR="00000000" w:rsidDel="00000000" w:rsidP="00000000" w:rsidRDefault="00000000" w:rsidRPr="00000000" w14:paraId="0000077B">
      <w:pPr>
        <w:numPr>
          <w:ilvl w:val="0"/>
          <w:numId w:val="62"/>
        </w:numPr>
        <w:spacing w:after="0" w:before="0" w:lineRule="auto"/>
        <w:ind w:left="720" w:hanging="360"/>
        <w:rPr/>
      </w:pPr>
      <w:r w:rsidDel="00000000" w:rsidR="00000000" w:rsidRPr="00000000">
        <w:rPr>
          <w:rtl w:val="0"/>
        </w:rPr>
        <w:t xml:space="preserve">When does the cover start and end?</w:t>
      </w:r>
    </w:p>
    <w:p w:rsidR="00000000" w:rsidDel="00000000" w:rsidP="00000000" w:rsidRDefault="00000000" w:rsidRPr="00000000" w14:paraId="0000077C">
      <w:pPr>
        <w:numPr>
          <w:ilvl w:val="1"/>
          <w:numId w:val="62"/>
        </w:numPr>
        <w:spacing w:after="0" w:before="0" w:lineRule="auto"/>
        <w:ind w:left="1440" w:hanging="360"/>
        <w:rPr/>
      </w:pPr>
      <w:r w:rsidDel="00000000" w:rsidR="00000000" w:rsidRPr="00000000">
        <w:rPr>
          <w:rtl w:val="0"/>
        </w:rPr>
        <w:t xml:space="preserve">Clarifies the duration and specific start and end times of the cover.</w:t>
      </w:r>
    </w:p>
    <w:p w:rsidR="00000000" w:rsidDel="00000000" w:rsidP="00000000" w:rsidRDefault="00000000" w:rsidRPr="00000000" w14:paraId="0000077D">
      <w:pPr>
        <w:numPr>
          <w:ilvl w:val="0"/>
          <w:numId w:val="62"/>
        </w:numPr>
        <w:spacing w:after="0" w:before="0" w:lineRule="auto"/>
        <w:ind w:left="720" w:hanging="360"/>
        <w:rPr/>
      </w:pPr>
      <w:r w:rsidDel="00000000" w:rsidR="00000000" w:rsidRPr="00000000">
        <w:rPr>
          <w:rtl w:val="0"/>
        </w:rPr>
        <w:t xml:space="preserve">How do I cancel the contract?</w:t>
      </w:r>
    </w:p>
    <w:p w:rsidR="00000000" w:rsidDel="00000000" w:rsidP="00000000" w:rsidRDefault="00000000" w:rsidRPr="00000000" w14:paraId="0000077E">
      <w:pPr>
        <w:numPr>
          <w:ilvl w:val="1"/>
          <w:numId w:val="62"/>
        </w:numPr>
        <w:spacing w:before="0" w:lineRule="auto"/>
        <w:ind w:left="1440" w:hanging="360"/>
        <w:rPr/>
      </w:pPr>
      <w:r w:rsidDel="00000000" w:rsidR="00000000" w:rsidRPr="00000000">
        <w:rPr>
          <w:rtl w:val="0"/>
        </w:rPr>
        <w:t xml:space="preserve">Clearly describe the cancellation process and any implications.</w:t>
      </w:r>
    </w:p>
    <w:p w:rsidR="00000000" w:rsidDel="00000000" w:rsidP="00000000" w:rsidRDefault="00000000" w:rsidRPr="00000000" w14:paraId="0000077F">
      <w:pPr>
        <w:rPr>
          <w:rFonts w:ascii="Nunito" w:cs="Nunito" w:eastAsia="Nunito" w:hAnsi="Nunito"/>
          <w:b w:val="1"/>
        </w:rPr>
      </w:pPr>
      <w:r w:rsidDel="00000000" w:rsidR="00000000" w:rsidRPr="00000000">
        <w:rPr>
          <w:rFonts w:ascii="Nunito" w:cs="Nunito" w:eastAsia="Nunito" w:hAnsi="Nunito"/>
          <w:b w:val="1"/>
          <w:rtl w:val="0"/>
        </w:rPr>
        <w:t xml:space="preserve">Practical Guidance for Producing an IPID</w:t>
      </w:r>
    </w:p>
    <w:p w:rsidR="00000000" w:rsidDel="00000000" w:rsidP="00000000" w:rsidRDefault="00000000" w:rsidRPr="00000000" w14:paraId="00000780">
      <w:pPr>
        <w:rPr/>
      </w:pPr>
      <w:r w:rsidDel="00000000" w:rsidR="00000000" w:rsidRPr="00000000">
        <w:rPr>
          <w:rtl w:val="0"/>
        </w:rPr>
        <w:t xml:space="preserve">In preparing an IPID, we ensure compliance with FCA expectations by:</w:t>
      </w:r>
    </w:p>
    <w:p w:rsidR="00000000" w:rsidDel="00000000" w:rsidP="00000000" w:rsidRDefault="00000000" w:rsidRPr="00000000" w14:paraId="00000781">
      <w:pPr>
        <w:numPr>
          <w:ilvl w:val="0"/>
          <w:numId w:val="49"/>
        </w:numPr>
        <w:spacing w:after="0" w:lineRule="auto"/>
        <w:ind w:left="720" w:hanging="360"/>
        <w:rPr/>
      </w:pPr>
      <w:r w:rsidDel="00000000" w:rsidR="00000000" w:rsidRPr="00000000">
        <w:rPr>
          <w:rtl w:val="0"/>
        </w:rPr>
        <w:t xml:space="preserve">Reviewing IPIDs regularly for accuracy and clarity.</w:t>
      </w:r>
    </w:p>
    <w:p w:rsidR="00000000" w:rsidDel="00000000" w:rsidP="00000000" w:rsidRDefault="00000000" w:rsidRPr="00000000" w14:paraId="00000782">
      <w:pPr>
        <w:numPr>
          <w:ilvl w:val="0"/>
          <w:numId w:val="49"/>
        </w:numPr>
        <w:spacing w:after="0" w:before="0" w:lineRule="auto"/>
        <w:ind w:left="720" w:hanging="360"/>
        <w:rPr/>
      </w:pPr>
      <w:r w:rsidDel="00000000" w:rsidR="00000000" w:rsidRPr="00000000">
        <w:rPr>
          <w:rtl w:val="0"/>
        </w:rPr>
        <w:t xml:space="preserve">Tailoring IPIDs to match the typical customer's information requirements.</w:t>
      </w:r>
    </w:p>
    <w:p w:rsidR="00000000" w:rsidDel="00000000" w:rsidP="00000000" w:rsidRDefault="00000000" w:rsidRPr="00000000" w14:paraId="00000783">
      <w:pPr>
        <w:numPr>
          <w:ilvl w:val="0"/>
          <w:numId w:val="49"/>
        </w:numPr>
        <w:spacing w:after="0" w:before="0" w:lineRule="auto"/>
        <w:ind w:left="720" w:hanging="360"/>
        <w:rPr/>
      </w:pPr>
      <w:r w:rsidDel="00000000" w:rsidR="00000000" w:rsidRPr="00000000">
        <w:rPr>
          <w:rtl w:val="0"/>
        </w:rPr>
        <w:t xml:space="preserve">Presenting essential and relevant information prominently to assist informed customer decision-making.</w:t>
      </w:r>
    </w:p>
    <w:p w:rsidR="00000000" w:rsidDel="00000000" w:rsidP="00000000" w:rsidRDefault="00000000" w:rsidRPr="00000000" w14:paraId="00000784">
      <w:pPr>
        <w:numPr>
          <w:ilvl w:val="0"/>
          <w:numId w:val="49"/>
        </w:numPr>
        <w:spacing w:before="0" w:lineRule="auto"/>
        <w:ind w:left="720" w:hanging="360"/>
        <w:rPr/>
      </w:pPr>
      <w:r w:rsidDel="00000000" w:rsidR="00000000" w:rsidRPr="00000000">
        <w:rPr>
          <w:rtl w:val="0"/>
        </w:rPr>
        <w:t xml:space="preserve">Maintaining detailed records demonstrating compliance with IPID requirements, readily available for FCA inspection.</w:t>
      </w:r>
    </w:p>
    <w:p w:rsidR="00000000" w:rsidDel="00000000" w:rsidP="00000000" w:rsidRDefault="00000000" w:rsidRPr="00000000" w14:paraId="00000785">
      <w:pPr>
        <w:rPr>
          <w:rFonts w:ascii="Nunito" w:cs="Nunito" w:eastAsia="Nunito" w:hAnsi="Nunito"/>
          <w:b w:val="1"/>
        </w:rPr>
      </w:pPr>
      <w:r w:rsidDel="00000000" w:rsidR="00000000" w:rsidRPr="00000000">
        <w:rPr>
          <w:rFonts w:ascii="Nunito" w:cs="Nunito" w:eastAsia="Nunito" w:hAnsi="Nunito"/>
          <w:b w:val="1"/>
          <w:rtl w:val="0"/>
        </w:rPr>
        <w:t xml:space="preserve">Digital IPIDs and Use of Technology</w:t>
      </w:r>
    </w:p>
    <w:p w:rsidR="00000000" w:rsidDel="00000000" w:rsidP="00000000" w:rsidRDefault="00000000" w:rsidRPr="00000000" w14:paraId="00000786">
      <w:pPr>
        <w:rPr/>
      </w:pPr>
      <w:r w:rsidDel="00000000" w:rsidR="00000000" w:rsidRPr="00000000">
        <w:rPr>
          <w:rtl w:val="0"/>
        </w:rPr>
        <w:t xml:space="preserve">When providing the IPID electronically, our firm adheres to FCA requirements:</w:t>
      </w:r>
    </w:p>
    <w:p w:rsidR="00000000" w:rsidDel="00000000" w:rsidP="00000000" w:rsidRDefault="00000000" w:rsidRPr="00000000" w14:paraId="00000787">
      <w:pPr>
        <w:numPr>
          <w:ilvl w:val="0"/>
          <w:numId w:val="46"/>
        </w:numPr>
        <w:spacing w:after="0" w:lineRule="auto"/>
        <w:ind w:left="720" w:hanging="360"/>
        <w:rPr/>
      </w:pPr>
      <w:r w:rsidDel="00000000" w:rsidR="00000000" w:rsidRPr="00000000">
        <w:rPr>
          <w:rtl w:val="0"/>
        </w:rPr>
        <w:t xml:space="preserve">The layout and content sequence remain the same, although size and scale can be adjusted.</w:t>
      </w:r>
    </w:p>
    <w:p w:rsidR="00000000" w:rsidDel="00000000" w:rsidP="00000000" w:rsidRDefault="00000000" w:rsidRPr="00000000" w14:paraId="00000788">
      <w:pPr>
        <w:numPr>
          <w:ilvl w:val="0"/>
          <w:numId w:val="46"/>
        </w:numPr>
        <w:spacing w:after="0" w:before="0" w:lineRule="auto"/>
        <w:ind w:left="720" w:hanging="360"/>
        <w:rPr/>
      </w:pPr>
      <w:r w:rsidDel="00000000" w:rsidR="00000000" w:rsidRPr="00000000">
        <w:rPr>
          <w:rtl w:val="0"/>
        </w:rPr>
        <w:t xml:space="preserve">Pop-ups or digital layered presentation techniques do not detract from the main content and never include promotional material.</w:t>
      </w:r>
    </w:p>
    <w:p w:rsidR="00000000" w:rsidDel="00000000" w:rsidP="00000000" w:rsidRDefault="00000000" w:rsidRPr="00000000" w14:paraId="00000789">
      <w:pPr>
        <w:numPr>
          <w:ilvl w:val="0"/>
          <w:numId w:val="46"/>
        </w:numPr>
        <w:spacing w:before="0" w:lineRule="auto"/>
        <w:ind w:left="720" w:hanging="360"/>
        <w:rPr/>
      </w:pPr>
      <w:r w:rsidDel="00000000" w:rsidR="00000000" w:rsidRPr="00000000">
        <w:rPr>
          <w:rtl w:val="0"/>
        </w:rPr>
        <w:t xml:space="preserve">Digital IPIDs remain clear, accessible, and user-friendly.</w:t>
      </w:r>
    </w:p>
    <w:p w:rsidR="00000000" w:rsidDel="00000000" w:rsidP="00000000" w:rsidRDefault="00000000" w:rsidRPr="00000000" w14:paraId="0000078A">
      <w:pPr>
        <w:rPr>
          <w:rFonts w:ascii="Nunito" w:cs="Nunito" w:eastAsia="Nunito" w:hAnsi="Nunito"/>
          <w:b w:val="1"/>
        </w:rPr>
      </w:pPr>
      <w:r w:rsidDel="00000000" w:rsidR="00000000" w:rsidRPr="00000000">
        <w:rPr>
          <w:rFonts w:ascii="Nunito" w:cs="Nunito" w:eastAsia="Nunito" w:hAnsi="Nunito"/>
          <w:b w:val="1"/>
          <w:rtl w:val="0"/>
        </w:rPr>
        <w:t xml:space="preserve">Responsibilities Within Our Firm</w:t>
      </w:r>
    </w:p>
    <w:p w:rsidR="00000000" w:rsidDel="00000000" w:rsidP="00000000" w:rsidRDefault="00000000" w:rsidRPr="00000000" w14:paraId="0000078B">
      <w:pPr>
        <w:rPr/>
      </w:pPr>
      <w:r w:rsidDel="00000000" w:rsidR="00000000" w:rsidRPr="00000000">
        <w:rPr>
          <w:rtl w:val="0"/>
        </w:rPr>
        <w:t xml:space="preserve">Our Compliance Officer is ultimately responsible for:</w:t>
      </w:r>
    </w:p>
    <w:p w:rsidR="00000000" w:rsidDel="00000000" w:rsidP="00000000" w:rsidRDefault="00000000" w:rsidRPr="00000000" w14:paraId="0000078C">
      <w:pPr>
        <w:numPr>
          <w:ilvl w:val="0"/>
          <w:numId w:val="284"/>
        </w:numPr>
        <w:spacing w:after="0" w:lineRule="auto"/>
        <w:ind w:left="720" w:hanging="360"/>
        <w:rPr/>
      </w:pPr>
      <w:r w:rsidDel="00000000" w:rsidR="00000000" w:rsidRPr="00000000">
        <w:rPr>
          <w:rtl w:val="0"/>
        </w:rPr>
        <w:t xml:space="preserve">Approving IPID templates before use.</w:t>
      </w:r>
    </w:p>
    <w:p w:rsidR="00000000" w:rsidDel="00000000" w:rsidP="00000000" w:rsidRDefault="00000000" w:rsidRPr="00000000" w14:paraId="0000078D">
      <w:pPr>
        <w:numPr>
          <w:ilvl w:val="0"/>
          <w:numId w:val="284"/>
        </w:numPr>
        <w:spacing w:after="0" w:before="0" w:lineRule="auto"/>
        <w:ind w:left="720" w:hanging="360"/>
        <w:rPr/>
      </w:pPr>
      <w:r w:rsidDel="00000000" w:rsidR="00000000" w:rsidRPr="00000000">
        <w:rPr>
          <w:rtl w:val="0"/>
        </w:rPr>
        <w:t xml:space="preserve">Ensuring all IPIDs meet ICOBS 6 Annexe 3 standards.</w:t>
      </w:r>
    </w:p>
    <w:p w:rsidR="00000000" w:rsidDel="00000000" w:rsidP="00000000" w:rsidRDefault="00000000" w:rsidRPr="00000000" w14:paraId="0000078E">
      <w:pPr>
        <w:numPr>
          <w:ilvl w:val="0"/>
          <w:numId w:val="284"/>
        </w:numPr>
        <w:spacing w:after="0" w:before="0" w:lineRule="auto"/>
        <w:ind w:left="720" w:hanging="360"/>
        <w:rPr/>
      </w:pPr>
      <w:r w:rsidDel="00000000" w:rsidR="00000000" w:rsidRPr="00000000">
        <w:rPr>
          <w:rtl w:val="0"/>
        </w:rPr>
        <w:t xml:space="preserve">Maintaining robust records of all IPIDs used.</w:t>
      </w:r>
    </w:p>
    <w:p w:rsidR="00000000" w:rsidDel="00000000" w:rsidP="00000000" w:rsidRDefault="00000000" w:rsidRPr="00000000" w14:paraId="0000078F">
      <w:pPr>
        <w:numPr>
          <w:ilvl w:val="0"/>
          <w:numId w:val="284"/>
        </w:numPr>
        <w:spacing w:before="0" w:lineRule="auto"/>
        <w:ind w:left="720" w:hanging="360"/>
        <w:rPr/>
      </w:pPr>
      <w:r w:rsidDel="00000000" w:rsidR="00000000" w:rsidRPr="00000000">
        <w:rPr>
          <w:rtl w:val="0"/>
        </w:rPr>
        <w:t xml:space="preserve">Conducting regular quality assurance reviews of IPIDs.</w:t>
      </w:r>
    </w:p>
    <w:p w:rsidR="00000000" w:rsidDel="00000000" w:rsidP="00000000" w:rsidRDefault="00000000" w:rsidRPr="00000000" w14:paraId="00000790">
      <w:pPr>
        <w:rPr/>
      </w:pPr>
      <w:r w:rsidDel="00000000" w:rsidR="00000000" w:rsidRPr="00000000">
        <w:rPr>
          <w:rtl w:val="0"/>
        </w:rPr>
        <w:t xml:space="preserve">All staff involved in product information distribution are trained and monitored to ensure continuous adherence to these standards.</w:t>
      </w:r>
    </w:p>
    <w:p w:rsidR="00000000" w:rsidDel="00000000" w:rsidP="00000000" w:rsidRDefault="00000000" w:rsidRPr="00000000" w14:paraId="00000791">
      <w:pPr>
        <w:rPr>
          <w:rFonts w:ascii="Nunito" w:cs="Nunito" w:eastAsia="Nunito" w:hAnsi="Nunito"/>
          <w:b w:val="1"/>
        </w:rPr>
      </w:pPr>
      <w:r w:rsidDel="00000000" w:rsidR="00000000" w:rsidRPr="00000000">
        <w:rPr>
          <w:rFonts w:ascii="Nunito" w:cs="Nunito" w:eastAsia="Nunito" w:hAnsi="Nunito"/>
          <w:b w:val="1"/>
          <w:rtl w:val="0"/>
        </w:rPr>
        <w:t xml:space="preserve">Key Reminders for Our Firm</w:t>
      </w:r>
    </w:p>
    <w:p w:rsidR="00000000" w:rsidDel="00000000" w:rsidP="00000000" w:rsidRDefault="00000000" w:rsidRPr="00000000" w14:paraId="00000792">
      <w:pPr>
        <w:numPr>
          <w:ilvl w:val="0"/>
          <w:numId w:val="75"/>
        </w:numPr>
        <w:spacing w:after="0" w:lineRule="auto"/>
        <w:ind w:left="720" w:hanging="360"/>
        <w:rPr>
          <w:rFonts w:ascii="Nunito" w:cs="Nunito" w:eastAsia="Nunito" w:hAnsi="Nunito"/>
          <w:b w:val="1"/>
        </w:rPr>
      </w:pPr>
      <w:r w:rsidDel="00000000" w:rsidR="00000000" w:rsidRPr="00000000">
        <w:rPr>
          <w:rFonts w:ascii="Nunito" w:cs="Nunito" w:eastAsia="Nunito" w:hAnsi="Nunito"/>
          <w:b w:val="1"/>
          <w:rtl w:val="0"/>
        </w:rPr>
        <w:t xml:space="preserve">IPIDs must always be customer-focused, clear, concise, and informative.</w:t>
      </w:r>
    </w:p>
    <w:p w:rsidR="00000000" w:rsidDel="00000000" w:rsidP="00000000" w:rsidRDefault="00000000" w:rsidRPr="00000000" w14:paraId="00000793">
      <w:pPr>
        <w:numPr>
          <w:ilvl w:val="0"/>
          <w:numId w:val="75"/>
        </w:numPr>
        <w:spacing w:after="0" w:before="0" w:lineRule="auto"/>
        <w:ind w:left="720" w:hanging="360"/>
        <w:rPr>
          <w:rFonts w:ascii="Nunito" w:cs="Nunito" w:eastAsia="Nunito" w:hAnsi="Nunito"/>
          <w:b w:val="1"/>
        </w:rPr>
      </w:pPr>
      <w:r w:rsidDel="00000000" w:rsidR="00000000" w:rsidRPr="00000000">
        <w:rPr>
          <w:rFonts w:ascii="Nunito" w:cs="Nunito" w:eastAsia="Nunito" w:hAnsi="Nunito"/>
          <w:b w:val="1"/>
          <w:rtl w:val="0"/>
        </w:rPr>
        <w:t xml:space="preserve">The format, headings, and information order must strictly comply with FCA guidelines.</w:t>
      </w:r>
    </w:p>
    <w:p w:rsidR="00000000" w:rsidDel="00000000" w:rsidP="00000000" w:rsidRDefault="00000000" w:rsidRPr="00000000" w14:paraId="00000794">
      <w:pPr>
        <w:numPr>
          <w:ilvl w:val="0"/>
          <w:numId w:val="75"/>
        </w:numPr>
        <w:spacing w:after="0" w:before="0" w:lineRule="auto"/>
        <w:ind w:left="720" w:hanging="360"/>
        <w:rPr>
          <w:rFonts w:ascii="Nunito" w:cs="Nunito" w:eastAsia="Nunito" w:hAnsi="Nunito"/>
          <w:b w:val="1"/>
        </w:rPr>
      </w:pPr>
      <w:r w:rsidDel="00000000" w:rsidR="00000000" w:rsidRPr="00000000">
        <w:rPr>
          <w:rFonts w:ascii="Nunito" w:cs="Nunito" w:eastAsia="Nunito" w:hAnsi="Nunito"/>
          <w:b w:val="1"/>
          <w:rtl w:val="0"/>
        </w:rPr>
        <w:t xml:space="preserve">We have robust controls for IPID development, review, approval, and monitoring.</w:t>
      </w:r>
    </w:p>
    <w:p w:rsidR="00000000" w:rsidDel="00000000" w:rsidP="00000000" w:rsidRDefault="00000000" w:rsidRPr="00000000" w14:paraId="00000795">
      <w:pPr>
        <w:numPr>
          <w:ilvl w:val="0"/>
          <w:numId w:val="75"/>
        </w:numPr>
        <w:spacing w:before="0" w:lineRule="auto"/>
        <w:ind w:left="720" w:hanging="360"/>
        <w:rPr>
          <w:rFonts w:ascii="Nunito" w:cs="Nunito" w:eastAsia="Nunito" w:hAnsi="Nunito"/>
          <w:b w:val="1"/>
        </w:rPr>
      </w:pPr>
      <w:r w:rsidDel="00000000" w:rsidR="00000000" w:rsidRPr="00000000">
        <w:rPr>
          <w:rFonts w:ascii="Nunito" w:cs="Nunito" w:eastAsia="Nunito" w:hAnsi="Nunito"/>
          <w:b w:val="1"/>
          <w:rtl w:val="0"/>
        </w:rPr>
        <w:t xml:space="preserve">Staff must immediately escalate any potential non-compliance to our Compliance Officer.</w:t>
      </w:r>
    </w:p>
    <w:p w:rsidR="00000000" w:rsidDel="00000000" w:rsidP="00000000" w:rsidRDefault="00000000" w:rsidRPr="00000000" w14:paraId="00000796">
      <w:pPr>
        <w:rPr>
          <w:rFonts w:ascii="Nunito" w:cs="Nunito" w:eastAsia="Nunito" w:hAnsi="Nunito"/>
          <w:b w:val="1"/>
        </w:rPr>
      </w:pPr>
      <w:r w:rsidDel="00000000" w:rsidR="00000000" w:rsidRPr="00000000">
        <w:rPr>
          <w:rFonts w:ascii="Nunito" w:cs="Nunito" w:eastAsia="Nunito" w:hAnsi="Nunito"/>
          <w:b w:val="1"/>
          <w:rtl w:val="0"/>
        </w:rPr>
        <w:t xml:space="preserve">Regulatory Reference Summary</w:t>
      </w:r>
    </w:p>
    <w:tbl>
      <w:tblPr>
        <w:tblStyle w:val="Table65"/>
        <w:tblW w:w="9025.0" w:type="dxa"/>
        <w:jc w:val="left"/>
        <w:tblLayout w:type="fixed"/>
        <w:tblLook w:val="0600"/>
      </w:tblPr>
      <w:tblGrid>
        <w:gridCol w:w="2501"/>
        <w:gridCol w:w="6524"/>
        <w:tblGridChange w:id="0">
          <w:tblGrid>
            <w:gridCol w:w="2501"/>
            <w:gridCol w:w="652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9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Regulatory Reference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9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Summary of Requirement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9">
            <w:pPr>
              <w:spacing w:after="0" w:before="0" w:line="240" w:lineRule="auto"/>
              <w:jc w:val="left"/>
              <w:rPr/>
            </w:pPr>
            <w:r w:rsidDel="00000000" w:rsidR="00000000" w:rsidRPr="00000000">
              <w:rPr>
                <w:rtl w:val="0"/>
              </w:rPr>
              <w:t xml:space="preserve">ICOBS 6.1.10AR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A">
            <w:pPr>
              <w:spacing w:after="0" w:before="0" w:line="240" w:lineRule="auto"/>
              <w:jc w:val="left"/>
              <w:rPr/>
            </w:pPr>
            <w:r w:rsidDel="00000000" w:rsidR="00000000" w:rsidRPr="00000000">
              <w:rPr>
                <w:rtl w:val="0"/>
              </w:rPr>
              <w:t xml:space="preserve">Obligation to provide an IPID to consumers.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B">
            <w:pPr>
              <w:spacing w:after="0" w:before="0" w:line="240" w:lineRule="auto"/>
              <w:jc w:val="left"/>
              <w:rPr/>
            </w:pPr>
            <w:r w:rsidDel="00000000" w:rsidR="00000000" w:rsidRPr="00000000">
              <w:rPr>
                <w:rtl w:val="0"/>
              </w:rPr>
              <w:t xml:space="preserve">ICOBS 6 Annexe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C">
            <w:pPr>
              <w:spacing w:after="0" w:before="0" w:line="240" w:lineRule="auto"/>
              <w:jc w:val="left"/>
              <w:rPr/>
            </w:pPr>
            <w:r w:rsidDel="00000000" w:rsidR="00000000" w:rsidRPr="00000000">
              <w:rPr>
                <w:rtl w:val="0"/>
              </w:rPr>
              <w:t xml:space="preserve">Detailed rules regarding IPID content and format are available.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D">
            <w:pPr>
              <w:spacing w:after="0" w:before="0" w:line="240" w:lineRule="auto"/>
              <w:jc w:val="left"/>
              <w:rPr/>
            </w:pPr>
            <w:r w:rsidDel="00000000" w:rsidR="00000000" w:rsidRPr="00000000">
              <w:rPr>
                <w:rtl w:val="0"/>
              </w:rPr>
              <w:t xml:space="preserve">EU Regulation 2017/1469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E">
            <w:pPr>
              <w:spacing w:after="0" w:before="0" w:line="240" w:lineRule="auto"/>
              <w:jc w:val="left"/>
              <w:rPr/>
            </w:pPr>
            <w:r w:rsidDel="00000000" w:rsidR="00000000" w:rsidRPr="00000000">
              <w:rPr>
                <w:rtl w:val="0"/>
              </w:rPr>
              <w:t xml:space="preserve">Standardised EU format for IPID (applicable as FCA retained guidance).</w:t>
            </w:r>
          </w:p>
        </w:tc>
      </w:tr>
    </w:tbl>
    <w:p w:rsidR="00000000" w:rsidDel="00000000" w:rsidP="00000000" w:rsidRDefault="00000000" w:rsidRPr="00000000" w14:paraId="0000079F">
      <w:pPr>
        <w:rPr/>
      </w:pPr>
      <w:r w:rsidDel="00000000" w:rsidR="00000000" w:rsidRPr="00000000">
        <w:br w:type="page"/>
      </w:r>
      <w:r w:rsidDel="00000000" w:rsidR="00000000" w:rsidRPr="00000000">
        <w:rPr>
          <w:rtl w:val="0"/>
        </w:rPr>
      </w:r>
    </w:p>
    <w:p w:rsidR="00000000" w:rsidDel="00000000" w:rsidP="00000000" w:rsidRDefault="00000000" w:rsidRPr="00000000" w14:paraId="000007A0">
      <w:pPr>
        <w:pStyle w:val="Heading1"/>
        <w:rPr>
          <w:sz w:val="24"/>
          <w:szCs w:val="24"/>
        </w:rPr>
      </w:pPr>
      <w:bookmarkStart w:colFirst="0" w:colLast="0" w:name="_heading=h.3awdditqe1tp" w:id="71"/>
      <w:bookmarkEnd w:id="71"/>
      <w:r w:rsidDel="00000000" w:rsidR="00000000" w:rsidRPr="00000000">
        <w:rPr>
          <w:rtl w:val="0"/>
        </w:rPr>
        <w:t xml:space="preserve">6A. Product-Specific Rules</w:t>
      </w:r>
      <w:r w:rsidDel="00000000" w:rsidR="00000000" w:rsidRPr="00000000">
        <w:rPr>
          <w:rtl w:val="0"/>
        </w:rPr>
      </w:r>
    </w:p>
    <w:p w:rsidR="00000000" w:rsidDel="00000000" w:rsidP="00000000" w:rsidRDefault="00000000" w:rsidRPr="00000000" w14:paraId="000007A1">
      <w:pPr>
        <w:pStyle w:val="Heading2"/>
        <w:rPr/>
      </w:pPr>
      <w:bookmarkStart w:colFirst="0" w:colLast="0" w:name="_heading=h.eywzwx2oo8m" w:id="72"/>
      <w:bookmarkEnd w:id="72"/>
      <w:r w:rsidDel="00000000" w:rsidR="00000000" w:rsidRPr="00000000">
        <w:rPr>
          <w:rtl w:val="0"/>
        </w:rPr>
        <w:t xml:space="preserve">Guaranteed Asset Protection (GAP) Contracts</w:t>
      </w:r>
    </w:p>
    <w:p w:rsidR="00000000" w:rsidDel="00000000" w:rsidP="00000000" w:rsidRDefault="00000000" w:rsidRPr="00000000" w14:paraId="000007A2">
      <w:pPr>
        <w:rPr/>
      </w:pPr>
      <w:r w:rsidDel="00000000" w:rsidR="00000000" w:rsidRPr="00000000">
        <w:rPr>
          <w:rtl w:val="0"/>
        </w:rPr>
        <w:t xml:space="preserve">This section outlines our firm's responsibilities and regulatory requirements when offering Guaranteed Asset Protection (GAP) contracts. It applies specifically when the GAP insurance is linked directly or indirectly to the sale of a vehicle, whether through direct sales or connected goods or services, such as vehicle finance agreements.</w:t>
      </w:r>
    </w:p>
    <w:p w:rsidR="00000000" w:rsidDel="00000000" w:rsidP="00000000" w:rsidRDefault="00000000" w:rsidRPr="00000000" w14:paraId="000007A3">
      <w:pPr>
        <w:rPr/>
      </w:pPr>
      <w:r w:rsidDel="00000000" w:rsidR="00000000" w:rsidRPr="00000000">
        <w:rPr>
          <w:rtl w:val="0"/>
        </w:rPr>
        <w:t xml:space="preserve">When does this apply?</w:t>
      </w:r>
    </w:p>
    <w:p w:rsidR="00000000" w:rsidDel="00000000" w:rsidP="00000000" w:rsidRDefault="00000000" w:rsidRPr="00000000" w14:paraId="000007A4">
      <w:pPr>
        <w:numPr>
          <w:ilvl w:val="0"/>
          <w:numId w:val="128"/>
        </w:numPr>
        <w:spacing w:after="0" w:lineRule="auto"/>
        <w:ind w:left="720" w:hanging="360"/>
        <w:rPr/>
      </w:pPr>
      <w:r w:rsidDel="00000000" w:rsidR="00000000" w:rsidRPr="00000000">
        <w:rPr>
          <w:rtl w:val="0"/>
        </w:rPr>
        <w:t xml:space="preserve">When our firm directly sells GAP contracts alongside vehicles.</w:t>
      </w:r>
    </w:p>
    <w:p w:rsidR="00000000" w:rsidDel="00000000" w:rsidP="00000000" w:rsidRDefault="00000000" w:rsidRPr="00000000" w14:paraId="000007A5">
      <w:pPr>
        <w:numPr>
          <w:ilvl w:val="0"/>
          <w:numId w:val="128"/>
        </w:numPr>
        <w:spacing w:after="0" w:before="0" w:lineRule="auto"/>
        <w:ind w:left="720" w:hanging="360"/>
        <w:rPr/>
      </w:pPr>
      <w:r w:rsidDel="00000000" w:rsidR="00000000" w:rsidRPr="00000000">
        <w:rPr>
          <w:rtl w:val="0"/>
        </w:rPr>
        <w:t xml:space="preserve">When a connected person, including an introducer or an appointed representative, facilitates the sale of a GAP contract.</w:t>
      </w:r>
    </w:p>
    <w:p w:rsidR="00000000" w:rsidDel="00000000" w:rsidP="00000000" w:rsidRDefault="00000000" w:rsidRPr="00000000" w14:paraId="000007A6">
      <w:pPr>
        <w:numPr>
          <w:ilvl w:val="0"/>
          <w:numId w:val="128"/>
        </w:numPr>
        <w:spacing w:before="0" w:lineRule="auto"/>
        <w:ind w:left="720" w:hanging="360"/>
        <w:rPr/>
      </w:pPr>
      <w:r w:rsidDel="00000000" w:rsidR="00000000" w:rsidRPr="00000000">
        <w:rPr>
          <w:rtl w:val="0"/>
        </w:rPr>
        <w:t xml:space="preserve">When GAP insurance is tied to associated goods or services, such as within credit agreements.</w:t>
      </w:r>
    </w:p>
    <w:p w:rsidR="00000000" w:rsidDel="00000000" w:rsidP="00000000" w:rsidRDefault="00000000" w:rsidRPr="00000000" w14:paraId="000007A7">
      <w:pPr>
        <w:rPr>
          <w:rFonts w:ascii="Nunito" w:cs="Nunito" w:eastAsia="Nunito" w:hAnsi="Nunito"/>
          <w:b w:val="1"/>
        </w:rPr>
      </w:pPr>
      <w:r w:rsidDel="00000000" w:rsidR="00000000" w:rsidRPr="00000000">
        <w:rPr>
          <w:rFonts w:ascii="Nunito" w:cs="Nunito" w:eastAsia="Nunito" w:hAnsi="Nunito"/>
          <w:b w:val="1"/>
          <w:rtl w:val="0"/>
        </w:rPr>
        <w:t xml:space="preserve">Information Disclosure Requirements</w:t>
      </w:r>
    </w:p>
    <w:p w:rsidR="00000000" w:rsidDel="00000000" w:rsidP="00000000" w:rsidRDefault="00000000" w:rsidRPr="00000000" w14:paraId="000007A8">
      <w:pPr>
        <w:rPr/>
      </w:pPr>
      <w:r w:rsidDel="00000000" w:rsidR="00000000" w:rsidRPr="00000000">
        <w:rPr>
          <w:rtl w:val="0"/>
        </w:rPr>
        <w:t xml:space="preserve">Our firm must ensure clear, transparent, and timely communication of essential GAP contract information, enabling customers to make informed decisions. Compliance with ICOBS 4.1A standards (communication via paper or another durable medium) is critical.</w:t>
      </w:r>
    </w:p>
    <w:p w:rsidR="00000000" w:rsidDel="00000000" w:rsidP="00000000" w:rsidRDefault="00000000" w:rsidRPr="00000000" w14:paraId="000007A9">
      <w:pPr>
        <w:rPr>
          <w:rFonts w:ascii="Nunito" w:cs="Nunito" w:eastAsia="Nunito" w:hAnsi="Nunito"/>
          <w:b w:val="1"/>
        </w:rPr>
      </w:pPr>
      <w:r w:rsidDel="00000000" w:rsidR="00000000" w:rsidRPr="00000000">
        <w:rPr>
          <w:rFonts w:ascii="Nunito" w:cs="Nunito" w:eastAsia="Nunito" w:hAnsi="Nunito"/>
          <w:b w:val="1"/>
          <w:rtl w:val="0"/>
        </w:rPr>
        <w:t xml:space="preserve">Information Required:</w:t>
      </w:r>
    </w:p>
    <w:p w:rsidR="00000000" w:rsidDel="00000000" w:rsidP="00000000" w:rsidRDefault="00000000" w:rsidRPr="00000000" w14:paraId="000007AA">
      <w:pPr>
        <w:rPr/>
      </w:pPr>
      <w:r w:rsidDel="00000000" w:rsidR="00000000" w:rsidRPr="00000000">
        <w:rPr>
          <w:rtl w:val="0"/>
        </w:rPr>
        <w:t xml:space="preserve">The following details must be provided clearly and distinctly before concluding a GAP contract:</w:t>
      </w:r>
    </w:p>
    <w:tbl>
      <w:tblPr>
        <w:tblStyle w:val="Table66"/>
        <w:tblW w:w="9025.0" w:type="dxa"/>
        <w:jc w:val="left"/>
        <w:tblLayout w:type="fixed"/>
        <w:tblLook w:val="0600"/>
      </w:tblPr>
      <w:tblGrid>
        <w:gridCol w:w="2019"/>
        <w:gridCol w:w="7006"/>
        <w:tblGridChange w:id="0">
          <w:tblGrid>
            <w:gridCol w:w="2019"/>
            <w:gridCol w:w="7006"/>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Information Required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 and Firm Action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D">
            <w:pPr>
              <w:spacing w:after="0" w:before="0" w:line="240" w:lineRule="auto"/>
              <w:jc w:val="left"/>
              <w:rPr/>
            </w:pPr>
            <w:r w:rsidDel="00000000" w:rsidR="00000000" w:rsidRPr="00000000">
              <w:rPr>
                <w:rtl w:val="0"/>
              </w:rPr>
              <w:t xml:space="preserve">Total Premium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E">
            <w:pPr>
              <w:spacing w:after="0" w:before="0" w:line="240" w:lineRule="auto"/>
              <w:jc w:val="left"/>
              <w:rPr/>
            </w:pPr>
            <w:r w:rsidDel="00000000" w:rsidR="00000000" w:rsidRPr="00000000">
              <w:rPr>
                <w:rtl w:val="0"/>
              </w:rPr>
              <w:t xml:space="preserve">Disclose the full GAP premium separately from other products or services.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F">
            <w:pPr>
              <w:spacing w:after="0" w:before="0" w:line="240" w:lineRule="auto"/>
              <w:jc w:val="left"/>
              <w:rPr/>
            </w:pPr>
            <w:r w:rsidDel="00000000" w:rsidR="00000000" w:rsidRPr="00000000">
              <w:rPr>
                <w:rtl w:val="0"/>
              </w:rPr>
              <w:t xml:space="preserve">Features &amp; Benefits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0">
            <w:pPr>
              <w:spacing w:after="0" w:before="0" w:line="240" w:lineRule="auto"/>
              <w:jc w:val="left"/>
              <w:rPr/>
            </w:pPr>
            <w:r w:rsidDel="00000000" w:rsidR="00000000" w:rsidRPr="00000000">
              <w:rPr>
                <w:rtl w:val="0"/>
              </w:rPr>
              <w:t xml:space="preserve">Highlight key features and primary benefits to the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1">
            <w:pPr>
              <w:spacing w:after="0" w:before="0" w:line="240" w:lineRule="auto"/>
              <w:jc w:val="left"/>
              <w:rPr/>
            </w:pPr>
            <w:r w:rsidDel="00000000" w:rsidR="00000000" w:rsidRPr="00000000">
              <w:rPr>
                <w:rtl w:val="0"/>
              </w:rPr>
              <w:t xml:space="preserve">Exclusions &amp; Limitations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2">
            <w:pPr>
              <w:spacing w:after="0" w:before="0" w:line="240" w:lineRule="auto"/>
              <w:jc w:val="left"/>
              <w:rPr/>
            </w:pPr>
            <w:r w:rsidDel="00000000" w:rsidR="00000000" w:rsidRPr="00000000">
              <w:rPr>
                <w:rtl w:val="0"/>
              </w:rPr>
              <w:t xml:space="preserve">Prominently disclose significant or unusual exclusions or limitations with explicit references to policy documents.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3">
            <w:pPr>
              <w:spacing w:after="0" w:before="0" w:line="240" w:lineRule="auto"/>
              <w:jc w:val="left"/>
              <w:rPr/>
            </w:pPr>
            <w:r w:rsidDel="00000000" w:rsidR="00000000" w:rsidRPr="00000000">
              <w:rPr>
                <w:rtl w:val="0"/>
              </w:rPr>
              <w:t xml:space="preserve">Vehicle Finance Connection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4">
            <w:pPr>
              <w:spacing w:after="0" w:before="0" w:line="240" w:lineRule="auto"/>
              <w:jc w:val="left"/>
              <w:rPr/>
            </w:pPr>
            <w:r w:rsidDel="00000000" w:rsidR="00000000" w:rsidRPr="00000000">
              <w:rPr>
                <w:rtl w:val="0"/>
              </w:rPr>
              <w:t xml:space="preserve">Indicate whether the GAP contract is linked to a vehicle finance arrangement.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5">
            <w:pPr>
              <w:spacing w:after="0" w:before="0" w:line="240" w:lineRule="auto"/>
              <w:jc w:val="left"/>
              <w:rPr/>
            </w:pPr>
            <w:r w:rsidDel="00000000" w:rsidR="00000000" w:rsidRPr="00000000">
              <w:rPr>
                <w:rtl w:val="0"/>
              </w:rPr>
              <w:t xml:space="preserve">Date Information Provided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6">
            <w:pPr>
              <w:spacing w:after="0" w:before="0" w:line="240" w:lineRule="auto"/>
              <w:jc w:val="left"/>
              <w:rPr/>
            </w:pPr>
            <w:r w:rsidDel="00000000" w:rsidR="00000000" w:rsidRPr="00000000">
              <w:rPr>
                <w:rtl w:val="0"/>
              </w:rPr>
              <w:t xml:space="preserve">Record and clearly state the date on which all required information is given to the customer.</w:t>
            </w:r>
          </w:p>
        </w:tc>
      </w:tr>
    </w:tbl>
    <w:p w:rsidR="00000000" w:rsidDel="00000000" w:rsidP="00000000" w:rsidRDefault="00000000" w:rsidRPr="00000000" w14:paraId="000007B7">
      <w:pPr>
        <w:rPr/>
      </w:pPr>
      <w:r w:rsidDel="00000000" w:rsidR="00000000" w:rsidRPr="00000000">
        <w:rPr>
          <w:rtl w:val="0"/>
        </w:rPr>
        <w:t xml:space="preserve">Medium of Communication</w:t>
      </w:r>
    </w:p>
    <w:p w:rsidR="00000000" w:rsidDel="00000000" w:rsidP="00000000" w:rsidRDefault="00000000" w:rsidRPr="00000000" w14:paraId="000007B8">
      <w:pPr>
        <w:numPr>
          <w:ilvl w:val="0"/>
          <w:numId w:val="287"/>
        </w:numPr>
        <w:spacing w:after="0" w:lineRule="auto"/>
        <w:ind w:left="720" w:hanging="360"/>
        <w:rPr/>
      </w:pPr>
      <w:r w:rsidDel="00000000" w:rsidR="00000000" w:rsidRPr="00000000">
        <w:rPr>
          <w:rtl w:val="0"/>
        </w:rPr>
        <w:t xml:space="preserve">The information must be presented on paper or another durable medium as required under ICOBS 4.1A.</w:t>
      </w:r>
    </w:p>
    <w:p w:rsidR="00000000" w:rsidDel="00000000" w:rsidP="00000000" w:rsidRDefault="00000000" w:rsidRPr="00000000" w14:paraId="000007B9">
      <w:pPr>
        <w:numPr>
          <w:ilvl w:val="0"/>
          <w:numId w:val="287"/>
        </w:numPr>
        <w:spacing w:before="0" w:lineRule="auto"/>
        <w:ind w:left="720" w:hanging="360"/>
        <w:rPr/>
      </w:pPr>
      <w:r w:rsidDel="00000000" w:rsidR="00000000" w:rsidRPr="00000000">
        <w:rPr>
          <w:rtl w:val="0"/>
        </w:rPr>
        <w:t xml:space="preserve">Ensure the communication is clear, accurate, and easily understandable to all customers.</w:t>
      </w:r>
    </w:p>
    <w:p w:rsidR="00000000" w:rsidDel="00000000" w:rsidP="00000000" w:rsidRDefault="00000000" w:rsidRPr="00000000" w14:paraId="000007BA">
      <w:pPr>
        <w:rPr>
          <w:rFonts w:ascii="Nunito" w:cs="Nunito" w:eastAsia="Nunito" w:hAnsi="Nunito"/>
          <w:b w:val="1"/>
        </w:rPr>
      </w:pPr>
      <w:r w:rsidDel="00000000" w:rsidR="00000000" w:rsidRPr="00000000">
        <w:rPr>
          <w:rFonts w:ascii="Nunito" w:cs="Nunito" w:eastAsia="Nunito" w:hAnsi="Nunito"/>
          <w:b w:val="1"/>
          <w:rtl w:val="0"/>
        </w:rPr>
        <w:t xml:space="preserve">Deferred Opt-in Period</w:t>
      </w:r>
    </w:p>
    <w:p w:rsidR="00000000" w:rsidDel="00000000" w:rsidP="00000000" w:rsidRDefault="00000000" w:rsidRPr="00000000" w14:paraId="000007BB">
      <w:pPr>
        <w:rPr/>
      </w:pPr>
      <w:r w:rsidDel="00000000" w:rsidR="00000000" w:rsidRPr="00000000">
        <w:rPr>
          <w:rtl w:val="0"/>
        </w:rPr>
        <w:t xml:space="preserve">We recognise the importance of allowing customers sufficient time to assess and consider GAP contracts:</w:t>
      </w:r>
    </w:p>
    <w:p w:rsidR="00000000" w:rsidDel="00000000" w:rsidP="00000000" w:rsidRDefault="00000000" w:rsidRPr="00000000" w14:paraId="000007BC">
      <w:pPr>
        <w:numPr>
          <w:ilvl w:val="0"/>
          <w:numId w:val="295"/>
        </w:numPr>
        <w:spacing w:after="0" w:lineRule="auto"/>
        <w:ind w:left="720" w:hanging="360"/>
        <w:rPr/>
      </w:pPr>
      <w:r w:rsidDel="00000000" w:rsidR="00000000" w:rsidRPr="00000000">
        <w:rPr>
          <w:rtl w:val="0"/>
        </w:rPr>
        <w:t xml:space="preserve">GAP contracts cannot be concluded immediately upon disclosure.</w:t>
      </w:r>
    </w:p>
    <w:p w:rsidR="00000000" w:rsidDel="00000000" w:rsidP="00000000" w:rsidRDefault="00000000" w:rsidRPr="00000000" w14:paraId="000007BD">
      <w:pPr>
        <w:numPr>
          <w:ilvl w:val="0"/>
          <w:numId w:val="295"/>
        </w:numPr>
        <w:spacing w:before="0" w:lineRule="auto"/>
        <w:ind w:left="720" w:hanging="360"/>
        <w:rPr/>
      </w:pPr>
      <w:r w:rsidDel="00000000" w:rsidR="00000000" w:rsidRPr="00000000">
        <w:rPr>
          <w:rtl w:val="0"/>
        </w:rPr>
        <w:t xml:space="preserve">After the required information is provided to the customer, a mandatory waiting period of at least two clear days must elapse.</w:t>
      </w:r>
    </w:p>
    <w:p w:rsidR="00000000" w:rsidDel="00000000" w:rsidP="00000000" w:rsidRDefault="00000000" w:rsidRPr="00000000" w14:paraId="000007BE">
      <w:pPr>
        <w:rPr/>
      </w:pPr>
      <w:r w:rsidDel="00000000" w:rsidR="00000000" w:rsidRPr="00000000">
        <w:rPr>
          <w:rtl w:val="0"/>
        </w:rPr>
        <w:t xml:space="preserve">However, an exception applies as outlined below:</w:t>
      </w:r>
    </w:p>
    <w:tbl>
      <w:tblPr>
        <w:tblStyle w:val="Table67"/>
        <w:tblW w:w="9025.0" w:type="dxa"/>
        <w:jc w:val="left"/>
        <w:tblLayout w:type="fixed"/>
        <w:tblLook w:val="0600"/>
      </w:tblPr>
      <w:tblGrid>
        <w:gridCol w:w="2078"/>
        <w:gridCol w:w="6947"/>
        <w:tblGridChange w:id="0">
          <w:tblGrid>
            <w:gridCol w:w="2078"/>
            <w:gridCol w:w="6947"/>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B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Exception to Deferred Opt-in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C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Criteria/Conditions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1">
            <w:pPr>
              <w:spacing w:after="0" w:before="0" w:line="240" w:lineRule="auto"/>
              <w:jc w:val="left"/>
              <w:rPr/>
            </w:pPr>
            <w:r w:rsidDel="00000000" w:rsidR="00000000" w:rsidRPr="00000000">
              <w:rPr>
                <w:rtl w:val="0"/>
              </w:rPr>
              <w:t xml:space="preserve">Express Customer Request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2">
            <w:pPr>
              <w:spacing w:after="0" w:before="0" w:line="240" w:lineRule="auto"/>
              <w:jc w:val="left"/>
              <w:rPr/>
            </w:pPr>
            <w:r w:rsidDel="00000000" w:rsidR="00000000" w:rsidRPr="00000000">
              <w:rPr>
                <w:rtl w:val="0"/>
              </w:rPr>
              <w:t xml:space="preserve">Customers may explicitly consent to the earlier termination of the GAP contract.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3">
            <w:pPr>
              <w:spacing w:after="0" w:before="0" w:line="240" w:lineRule="auto"/>
              <w:jc w:val="left"/>
              <w:rPr/>
            </w:pPr>
            <w:r w:rsidDel="00000000" w:rsidR="00000000" w:rsidRPr="00000000">
              <w:rPr>
                <w:rtl w:val="0"/>
              </w:rPr>
              <w:t xml:space="preserve">Initiation by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4">
            <w:pPr>
              <w:spacing w:after="0" w:before="0" w:line="240" w:lineRule="auto"/>
              <w:jc w:val="left"/>
              <w:rPr/>
            </w:pPr>
            <w:r w:rsidDel="00000000" w:rsidR="00000000" w:rsidRPr="00000000">
              <w:rPr>
                <w:rtl w:val="0"/>
              </w:rPr>
              <w:t xml:space="preserve">The customer must actively initiate the expedited contract request.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5">
            <w:pPr>
              <w:spacing w:after="0" w:before="0" w:line="240" w:lineRule="auto"/>
              <w:jc w:val="left"/>
              <w:rPr/>
            </w:pPr>
            <w:r w:rsidDel="00000000" w:rsidR="00000000" w:rsidRPr="00000000">
              <w:rPr>
                <w:rtl w:val="0"/>
              </w:rPr>
              <w:t xml:space="preserve">Acknowledgement of Rights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6">
            <w:pPr>
              <w:spacing w:after="0" w:before="0" w:line="240" w:lineRule="auto"/>
              <w:jc w:val="left"/>
              <w:rPr/>
            </w:pPr>
            <w:r w:rsidDel="00000000" w:rsidR="00000000" w:rsidRPr="00000000">
              <w:rPr>
                <w:rtl w:val="0"/>
              </w:rPr>
              <w:t xml:space="preserve">The customer must confirm awareness and understanding of their rights under the standard deferred opt-in period.</w:t>
            </w:r>
          </w:p>
        </w:tc>
      </w:tr>
    </w:tbl>
    <w:p w:rsidR="00000000" w:rsidDel="00000000" w:rsidP="00000000" w:rsidRDefault="00000000" w:rsidRPr="00000000" w14:paraId="000007C7">
      <w:pPr>
        <w:rPr>
          <w:rFonts w:ascii="Nunito" w:cs="Nunito" w:eastAsia="Nunito" w:hAnsi="Nunito"/>
          <w:b w:val="1"/>
        </w:rPr>
      </w:pPr>
      <w:r w:rsidDel="00000000" w:rsidR="00000000" w:rsidRPr="00000000">
        <w:rPr>
          <w:rFonts w:ascii="Nunito" w:cs="Nunito" w:eastAsia="Nunito" w:hAnsi="Nunito"/>
          <w:b w:val="1"/>
          <w:rtl w:val="0"/>
        </w:rPr>
        <w:t xml:space="preserve">Key Responsibilities Summary</w:t>
      </w:r>
    </w:p>
    <w:p w:rsidR="00000000" w:rsidDel="00000000" w:rsidP="00000000" w:rsidRDefault="00000000" w:rsidRPr="00000000" w14:paraId="000007C8">
      <w:pPr>
        <w:rPr/>
      </w:pPr>
      <w:r w:rsidDel="00000000" w:rsidR="00000000" w:rsidRPr="00000000">
        <w:rPr>
          <w:rtl w:val="0"/>
        </w:rPr>
        <w:t xml:space="preserve">To ensure full compliance with ICOBS 6A.1, we must adhere to the following standards:</w:t>
      </w:r>
    </w:p>
    <w:p w:rsidR="00000000" w:rsidDel="00000000" w:rsidP="00000000" w:rsidRDefault="00000000" w:rsidRPr="00000000" w14:paraId="000007C9">
      <w:pPr>
        <w:numPr>
          <w:ilvl w:val="0"/>
          <w:numId w:val="48"/>
        </w:numPr>
        <w:spacing w:after="0" w:lineRule="auto"/>
        <w:ind w:left="720" w:hanging="360"/>
        <w:rPr/>
      </w:pPr>
      <w:r w:rsidDel="00000000" w:rsidR="00000000" w:rsidRPr="00000000">
        <w:rPr>
          <w:rtl w:val="0"/>
        </w:rPr>
        <w:t xml:space="preserve">Documentation and Record-keeping:</w:t>
        <w:br w:type="textWrapping"/>
        <w:t xml:space="preserve">We will keep accurate records documenting:</w:t>
      </w:r>
    </w:p>
    <w:p w:rsidR="00000000" w:rsidDel="00000000" w:rsidP="00000000" w:rsidRDefault="00000000" w:rsidRPr="00000000" w14:paraId="000007CA">
      <w:pPr>
        <w:numPr>
          <w:ilvl w:val="1"/>
          <w:numId w:val="48"/>
        </w:numPr>
        <w:spacing w:after="0" w:before="0" w:lineRule="auto"/>
        <w:ind w:left="1440" w:hanging="360"/>
        <w:rPr/>
      </w:pPr>
      <w:r w:rsidDel="00000000" w:rsidR="00000000" w:rsidRPr="00000000">
        <w:rPr>
          <w:rtl w:val="0"/>
        </w:rPr>
        <w:t xml:space="preserve">Date information was provided to customers.</w:t>
      </w:r>
    </w:p>
    <w:p w:rsidR="00000000" w:rsidDel="00000000" w:rsidP="00000000" w:rsidRDefault="00000000" w:rsidRPr="00000000" w14:paraId="000007CB">
      <w:pPr>
        <w:numPr>
          <w:ilvl w:val="1"/>
          <w:numId w:val="48"/>
        </w:numPr>
        <w:spacing w:after="0" w:before="0" w:lineRule="auto"/>
        <w:ind w:left="1440" w:hanging="360"/>
        <w:rPr/>
      </w:pPr>
      <w:r w:rsidDel="00000000" w:rsidR="00000000" w:rsidRPr="00000000">
        <w:rPr>
          <w:rtl w:val="0"/>
        </w:rPr>
        <w:t xml:space="preserve">Customer consent is required for expedited sales.</w:t>
      </w:r>
    </w:p>
    <w:p w:rsidR="00000000" w:rsidDel="00000000" w:rsidP="00000000" w:rsidRDefault="00000000" w:rsidRPr="00000000" w14:paraId="000007CC">
      <w:pPr>
        <w:numPr>
          <w:ilvl w:val="0"/>
          <w:numId w:val="48"/>
        </w:numPr>
        <w:spacing w:after="0" w:before="0" w:lineRule="auto"/>
        <w:ind w:left="720" w:hanging="360"/>
        <w:rPr/>
      </w:pPr>
      <w:r w:rsidDel="00000000" w:rsidR="00000000" w:rsidRPr="00000000">
        <w:rPr>
          <w:rtl w:val="0"/>
        </w:rPr>
        <w:t xml:space="preserve">Customer Communication Standards</w:t>
      </w:r>
    </w:p>
    <w:p w:rsidR="00000000" w:rsidDel="00000000" w:rsidP="00000000" w:rsidRDefault="00000000" w:rsidRPr="00000000" w14:paraId="000007CD">
      <w:pPr>
        <w:numPr>
          <w:ilvl w:val="1"/>
          <w:numId w:val="48"/>
        </w:numPr>
        <w:spacing w:after="0" w:before="0" w:lineRule="auto"/>
        <w:ind w:left="1440" w:hanging="360"/>
        <w:rPr/>
      </w:pPr>
      <w:r w:rsidDel="00000000" w:rsidR="00000000" w:rsidRPr="00000000">
        <w:rPr>
          <w:rtl w:val="0"/>
        </w:rPr>
        <w:t xml:space="preserve">The information must be highlighted and effectively communicated.</w:t>
      </w:r>
    </w:p>
    <w:p w:rsidR="00000000" w:rsidDel="00000000" w:rsidP="00000000" w:rsidRDefault="00000000" w:rsidRPr="00000000" w14:paraId="000007CE">
      <w:pPr>
        <w:numPr>
          <w:ilvl w:val="1"/>
          <w:numId w:val="48"/>
        </w:numPr>
        <w:spacing w:after="0" w:before="0" w:lineRule="auto"/>
        <w:ind w:left="1440" w:hanging="360"/>
        <w:rPr/>
      </w:pPr>
      <w:r w:rsidDel="00000000" w:rsidR="00000000" w:rsidRPr="00000000">
        <w:rPr>
          <w:rtl w:val="0"/>
        </w:rPr>
        <w:t xml:space="preserve">Avoid ambiguity, using plain, straightforward language.</w:t>
      </w:r>
    </w:p>
    <w:p w:rsidR="00000000" w:rsidDel="00000000" w:rsidP="00000000" w:rsidRDefault="00000000" w:rsidRPr="00000000" w14:paraId="000007CF">
      <w:pPr>
        <w:numPr>
          <w:ilvl w:val="1"/>
          <w:numId w:val="48"/>
        </w:numPr>
        <w:spacing w:before="0" w:lineRule="auto"/>
        <w:ind w:left="1440" w:hanging="360"/>
        <w:rPr/>
      </w:pPr>
      <w:r w:rsidDel="00000000" w:rsidR="00000000" w:rsidRPr="00000000">
        <w:rPr>
          <w:rtl w:val="0"/>
        </w:rPr>
        <w:t xml:space="preserve">Ensure the customer has understood the nature and terms of the GAP contract.</w:t>
      </w:r>
    </w:p>
    <w:p w:rsidR="00000000" w:rsidDel="00000000" w:rsidP="00000000" w:rsidRDefault="00000000" w:rsidRPr="00000000" w14:paraId="000007D0">
      <w:pPr>
        <w:rPr>
          <w:rFonts w:ascii="Nunito" w:cs="Nunito" w:eastAsia="Nunito" w:hAnsi="Nunito"/>
          <w:b w:val="1"/>
        </w:rPr>
      </w:pPr>
      <w:r w:rsidDel="00000000" w:rsidR="00000000" w:rsidRPr="00000000">
        <w:rPr>
          <w:rFonts w:ascii="Nunito" w:cs="Nunito" w:eastAsia="Nunito" w:hAnsi="Nunito"/>
          <w:b w:val="1"/>
          <w:rtl w:val="0"/>
        </w:rPr>
        <w:t xml:space="preserve">Practical Implementation Checklist</w:t>
      </w:r>
    </w:p>
    <w:tbl>
      <w:tblPr>
        <w:tblStyle w:val="Table68"/>
        <w:tblW w:w="9025.0" w:type="dxa"/>
        <w:jc w:val="left"/>
        <w:tblLayout w:type="fixed"/>
        <w:tblLook w:val="0600"/>
      </w:tblPr>
      <w:tblGrid>
        <w:gridCol w:w="2284"/>
        <w:gridCol w:w="6741"/>
        <w:tblGridChange w:id="0">
          <w:tblGrid>
            <w:gridCol w:w="2284"/>
            <w:gridCol w:w="674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D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D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3">
            <w:pPr>
              <w:spacing w:after="0" w:before="0" w:line="240" w:lineRule="auto"/>
              <w:jc w:val="left"/>
              <w:rPr/>
            </w:pPr>
            <w:r w:rsidDel="00000000" w:rsidR="00000000" w:rsidRPr="00000000">
              <w:rPr>
                <w:rtl w:val="0"/>
              </w:rPr>
              <w:t xml:space="preserve">Information Disclosure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4">
            <w:pPr>
              <w:spacing w:after="0" w:before="0" w:line="240" w:lineRule="auto"/>
              <w:jc w:val="left"/>
              <w:rPr/>
            </w:pPr>
            <w:r w:rsidDel="00000000" w:rsidR="00000000" w:rsidRPr="00000000">
              <w:rPr>
                <w:rtl w:val="0"/>
              </w:rPr>
              <w:t xml:space="preserve">✓ Provide separate premium details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5">
            <w:pPr>
              <w:spacing w:after="0" w:before="0" w:line="24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6">
            <w:pPr>
              <w:spacing w:after="0" w:before="0" w:line="240" w:lineRule="auto"/>
              <w:jc w:val="left"/>
              <w:rPr/>
            </w:pPr>
            <w:r w:rsidDel="00000000" w:rsidR="00000000" w:rsidRPr="00000000">
              <w:rPr>
                <w:rtl w:val="0"/>
              </w:rPr>
              <w:t xml:space="preserve">✓ summarise significant features, benefits, exclusions, and limitations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7">
            <w:pPr>
              <w:spacing w:after="0" w:before="0" w:line="240" w:lineRule="auto"/>
              <w:jc w:val="left"/>
              <w:rPr/>
            </w:pPr>
            <w:r w:rsidDel="00000000" w:rsidR="00000000" w:rsidRPr="00000000">
              <w:rPr>
                <w:rtl w:val="0"/>
              </w:rPr>
              <w:t xml:space="preserve">Communication Clarity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8">
            <w:pPr>
              <w:spacing w:after="0" w:before="0" w:line="240" w:lineRule="auto"/>
              <w:jc w:val="left"/>
              <w:rPr/>
            </w:pPr>
            <w:r w:rsidDel="00000000" w:rsidR="00000000" w:rsidRPr="00000000">
              <w:rPr>
                <w:rtl w:val="0"/>
              </w:rPr>
              <w:t xml:space="preserve">✓ Review materials for clarity and accuracy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9">
            <w:pPr>
              <w:spacing w:after="0" w:before="0" w:line="240" w:lineRule="auto"/>
              <w:jc w:val="left"/>
              <w:rPr/>
            </w:pPr>
            <w:r w:rsidDel="00000000" w:rsidR="00000000" w:rsidRPr="00000000">
              <w:rPr>
                <w:rtl w:val="0"/>
              </w:rPr>
              <w:t xml:space="preserve">Deferred Opt-in Compliance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A">
            <w:pPr>
              <w:spacing w:after="0" w:before="0" w:line="240" w:lineRule="auto"/>
              <w:jc w:val="left"/>
              <w:rPr/>
            </w:pPr>
            <w:r w:rsidDel="00000000" w:rsidR="00000000" w:rsidRPr="00000000">
              <w:rPr>
                <w:rtl w:val="0"/>
              </w:rPr>
              <w:t xml:space="preserve">✓ Ensure a minimum 2-day waiting period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B">
            <w:pPr>
              <w:spacing w:after="0" w:before="0" w:line="240" w:lineRule="auto"/>
              <w:jc w:val="left"/>
              <w:rPr/>
            </w:pPr>
            <w:r w:rsidDel="00000000" w:rsidR="00000000" w:rsidRPr="00000000">
              <w:rPr>
                <w:rtl w:val="0"/>
              </w:rPr>
              <w:t xml:space="preserve">Early Opt-in Consent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C">
            <w:pPr>
              <w:spacing w:after="0" w:before="0" w:line="240" w:lineRule="auto"/>
              <w:jc w:val="left"/>
              <w:rPr/>
            </w:pPr>
            <w:r w:rsidDel="00000000" w:rsidR="00000000" w:rsidRPr="00000000">
              <w:rPr>
                <w:rtl w:val="0"/>
              </w:rPr>
              <w:t xml:space="preserve">✓ Record explicit consent and understanding if the customer requests immediate coverage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D">
            <w:pPr>
              <w:spacing w:after="0" w:before="0" w:line="240" w:lineRule="auto"/>
              <w:jc w:val="left"/>
              <w:rPr/>
            </w:pPr>
            <w:r w:rsidDel="00000000" w:rsidR="00000000" w:rsidRPr="00000000">
              <w:rPr>
                <w:rtl w:val="0"/>
              </w:rPr>
              <w:t xml:space="preserve">Record Keeping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E">
            <w:pPr>
              <w:spacing w:after="0" w:before="0" w:line="240" w:lineRule="auto"/>
              <w:jc w:val="left"/>
              <w:rPr/>
            </w:pPr>
            <w:r w:rsidDel="00000000" w:rsidR="00000000" w:rsidRPr="00000000">
              <w:rPr>
                <w:rtl w:val="0"/>
              </w:rPr>
              <w:t xml:space="preserve">✓ Document all disclosures, consents, and related communications for audit purposes</w:t>
            </w:r>
          </w:p>
        </w:tc>
      </w:tr>
    </w:tbl>
    <w:p w:rsidR="00000000" w:rsidDel="00000000" w:rsidP="00000000" w:rsidRDefault="00000000" w:rsidRPr="00000000" w14:paraId="000007DF">
      <w:pPr>
        <w:rPr>
          <w:rFonts w:ascii="Nunito" w:cs="Nunito" w:eastAsia="Nunito" w:hAnsi="Nunito"/>
          <w:b w:val="1"/>
        </w:rPr>
      </w:pPr>
      <w:r w:rsidDel="00000000" w:rsidR="00000000" w:rsidRPr="00000000">
        <w:rPr>
          <w:rFonts w:ascii="Nunito" w:cs="Nunito" w:eastAsia="Nunito" w:hAnsi="Nunito"/>
          <w:b w:val="1"/>
          <w:rtl w:val="0"/>
        </w:rPr>
        <w:t xml:space="preserve">Ongoing Compliance Monitoring</w:t>
      </w:r>
    </w:p>
    <w:p w:rsidR="00000000" w:rsidDel="00000000" w:rsidP="00000000" w:rsidRDefault="00000000" w:rsidRPr="00000000" w14:paraId="000007E0">
      <w:pPr>
        <w:rPr/>
      </w:pPr>
      <w:r w:rsidDel="00000000" w:rsidR="00000000" w:rsidRPr="00000000">
        <w:rPr>
          <w:rtl w:val="0"/>
        </w:rPr>
        <w:t xml:space="preserve">We will regularly assess our processes and systems to ensure consistent adherence to ICOBS 6A.1 requirements, including:</w:t>
      </w:r>
    </w:p>
    <w:p w:rsidR="00000000" w:rsidDel="00000000" w:rsidP="00000000" w:rsidRDefault="00000000" w:rsidRPr="00000000" w14:paraId="000007E1">
      <w:pPr>
        <w:numPr>
          <w:ilvl w:val="0"/>
          <w:numId w:val="105"/>
        </w:numPr>
        <w:spacing w:after="0" w:lineRule="auto"/>
        <w:ind w:left="720" w:hanging="360"/>
        <w:rPr/>
      </w:pPr>
      <w:r w:rsidDel="00000000" w:rsidR="00000000" w:rsidRPr="00000000">
        <w:rPr>
          <w:rtl w:val="0"/>
        </w:rPr>
        <w:t xml:space="preserve">Periodic reviews of disclosure documents.</w:t>
      </w:r>
    </w:p>
    <w:p w:rsidR="00000000" w:rsidDel="00000000" w:rsidP="00000000" w:rsidRDefault="00000000" w:rsidRPr="00000000" w14:paraId="000007E2">
      <w:pPr>
        <w:numPr>
          <w:ilvl w:val="0"/>
          <w:numId w:val="105"/>
        </w:numPr>
        <w:spacing w:after="0" w:before="0" w:lineRule="auto"/>
        <w:ind w:left="720" w:hanging="360"/>
        <w:rPr/>
      </w:pPr>
      <w:r w:rsidDel="00000000" w:rsidR="00000000" w:rsidRPr="00000000">
        <w:rPr>
          <w:rtl w:val="0"/>
        </w:rPr>
        <w:t xml:space="preserve">Staff training to maintain awareness and understanding of GAP contract regulations.</w:t>
      </w:r>
    </w:p>
    <w:p w:rsidR="00000000" w:rsidDel="00000000" w:rsidP="00000000" w:rsidRDefault="00000000" w:rsidRPr="00000000" w14:paraId="000007E3">
      <w:pPr>
        <w:numPr>
          <w:ilvl w:val="0"/>
          <w:numId w:val="105"/>
        </w:numPr>
        <w:spacing w:before="0" w:lineRule="auto"/>
        <w:ind w:left="720" w:hanging="360"/>
        <w:rPr/>
      </w:pPr>
      <w:r w:rsidDel="00000000" w:rsidR="00000000" w:rsidRPr="00000000">
        <w:rPr>
          <w:rtl w:val="0"/>
        </w:rPr>
        <w:t xml:space="preserve">Conduct regular internal audits to verify compliance and promptly remediate any identified gaps.</w:t>
      </w:r>
    </w:p>
    <w:p w:rsidR="00000000" w:rsidDel="00000000" w:rsidP="00000000" w:rsidRDefault="00000000" w:rsidRPr="00000000" w14:paraId="000007E4">
      <w:pPr>
        <w:rPr/>
      </w:pPr>
      <w:r w:rsidDel="00000000" w:rsidR="00000000" w:rsidRPr="00000000">
        <w:rPr>
          <w:rtl w:val="0"/>
        </w:rPr>
        <w:t xml:space="preserve">This structured approach enables our firm to maintain high standards of customer care and regulatory adherence, safeguarding our customers’ interests and aligning our business practices with FCA expectations.</w:t>
      </w:r>
    </w:p>
    <w:p w:rsidR="00000000" w:rsidDel="00000000" w:rsidP="00000000" w:rsidRDefault="00000000" w:rsidRPr="00000000" w14:paraId="000007E5">
      <w:pPr>
        <w:pStyle w:val="Heading2"/>
        <w:rPr/>
      </w:pPr>
      <w:bookmarkStart w:colFirst="0" w:colLast="0" w:name="_heading=h.wmgvgdbh64hs" w:id="73"/>
      <w:bookmarkEnd w:id="73"/>
      <w:r w:rsidDel="00000000" w:rsidR="00000000" w:rsidRPr="00000000">
        <w:br w:type="page"/>
      </w:r>
      <w:r w:rsidDel="00000000" w:rsidR="00000000" w:rsidRPr="00000000">
        <w:rPr>
          <w:rtl w:val="0"/>
        </w:rPr>
      </w:r>
    </w:p>
    <w:p w:rsidR="00000000" w:rsidDel="00000000" w:rsidP="00000000" w:rsidRDefault="00000000" w:rsidRPr="00000000" w14:paraId="000007E6">
      <w:pPr>
        <w:pStyle w:val="Heading2"/>
        <w:rPr/>
      </w:pPr>
      <w:bookmarkStart w:colFirst="0" w:colLast="0" w:name="_heading=h.jzttpqug6u5m" w:id="74"/>
      <w:bookmarkEnd w:id="74"/>
      <w:r w:rsidDel="00000000" w:rsidR="00000000" w:rsidRPr="00000000">
        <w:rPr>
          <w:rtl w:val="0"/>
        </w:rPr>
        <w:t xml:space="preserve">Optional Additional Products</w:t>
      </w:r>
    </w:p>
    <w:p w:rsidR="00000000" w:rsidDel="00000000" w:rsidP="00000000" w:rsidRDefault="00000000" w:rsidRPr="00000000" w14:paraId="000007E7">
      <w:pPr>
        <w:rPr/>
      </w:pPr>
      <w:r w:rsidDel="00000000" w:rsidR="00000000" w:rsidRPr="00000000">
        <w:rPr>
          <w:rtl w:val="0"/>
        </w:rPr>
        <w:t xml:space="preserve">This chapter outlines our firm's responsibilities and controls for optional additional insurance products. We ensure these products are marketed and provided transparently and fairly, and in strict compliance with ICOBS 6A.2 and associated FCA rules.</w:t>
      </w:r>
    </w:p>
    <w:p w:rsidR="00000000" w:rsidDel="00000000" w:rsidP="00000000" w:rsidRDefault="00000000" w:rsidRPr="00000000" w14:paraId="000007E8">
      <w:pPr>
        <w:rPr>
          <w:rFonts w:ascii="Nunito" w:cs="Nunito" w:eastAsia="Nunito" w:hAnsi="Nunito"/>
          <w:b w:val="1"/>
        </w:rPr>
      </w:pPr>
      <w:r w:rsidDel="00000000" w:rsidR="00000000" w:rsidRPr="00000000">
        <w:rPr>
          <w:rFonts w:ascii="Nunito" w:cs="Nunito" w:eastAsia="Nunito" w:hAnsi="Nunito"/>
          <w:b w:val="1"/>
          <w:rtl w:val="0"/>
        </w:rPr>
        <w:t xml:space="preserve">Restrictions on Marketing or Providing Optional Additional Products (ICOBS 6A.2.1R)</w:t>
      </w:r>
    </w:p>
    <w:p w:rsidR="00000000" w:rsidDel="00000000" w:rsidP="00000000" w:rsidRDefault="00000000" w:rsidRPr="00000000" w14:paraId="000007E9">
      <w:pPr>
        <w:rPr/>
      </w:pPr>
      <w:r w:rsidDel="00000000" w:rsidR="00000000" w:rsidRPr="00000000">
        <w:rPr>
          <w:rtl w:val="0"/>
        </w:rPr>
        <w:t xml:space="preserve">Our firm strictly adheres to FCA requirements regarding optional additional products (OAPs) to ensure customers are never misled or unfairly bound to unnecessary charges. This means customers must explicitly choose these products.</w:t>
      </w:r>
    </w:p>
    <w:p w:rsidR="00000000" w:rsidDel="00000000" w:rsidP="00000000" w:rsidRDefault="00000000" w:rsidRPr="00000000" w14:paraId="000007EA">
      <w:pPr>
        <w:rPr/>
      </w:pPr>
      <w:r w:rsidDel="00000000" w:rsidR="00000000" w:rsidRPr="00000000">
        <w:rPr>
          <w:rtl w:val="0"/>
        </w:rPr>
        <w:t xml:space="preserve">Mandatory Controls in Our Firm:</w:t>
      </w:r>
    </w:p>
    <w:p w:rsidR="00000000" w:rsidDel="00000000" w:rsidP="00000000" w:rsidRDefault="00000000" w:rsidRPr="00000000" w14:paraId="000007EB">
      <w:pPr>
        <w:numPr>
          <w:ilvl w:val="0"/>
          <w:numId w:val="73"/>
        </w:numPr>
        <w:spacing w:after="0" w:lineRule="auto"/>
        <w:ind w:left="720" w:hanging="360"/>
        <w:rPr/>
      </w:pPr>
      <w:r w:rsidDel="00000000" w:rsidR="00000000" w:rsidRPr="00000000">
        <w:rPr>
          <w:rtl w:val="0"/>
        </w:rPr>
        <w:t xml:space="preserve">Customers must explicitly agree to purchase optional additional products for a fee.</w:t>
      </w:r>
    </w:p>
    <w:p w:rsidR="00000000" w:rsidDel="00000000" w:rsidP="00000000" w:rsidRDefault="00000000" w:rsidRPr="00000000" w14:paraId="000007EC">
      <w:pPr>
        <w:numPr>
          <w:ilvl w:val="0"/>
          <w:numId w:val="73"/>
        </w:numPr>
        <w:spacing w:before="0" w:lineRule="auto"/>
        <w:ind w:left="720" w:hanging="360"/>
        <w:rPr/>
      </w:pPr>
      <w:r w:rsidDel="00000000" w:rsidR="00000000" w:rsidRPr="00000000">
        <w:rPr>
          <w:rtl w:val="0"/>
        </w:rPr>
        <w:t xml:space="preserve">Mere omission, such as failing to deselect a pre-ticked box, is not considered an active election.</w:t>
      </w:r>
    </w:p>
    <w:p w:rsidR="00000000" w:rsidDel="00000000" w:rsidP="00000000" w:rsidRDefault="00000000" w:rsidRPr="00000000" w14:paraId="000007ED">
      <w:pPr>
        <w:rPr/>
      </w:pPr>
      <w:r w:rsidDel="00000000" w:rsidR="00000000" w:rsidRPr="00000000">
        <w:rPr>
          <w:rtl w:val="0"/>
        </w:rPr>
        <w:t xml:space="preserve">The key rules we follow include:</w:t>
      </w:r>
    </w:p>
    <w:tbl>
      <w:tblPr>
        <w:tblStyle w:val="Table69"/>
        <w:tblW w:w="9025.0" w:type="dxa"/>
        <w:jc w:val="left"/>
        <w:tblLayout w:type="fixed"/>
        <w:tblLook w:val="0600"/>
      </w:tblPr>
      <w:tblGrid>
        <w:gridCol w:w="1546"/>
        <w:gridCol w:w="7479"/>
        <w:tblGridChange w:id="0">
          <w:tblGrid>
            <w:gridCol w:w="1546"/>
            <w:gridCol w:w="7479"/>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Rule 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Application in Practice</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0">
            <w:pPr>
              <w:spacing w:after="0" w:before="0" w:line="240" w:lineRule="auto"/>
              <w:jc w:val="left"/>
              <w:rPr/>
            </w:pPr>
            <w:r w:rsidDel="00000000" w:rsidR="00000000" w:rsidRPr="00000000">
              <w:rPr>
                <w:rtl w:val="0"/>
              </w:rPr>
              <w:t xml:space="preserve">Active Election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1">
            <w:pPr>
              <w:spacing w:after="0" w:before="0" w:line="240" w:lineRule="auto"/>
              <w:jc w:val="left"/>
              <w:rPr/>
            </w:pPr>
            <w:r w:rsidDel="00000000" w:rsidR="00000000" w:rsidRPr="00000000">
              <w:rPr>
                <w:rtl w:val="0"/>
              </w:rPr>
              <w:t xml:space="preserve">Before any charge applies, the customer must actively opt for an additional product. Failure to do so, such as ignoring a pre-selected box, is invalid.</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2">
            <w:pPr>
              <w:spacing w:after="0" w:before="0" w:line="240" w:lineRule="auto"/>
              <w:jc w:val="left"/>
              <w:rPr/>
            </w:pPr>
            <w:r w:rsidDel="00000000" w:rsidR="00000000" w:rsidRPr="00000000">
              <w:rPr>
                <w:rtl w:val="0"/>
              </w:rPr>
              <w:t xml:space="preserve">Invitation or Inducement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3">
            <w:pPr>
              <w:spacing w:after="0" w:before="0" w:line="240" w:lineRule="auto"/>
              <w:jc w:val="left"/>
              <w:rPr/>
            </w:pPr>
            <w:r w:rsidDel="00000000" w:rsidR="00000000" w:rsidRPr="00000000">
              <w:rPr>
                <w:rtl w:val="0"/>
              </w:rPr>
              <w:t xml:space="preserve">We will not encourage or induce customers to select an additional product for which they may be charged unless they have actively chosen to do so.</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4">
            <w:pPr>
              <w:spacing w:after="0" w:before="0" w:line="240" w:lineRule="auto"/>
              <w:jc w:val="left"/>
              <w:rPr/>
            </w:pPr>
            <w:r w:rsidDel="00000000" w:rsidR="00000000" w:rsidRPr="00000000">
              <w:rPr>
                <w:rtl w:val="0"/>
              </w:rPr>
              <w:t xml:space="preserve">Subsequent Charges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5">
            <w:pPr>
              <w:spacing w:after="0" w:before="0" w:line="240" w:lineRule="auto"/>
              <w:jc w:val="left"/>
              <w:rPr/>
            </w:pPr>
            <w:r w:rsidDel="00000000" w:rsidR="00000000" w:rsidRPr="00000000">
              <w:rPr>
                <w:rtl w:val="0"/>
              </w:rPr>
              <w:t xml:space="preserve">Customers must actively consent before becoming liable for any fees. This applies to new agreements and renewals that introduce charges.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6">
            <w:pPr>
              <w:spacing w:after="0" w:before="0" w:line="240" w:lineRule="auto"/>
              <w:jc w:val="left"/>
              <w:rPr/>
            </w:pPr>
            <w:r w:rsidDel="00000000" w:rsidR="00000000" w:rsidRPr="00000000">
              <w:rPr>
                <w:rtl w:val="0"/>
              </w:rPr>
              <w:t xml:space="preserve">Automatic Renewals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7">
            <w:pPr>
              <w:spacing w:after="0" w:before="0" w:line="240" w:lineRule="auto"/>
              <w:jc w:val="left"/>
              <w:rPr/>
            </w:pPr>
            <w:r w:rsidDel="00000000" w:rsidR="00000000" w:rsidRPr="00000000">
              <w:rPr>
                <w:rtl w:val="0"/>
              </w:rPr>
              <w:t xml:space="preserve">Renewals are exempt from the rules only if the terms remain substantially unchanged. Any new or increased charges will require the customer's active consent.</w:t>
            </w:r>
          </w:p>
        </w:tc>
      </w:tr>
    </w:tbl>
    <w:p w:rsidR="00000000" w:rsidDel="00000000" w:rsidP="00000000" w:rsidRDefault="00000000" w:rsidRPr="00000000" w14:paraId="000007F8">
      <w:pPr>
        <w:rPr>
          <w:rFonts w:ascii="Nunito" w:cs="Nunito" w:eastAsia="Nunito" w:hAnsi="Nunito"/>
          <w:b w:val="1"/>
        </w:rPr>
      </w:pPr>
      <w:r w:rsidDel="00000000" w:rsidR="00000000" w:rsidRPr="00000000">
        <w:rPr>
          <w:rFonts w:ascii="Nunito" w:cs="Nunito" w:eastAsia="Nunito" w:hAnsi="Nunito"/>
          <w:b w:val="1"/>
          <w:rtl w:val="0"/>
        </w:rPr>
        <w:t xml:space="preserve">Illustrative Examples:</w:t>
      </w:r>
    </w:p>
    <w:p w:rsidR="00000000" w:rsidDel="00000000" w:rsidP="00000000" w:rsidRDefault="00000000" w:rsidRPr="00000000" w14:paraId="000007F9">
      <w:pPr>
        <w:numPr>
          <w:ilvl w:val="0"/>
          <w:numId w:val="57"/>
        </w:numPr>
        <w:spacing w:after="0" w:lineRule="auto"/>
        <w:ind w:left="720" w:hanging="360"/>
        <w:rPr/>
      </w:pPr>
      <w:r w:rsidDel="00000000" w:rsidR="00000000" w:rsidRPr="00000000">
        <w:rPr>
          <w:rtl w:val="0"/>
        </w:rPr>
        <w:t xml:space="preserve">Compliant</w:t>
        <w:br w:type="textWrapping"/>
        <w:t xml:space="preserve">"The customer actively ticks a box online stating they wish to add breakdown cover."</w:t>
      </w:r>
    </w:p>
    <w:p w:rsidR="00000000" w:rsidDel="00000000" w:rsidP="00000000" w:rsidRDefault="00000000" w:rsidRPr="00000000" w14:paraId="000007FA">
      <w:pPr>
        <w:numPr>
          <w:ilvl w:val="0"/>
          <w:numId w:val="57"/>
        </w:numPr>
        <w:spacing w:after="0" w:before="0" w:lineRule="auto"/>
        <w:ind w:left="720" w:hanging="360"/>
        <w:rPr/>
      </w:pPr>
      <w:r w:rsidDel="00000000" w:rsidR="00000000" w:rsidRPr="00000000">
        <w:rPr>
          <w:rtl w:val="0"/>
        </w:rPr>
        <w:t xml:space="preserve">Non-Compliant</w:t>
      </w:r>
    </w:p>
    <w:p w:rsidR="00000000" w:rsidDel="00000000" w:rsidP="00000000" w:rsidRDefault="00000000" w:rsidRPr="00000000" w14:paraId="000007FB">
      <w:pPr>
        <w:numPr>
          <w:ilvl w:val="1"/>
          <w:numId w:val="57"/>
        </w:numPr>
        <w:spacing w:after="0" w:before="0" w:lineRule="auto"/>
        <w:ind w:left="1440" w:hanging="360"/>
        <w:rPr/>
      </w:pPr>
      <w:r w:rsidDel="00000000" w:rsidR="00000000" w:rsidRPr="00000000">
        <w:rPr>
          <w:rtl w:val="0"/>
        </w:rPr>
        <w:t xml:space="preserve">Automatically adding an insurance product to a policy unless the customer opts out.</w:t>
      </w:r>
    </w:p>
    <w:p w:rsidR="00000000" w:rsidDel="00000000" w:rsidP="00000000" w:rsidRDefault="00000000" w:rsidRPr="00000000" w14:paraId="000007FC">
      <w:pPr>
        <w:numPr>
          <w:ilvl w:val="1"/>
          <w:numId w:val="57"/>
        </w:numPr>
        <w:spacing w:before="0" w:lineRule="auto"/>
        <w:ind w:left="1440" w:hanging="360"/>
        <w:rPr/>
      </w:pPr>
      <w:r w:rsidDel="00000000" w:rsidR="00000000" w:rsidRPr="00000000">
        <w:rPr>
          <w:rtl w:val="0"/>
        </w:rPr>
        <w:t xml:space="preserve">Increasing fees on an existing product at renewal without obtaining explicit customer consent.</w:t>
      </w:r>
    </w:p>
    <w:p w:rsidR="00000000" w:rsidDel="00000000" w:rsidP="00000000" w:rsidRDefault="00000000" w:rsidRPr="00000000" w14:paraId="000007FD">
      <w:pPr>
        <w:rPr>
          <w:rFonts w:ascii="Nunito" w:cs="Nunito" w:eastAsia="Nunito" w:hAnsi="Nunito"/>
          <w:b w:val="1"/>
        </w:rPr>
      </w:pPr>
      <w:r w:rsidDel="00000000" w:rsidR="00000000" w:rsidRPr="00000000">
        <w:rPr>
          <w:rFonts w:ascii="Nunito" w:cs="Nunito" w:eastAsia="Nunito" w:hAnsi="Nunito"/>
          <w:b w:val="1"/>
          <w:rtl w:val="0"/>
        </w:rPr>
        <w:t xml:space="preserve">Application to Retail and Commercial Products</w:t>
      </w:r>
    </w:p>
    <w:p w:rsidR="00000000" w:rsidDel="00000000" w:rsidP="00000000" w:rsidRDefault="00000000" w:rsidRPr="00000000" w14:paraId="000007FE">
      <w:pPr>
        <w:rPr/>
      </w:pPr>
      <w:r w:rsidDel="00000000" w:rsidR="00000000" w:rsidRPr="00000000">
        <w:rPr>
          <w:rtl w:val="0"/>
        </w:rPr>
        <w:t xml:space="preserve">ICOBS 6A.2 applies to any optional additional product for which a charge might become payable, regardless of whether the product is sourced from our firm or a third party.</w:t>
      </w:r>
    </w:p>
    <w:p w:rsidR="00000000" w:rsidDel="00000000" w:rsidP="00000000" w:rsidRDefault="00000000" w:rsidRPr="00000000" w14:paraId="000007FF">
      <w:pPr>
        <w:rPr/>
      </w:pPr>
      <w:r w:rsidDel="00000000" w:rsidR="00000000" w:rsidRPr="00000000">
        <w:rPr>
          <w:rtl w:val="0"/>
        </w:rPr>
        <w:t xml:space="preserve">Examples of optional additional products include:</w:t>
      </w:r>
    </w:p>
    <w:p w:rsidR="00000000" w:rsidDel="00000000" w:rsidP="00000000" w:rsidRDefault="00000000" w:rsidRPr="00000000" w14:paraId="00000800">
      <w:pPr>
        <w:numPr>
          <w:ilvl w:val="0"/>
          <w:numId w:val="22"/>
        </w:numPr>
        <w:spacing w:after="0" w:lineRule="auto"/>
        <w:ind w:left="720" w:hanging="360"/>
        <w:rPr/>
      </w:pPr>
      <w:r w:rsidDel="00000000" w:rsidR="00000000" w:rsidRPr="00000000">
        <w:rPr>
          <w:rtl w:val="0"/>
        </w:rPr>
        <w:t xml:space="preserve">Breakdown cover</w:t>
      </w:r>
    </w:p>
    <w:p w:rsidR="00000000" w:rsidDel="00000000" w:rsidP="00000000" w:rsidRDefault="00000000" w:rsidRPr="00000000" w14:paraId="00000801">
      <w:pPr>
        <w:numPr>
          <w:ilvl w:val="0"/>
          <w:numId w:val="22"/>
        </w:numPr>
        <w:spacing w:after="0" w:before="0" w:lineRule="auto"/>
        <w:ind w:left="720" w:hanging="360"/>
        <w:rPr/>
      </w:pPr>
      <w:r w:rsidDel="00000000" w:rsidR="00000000" w:rsidRPr="00000000">
        <w:rPr>
          <w:rtl w:val="0"/>
        </w:rPr>
        <w:t xml:space="preserve">Legal expenses cover</w:t>
      </w:r>
    </w:p>
    <w:p w:rsidR="00000000" w:rsidDel="00000000" w:rsidP="00000000" w:rsidRDefault="00000000" w:rsidRPr="00000000" w14:paraId="00000802">
      <w:pPr>
        <w:numPr>
          <w:ilvl w:val="0"/>
          <w:numId w:val="22"/>
        </w:numPr>
        <w:spacing w:after="0" w:before="0" w:lineRule="auto"/>
        <w:ind w:left="720" w:hanging="360"/>
        <w:rPr/>
      </w:pPr>
      <w:r w:rsidDel="00000000" w:rsidR="00000000" w:rsidRPr="00000000">
        <w:rPr>
          <w:rtl w:val="0"/>
        </w:rPr>
        <w:t xml:space="preserve">Gadget insurance</w:t>
      </w:r>
    </w:p>
    <w:p w:rsidR="00000000" w:rsidDel="00000000" w:rsidP="00000000" w:rsidRDefault="00000000" w:rsidRPr="00000000" w14:paraId="00000803">
      <w:pPr>
        <w:numPr>
          <w:ilvl w:val="0"/>
          <w:numId w:val="22"/>
        </w:numPr>
        <w:spacing w:before="0" w:lineRule="auto"/>
        <w:ind w:left="720" w:hanging="360"/>
        <w:rPr/>
      </w:pPr>
      <w:r w:rsidDel="00000000" w:rsidR="00000000" w:rsidRPr="00000000">
        <w:rPr>
          <w:rtl w:val="0"/>
        </w:rPr>
        <w:t xml:space="preserve">Key cover</w:t>
      </w:r>
    </w:p>
    <w:p w:rsidR="00000000" w:rsidDel="00000000" w:rsidP="00000000" w:rsidRDefault="00000000" w:rsidRPr="00000000" w14:paraId="00000804">
      <w:pPr>
        <w:rPr/>
      </w:pPr>
      <w:r w:rsidDel="00000000" w:rsidR="00000000" w:rsidRPr="00000000">
        <w:rPr>
          <w:rtl w:val="0"/>
        </w:rPr>
        <w:t xml:space="preserve">Our firm ensures that explicit consent is obtained for each product before charging the customer.</w:t>
      </w:r>
    </w:p>
    <w:p w:rsidR="00000000" w:rsidDel="00000000" w:rsidP="00000000" w:rsidRDefault="00000000" w:rsidRPr="00000000" w14:paraId="00000805">
      <w:pPr>
        <w:rPr>
          <w:rFonts w:ascii="Nunito" w:cs="Nunito" w:eastAsia="Nunito" w:hAnsi="Nunito"/>
          <w:b w:val="1"/>
        </w:rPr>
      </w:pPr>
      <w:r w:rsidDel="00000000" w:rsidR="00000000" w:rsidRPr="00000000">
        <w:rPr>
          <w:rFonts w:ascii="Nunito" w:cs="Nunito" w:eastAsia="Nunito" w:hAnsi="Nunito"/>
          <w:b w:val="1"/>
          <w:rtl w:val="0"/>
        </w:rPr>
        <w:t xml:space="preserve">Delegation and Appointed Representatives (ICOBS 6A.2.4G)</w:t>
      </w:r>
    </w:p>
    <w:p w:rsidR="00000000" w:rsidDel="00000000" w:rsidP="00000000" w:rsidRDefault="00000000" w:rsidRPr="00000000" w14:paraId="00000806">
      <w:pPr>
        <w:rPr/>
      </w:pPr>
      <w:r w:rsidDel="00000000" w:rsidR="00000000" w:rsidRPr="00000000">
        <w:rPr>
          <w:rtl w:val="0"/>
        </w:rPr>
        <w:t xml:space="preserve">We acknowledge our regulatory responsibilities for activities carried out by our appointed representatives (ARs). As such, we:</w:t>
      </w:r>
    </w:p>
    <w:p w:rsidR="00000000" w:rsidDel="00000000" w:rsidP="00000000" w:rsidRDefault="00000000" w:rsidRPr="00000000" w14:paraId="00000807">
      <w:pPr>
        <w:numPr>
          <w:ilvl w:val="0"/>
          <w:numId w:val="102"/>
        </w:numPr>
        <w:spacing w:after="0" w:lineRule="auto"/>
        <w:ind w:left="720" w:hanging="360"/>
        <w:rPr/>
      </w:pPr>
      <w:r w:rsidDel="00000000" w:rsidR="00000000" w:rsidRPr="00000000">
        <w:rPr>
          <w:rtl w:val="0"/>
        </w:rPr>
        <w:t xml:space="preserve">Provide comprehensive guidance to ARs regarding ICOBS 6A.2 compliance.</w:t>
      </w:r>
    </w:p>
    <w:p w:rsidR="00000000" w:rsidDel="00000000" w:rsidP="00000000" w:rsidRDefault="00000000" w:rsidRPr="00000000" w14:paraId="00000808">
      <w:pPr>
        <w:numPr>
          <w:ilvl w:val="0"/>
          <w:numId w:val="102"/>
        </w:numPr>
        <w:spacing w:before="0" w:lineRule="auto"/>
        <w:ind w:left="720" w:hanging="360"/>
        <w:rPr/>
      </w:pPr>
      <w:r w:rsidDel="00000000" w:rsidR="00000000" w:rsidRPr="00000000">
        <w:rPr>
          <w:rtl w:val="0"/>
        </w:rPr>
        <w:t xml:space="preserve">Regularly audit ARs' compliance through our ongoing monitoring programme.</w:t>
      </w:r>
    </w:p>
    <w:p w:rsidR="00000000" w:rsidDel="00000000" w:rsidP="00000000" w:rsidRDefault="00000000" w:rsidRPr="00000000" w14:paraId="00000809">
      <w:pPr>
        <w:rPr>
          <w:rFonts w:ascii="Nunito" w:cs="Nunito" w:eastAsia="Nunito" w:hAnsi="Nunito"/>
          <w:b w:val="1"/>
        </w:rPr>
      </w:pPr>
      <w:r w:rsidDel="00000000" w:rsidR="00000000" w:rsidRPr="00000000">
        <w:rPr>
          <w:rFonts w:ascii="Nunito" w:cs="Nunito" w:eastAsia="Nunito" w:hAnsi="Nunito"/>
          <w:b w:val="1"/>
          <w:rtl w:val="0"/>
        </w:rPr>
        <w:t xml:space="preserve">Customer Interaction and Transparency</w:t>
      </w:r>
    </w:p>
    <w:p w:rsidR="00000000" w:rsidDel="00000000" w:rsidP="00000000" w:rsidRDefault="00000000" w:rsidRPr="00000000" w14:paraId="0000080A">
      <w:pPr>
        <w:rPr/>
      </w:pPr>
      <w:r w:rsidDel="00000000" w:rsidR="00000000" w:rsidRPr="00000000">
        <w:rPr>
          <w:rtl w:val="0"/>
        </w:rPr>
        <w:t xml:space="preserve">Our staff are trained to communicate the optional nature of additional products, to avoid confusion and misleading statements.</w:t>
      </w:r>
    </w:p>
    <w:p w:rsidR="00000000" w:rsidDel="00000000" w:rsidP="00000000" w:rsidRDefault="00000000" w:rsidRPr="00000000" w14:paraId="0000080B">
      <w:pPr>
        <w:numPr>
          <w:ilvl w:val="0"/>
          <w:numId w:val="221"/>
        </w:numPr>
        <w:spacing w:after="0" w:lineRule="auto"/>
        <w:ind w:left="720" w:hanging="360"/>
        <w:rPr/>
      </w:pPr>
      <w:r w:rsidDel="00000000" w:rsidR="00000000" w:rsidRPr="00000000">
        <w:rPr>
          <w:rtl w:val="0"/>
        </w:rPr>
        <w:t xml:space="preserve">We do not use pre-selected default options.</w:t>
      </w:r>
    </w:p>
    <w:p w:rsidR="00000000" w:rsidDel="00000000" w:rsidP="00000000" w:rsidRDefault="00000000" w:rsidRPr="00000000" w14:paraId="0000080C">
      <w:pPr>
        <w:numPr>
          <w:ilvl w:val="0"/>
          <w:numId w:val="221"/>
        </w:numPr>
        <w:spacing w:before="0" w:lineRule="auto"/>
        <w:ind w:left="720" w:hanging="360"/>
        <w:rPr/>
      </w:pPr>
      <w:r w:rsidDel="00000000" w:rsidR="00000000" w:rsidRPr="00000000">
        <w:rPr>
          <w:rtl w:val="0"/>
        </w:rPr>
        <w:t xml:space="preserve">We clearly explain the terms, costs, and customer obligations of each optional product.</w:t>
      </w:r>
    </w:p>
    <w:p w:rsidR="00000000" w:rsidDel="00000000" w:rsidP="00000000" w:rsidRDefault="00000000" w:rsidRPr="00000000" w14:paraId="0000080D">
      <w:pPr>
        <w:rPr>
          <w:rFonts w:ascii="Nunito" w:cs="Nunito" w:eastAsia="Nunito" w:hAnsi="Nunito"/>
          <w:b w:val="1"/>
        </w:rPr>
      </w:pPr>
      <w:r w:rsidDel="00000000" w:rsidR="00000000" w:rsidRPr="00000000">
        <w:rPr>
          <w:rFonts w:ascii="Nunito" w:cs="Nunito" w:eastAsia="Nunito" w:hAnsi="Nunito"/>
          <w:b w:val="1"/>
          <w:rtl w:val="0"/>
        </w:rPr>
        <w:t xml:space="preserve">Compliance Checks and Audit Controls</w:t>
      </w:r>
    </w:p>
    <w:p w:rsidR="00000000" w:rsidDel="00000000" w:rsidP="00000000" w:rsidRDefault="00000000" w:rsidRPr="00000000" w14:paraId="0000080E">
      <w:pPr>
        <w:rPr/>
      </w:pPr>
      <w:r w:rsidDel="00000000" w:rsidR="00000000" w:rsidRPr="00000000">
        <w:rPr>
          <w:rtl w:val="0"/>
        </w:rPr>
        <w:t xml:space="preserve">To ensure compliance, we have robust internal processes, including:</w:t>
      </w:r>
    </w:p>
    <w:p w:rsidR="00000000" w:rsidDel="00000000" w:rsidP="00000000" w:rsidRDefault="00000000" w:rsidRPr="00000000" w14:paraId="0000080F">
      <w:pPr>
        <w:numPr>
          <w:ilvl w:val="0"/>
          <w:numId w:val="291"/>
        </w:numPr>
        <w:spacing w:after="0" w:lineRule="auto"/>
        <w:ind w:left="720" w:hanging="360"/>
        <w:rPr/>
      </w:pPr>
      <w:r w:rsidDel="00000000" w:rsidR="00000000" w:rsidRPr="00000000">
        <w:rPr>
          <w:rtl w:val="0"/>
        </w:rPr>
        <w:t xml:space="preserve">Regular reviews of marketing materials.</w:t>
      </w:r>
    </w:p>
    <w:p w:rsidR="00000000" w:rsidDel="00000000" w:rsidP="00000000" w:rsidRDefault="00000000" w:rsidRPr="00000000" w14:paraId="00000810">
      <w:pPr>
        <w:numPr>
          <w:ilvl w:val="0"/>
          <w:numId w:val="291"/>
        </w:numPr>
        <w:spacing w:after="0" w:before="0" w:lineRule="auto"/>
        <w:ind w:left="720" w:hanging="360"/>
        <w:rPr/>
      </w:pPr>
      <w:r w:rsidDel="00000000" w:rsidR="00000000" w:rsidRPr="00000000">
        <w:rPr>
          <w:rtl w:val="0"/>
        </w:rPr>
        <w:t xml:space="preserve">Pre-approval of financial promotions relating to optional products.</w:t>
      </w:r>
    </w:p>
    <w:p w:rsidR="00000000" w:rsidDel="00000000" w:rsidP="00000000" w:rsidRDefault="00000000" w:rsidRPr="00000000" w14:paraId="00000811">
      <w:pPr>
        <w:numPr>
          <w:ilvl w:val="0"/>
          <w:numId w:val="291"/>
        </w:numPr>
        <w:spacing w:before="0" w:lineRule="auto"/>
        <w:ind w:left="720" w:hanging="360"/>
        <w:rPr/>
      </w:pPr>
      <w:r w:rsidDel="00000000" w:rsidR="00000000" w:rsidRPr="00000000">
        <w:rPr>
          <w:rtl w:val="0"/>
        </w:rPr>
        <w:t xml:space="preserve">Customer feedback analysis to monitor clarity and fairness in the presentation of optional products.</w:t>
      </w:r>
    </w:p>
    <w:p w:rsidR="00000000" w:rsidDel="00000000" w:rsidP="00000000" w:rsidRDefault="00000000" w:rsidRPr="00000000" w14:paraId="00000812">
      <w:pPr>
        <w:rPr/>
      </w:pPr>
      <w:r w:rsidDel="00000000" w:rsidR="00000000" w:rsidRPr="00000000">
        <w:rPr>
          <w:rtl w:val="0"/>
        </w:rPr>
        <w:t xml:space="preserve">Our audit checklist includes:</w:t>
      </w:r>
    </w:p>
    <w:p w:rsidR="00000000" w:rsidDel="00000000" w:rsidP="00000000" w:rsidRDefault="00000000" w:rsidRPr="00000000" w14:paraId="00000813">
      <w:pPr>
        <w:numPr>
          <w:ilvl w:val="0"/>
          <w:numId w:val="150"/>
        </w:numPr>
        <w:spacing w:after="0" w:lineRule="auto"/>
        <w:ind w:left="720" w:hanging="360"/>
        <w:rPr/>
      </w:pPr>
      <w:r w:rsidDel="00000000" w:rsidR="00000000" w:rsidRPr="00000000">
        <w:rPr>
          <w:rtl w:val="0"/>
        </w:rPr>
        <w:t xml:space="preserve">Ensuring explicit consent for optional products.</w:t>
      </w:r>
    </w:p>
    <w:p w:rsidR="00000000" w:rsidDel="00000000" w:rsidP="00000000" w:rsidRDefault="00000000" w:rsidRPr="00000000" w14:paraId="00000814">
      <w:pPr>
        <w:numPr>
          <w:ilvl w:val="0"/>
          <w:numId w:val="150"/>
        </w:numPr>
        <w:spacing w:after="0" w:before="0" w:lineRule="auto"/>
        <w:ind w:left="720" w:hanging="360"/>
        <w:rPr/>
      </w:pPr>
      <w:r w:rsidDel="00000000" w:rsidR="00000000" w:rsidRPr="00000000">
        <w:rPr>
          <w:rtl w:val="0"/>
        </w:rPr>
        <w:t xml:space="preserve">Verification that pricing and terms have not materially changed without explicit consent.</w:t>
      </w:r>
    </w:p>
    <w:p w:rsidR="00000000" w:rsidDel="00000000" w:rsidP="00000000" w:rsidRDefault="00000000" w:rsidRPr="00000000" w14:paraId="00000815">
      <w:pPr>
        <w:numPr>
          <w:ilvl w:val="0"/>
          <w:numId w:val="150"/>
        </w:numPr>
        <w:spacing w:before="0" w:lineRule="auto"/>
        <w:ind w:left="720" w:hanging="360"/>
        <w:rPr/>
      </w:pPr>
      <w:r w:rsidDel="00000000" w:rsidR="00000000" w:rsidRPr="00000000">
        <w:rPr>
          <w:rtl w:val="0"/>
        </w:rPr>
        <w:t xml:space="preserve">Confirmation that no pre-ticked boxes or similar defaults are used.</w:t>
      </w:r>
    </w:p>
    <w:p w:rsidR="00000000" w:rsidDel="00000000" w:rsidP="00000000" w:rsidRDefault="00000000" w:rsidRPr="00000000" w14:paraId="00000816">
      <w:pPr>
        <w:rPr>
          <w:rFonts w:ascii="Nunito" w:cs="Nunito" w:eastAsia="Nunito" w:hAnsi="Nunito"/>
          <w:b w:val="1"/>
        </w:rPr>
      </w:pPr>
      <w:r w:rsidDel="00000000" w:rsidR="00000000" w:rsidRPr="00000000">
        <w:rPr>
          <w:rFonts w:ascii="Nunito" w:cs="Nunito" w:eastAsia="Nunito" w:hAnsi="Nunito"/>
          <w:b w:val="1"/>
          <w:rtl w:val="0"/>
        </w:rPr>
        <w:t xml:space="preserve">Examples and Additional Guidance (ICOBS 6A.2.2G–6A.2.5G)</w:t>
      </w:r>
    </w:p>
    <w:p w:rsidR="00000000" w:rsidDel="00000000" w:rsidP="00000000" w:rsidRDefault="00000000" w:rsidRPr="00000000" w14:paraId="00000817">
      <w:pPr>
        <w:rPr/>
      </w:pPr>
      <w:r w:rsidDel="00000000" w:rsidR="00000000" w:rsidRPr="00000000">
        <w:rPr>
          <w:rtl w:val="0"/>
        </w:rPr>
        <w:t xml:space="preserve">To provide clarity, the following practical scenarios help illustrate our compliance approach:</w:t>
      </w:r>
    </w:p>
    <w:p w:rsidR="00000000" w:rsidDel="00000000" w:rsidP="00000000" w:rsidRDefault="00000000" w:rsidRPr="00000000" w14:paraId="00000818">
      <w:pPr>
        <w:numPr>
          <w:ilvl w:val="0"/>
          <w:numId w:val="34"/>
        </w:numPr>
        <w:spacing w:after="0" w:lineRule="auto"/>
        <w:ind w:left="720" w:hanging="360"/>
        <w:rPr/>
      </w:pPr>
      <w:r w:rsidDel="00000000" w:rsidR="00000000" w:rsidRPr="00000000">
        <w:rPr>
          <w:rtl w:val="0"/>
        </w:rPr>
        <w:t xml:space="preserve">A customer leaving a pre-ticked box unchanged on a website is NOT an active election.</w:t>
      </w:r>
    </w:p>
    <w:p w:rsidR="00000000" w:rsidDel="00000000" w:rsidP="00000000" w:rsidRDefault="00000000" w:rsidRPr="00000000" w14:paraId="00000819">
      <w:pPr>
        <w:numPr>
          <w:ilvl w:val="0"/>
          <w:numId w:val="34"/>
        </w:numPr>
        <w:spacing w:after="0" w:before="0" w:lineRule="auto"/>
        <w:ind w:left="720" w:hanging="360"/>
        <w:rPr/>
      </w:pPr>
      <w:r w:rsidDel="00000000" w:rsidR="00000000" w:rsidRPr="00000000">
        <w:rPr>
          <w:rtl w:val="0"/>
        </w:rPr>
        <w:t xml:space="preserve">If we use promotional materials, all statements regarding charges for optional products must be accurate, verifiable, and prominently displayed.</w:t>
      </w:r>
    </w:p>
    <w:p w:rsidR="00000000" w:rsidDel="00000000" w:rsidP="00000000" w:rsidRDefault="00000000" w:rsidRPr="00000000" w14:paraId="0000081A">
      <w:pPr>
        <w:numPr>
          <w:ilvl w:val="0"/>
          <w:numId w:val="34"/>
        </w:numPr>
        <w:spacing w:before="0" w:lineRule="auto"/>
        <w:ind w:left="720" w:hanging="360"/>
        <w:rPr/>
      </w:pPr>
      <w:r w:rsidDel="00000000" w:rsidR="00000000" w:rsidRPr="00000000">
        <w:rPr>
          <w:rtl w:val="0"/>
        </w:rPr>
        <w:t xml:space="preserve">If our firm markets non-financial products, we must comply with ICOBS 6A.2 and the rules set under the Consumer Protection from Unfair Trading Regulations.</w:t>
      </w:r>
    </w:p>
    <w:p w:rsidR="00000000" w:rsidDel="00000000" w:rsidP="00000000" w:rsidRDefault="00000000" w:rsidRPr="00000000" w14:paraId="0000081B">
      <w:pPr>
        <w:rPr/>
      </w:pPr>
      <w:r w:rsidDel="00000000" w:rsidR="00000000" w:rsidRPr="00000000">
        <w:rPr>
          <w:rFonts w:ascii="Nunito" w:cs="Nunito" w:eastAsia="Nunito" w:hAnsi="Nunito"/>
          <w:b w:val="1"/>
          <w:rtl w:val="0"/>
        </w:rPr>
        <w:t xml:space="preserve">Responsibilities and Oversight</w:t>
      </w:r>
      <w:r w:rsidDel="00000000" w:rsidR="00000000" w:rsidRPr="00000000">
        <w:rPr>
          <w:rtl w:val="0"/>
        </w:rPr>
      </w:r>
    </w:p>
    <w:tbl>
      <w:tblPr>
        <w:tblStyle w:val="Table70"/>
        <w:tblW w:w="9025.0" w:type="dxa"/>
        <w:jc w:val="left"/>
        <w:tblLayout w:type="fixed"/>
        <w:tblLook w:val="0600"/>
      </w:tblPr>
      <w:tblGrid>
        <w:gridCol w:w="1784"/>
        <w:gridCol w:w="7241"/>
        <w:tblGridChange w:id="0">
          <w:tblGrid>
            <w:gridCol w:w="1784"/>
            <w:gridCol w:w="724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1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Role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1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Responsibility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E">
            <w:pPr>
              <w:spacing w:after="0" w:before="0" w:line="240" w:lineRule="auto"/>
              <w:jc w:val="left"/>
              <w:rPr/>
            </w:pPr>
            <w:r w:rsidDel="00000000" w:rsidR="00000000" w:rsidRPr="00000000">
              <w:rPr>
                <w:rtl w:val="0"/>
              </w:rPr>
              <w:t xml:space="preserve">Compliance Officer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F">
            <w:pPr>
              <w:spacing w:after="0" w:before="0" w:line="240" w:lineRule="auto"/>
              <w:jc w:val="left"/>
              <w:rPr/>
            </w:pPr>
            <w:r w:rsidDel="00000000" w:rsidR="00000000" w:rsidRPr="00000000">
              <w:rPr>
                <w:rtl w:val="0"/>
              </w:rPr>
              <w:t xml:space="preserve">Ensures all optional product promotions meet ICOBS 6A.2; oversees regular audits and staff training programmes.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0">
            <w:pPr>
              <w:spacing w:after="0" w:before="0" w:line="240" w:lineRule="auto"/>
              <w:jc w:val="left"/>
              <w:rPr/>
            </w:pPr>
            <w:r w:rsidDel="00000000" w:rsidR="00000000" w:rsidRPr="00000000">
              <w:rPr>
                <w:rtl w:val="0"/>
              </w:rPr>
              <w:t xml:space="preserve">Marketing Team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1">
            <w:pPr>
              <w:spacing w:after="0" w:before="0" w:line="240" w:lineRule="auto"/>
              <w:jc w:val="left"/>
              <w:rPr/>
            </w:pPr>
            <w:r w:rsidDel="00000000" w:rsidR="00000000" w:rsidRPr="00000000">
              <w:rPr>
                <w:rtl w:val="0"/>
              </w:rPr>
              <w:t xml:space="preserve">Prepares compliant promotional materials, ensuring no default consent mechanisms are used.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2">
            <w:pPr>
              <w:spacing w:after="0" w:before="0" w:line="240" w:lineRule="auto"/>
              <w:jc w:val="left"/>
              <w:rPr/>
            </w:pPr>
            <w:r w:rsidDel="00000000" w:rsidR="00000000" w:rsidRPr="00000000">
              <w:rPr>
                <w:rtl w:val="0"/>
              </w:rPr>
              <w:t xml:space="preserve">Sales Teams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3">
            <w:pPr>
              <w:spacing w:after="0" w:before="0" w:line="240" w:lineRule="auto"/>
              <w:jc w:val="left"/>
              <w:rPr/>
            </w:pPr>
            <w:r w:rsidDel="00000000" w:rsidR="00000000" w:rsidRPr="00000000">
              <w:rPr>
                <w:rtl w:val="0"/>
              </w:rPr>
              <w:t xml:space="preserve">Communicate product optionality, fees payable, and terms; ensure active customer consent is explicitly obtained.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4">
            <w:pPr>
              <w:spacing w:after="0" w:before="0" w:line="240" w:lineRule="auto"/>
              <w:jc w:val="left"/>
              <w:rPr/>
            </w:pPr>
            <w:r w:rsidDel="00000000" w:rsidR="00000000" w:rsidRPr="00000000">
              <w:rPr>
                <w:rtl w:val="0"/>
              </w:rPr>
              <w:t xml:space="preserve">Appointed Representatives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5">
            <w:pPr>
              <w:spacing w:after="0" w:before="0" w:line="240" w:lineRule="auto"/>
              <w:jc w:val="left"/>
              <w:rPr/>
            </w:pPr>
            <w:r w:rsidDel="00000000" w:rsidR="00000000" w:rsidRPr="00000000">
              <w:rPr>
                <w:rtl w:val="0"/>
              </w:rPr>
              <w:t xml:space="preserve">Comply fully with all ICOBS 6A.2 obligations, subject to the firm's regular compliance reviews and audits.</w:t>
            </w:r>
          </w:p>
        </w:tc>
      </w:tr>
    </w:tbl>
    <w:p w:rsidR="00000000" w:rsidDel="00000000" w:rsidP="00000000" w:rsidRDefault="00000000" w:rsidRPr="00000000" w14:paraId="00000826">
      <w:pPr>
        <w:rPr/>
      </w:pPr>
      <w:r w:rsidDel="00000000" w:rsidR="00000000" w:rsidRPr="00000000">
        <w:rPr>
          <w:rtl w:val="0"/>
        </w:rPr>
        <w:t xml:space="preserve">Our senior management team receives regular reports confirming adherence to these requirements and is accountable for addressing any shortcomings identified through monitoring and audit processes.</w:t>
      </w:r>
    </w:p>
    <w:p w:rsidR="00000000" w:rsidDel="00000000" w:rsidP="00000000" w:rsidRDefault="00000000" w:rsidRPr="00000000" w14:paraId="00000827">
      <w:pPr>
        <w:rPr/>
      </w:pPr>
      <w:r w:rsidDel="00000000" w:rsidR="00000000" w:rsidRPr="00000000">
        <w:rPr>
          <w:rtl w:val="0"/>
        </w:rPr>
      </w:r>
    </w:p>
    <w:p w:rsidR="00000000" w:rsidDel="00000000" w:rsidP="00000000" w:rsidRDefault="00000000" w:rsidRPr="00000000" w14:paraId="00000828">
      <w:pPr>
        <w:rPr/>
      </w:pPr>
      <w:r w:rsidDel="00000000" w:rsidR="00000000" w:rsidRPr="00000000">
        <w:br w:type="page"/>
      </w:r>
      <w:r w:rsidDel="00000000" w:rsidR="00000000" w:rsidRPr="00000000">
        <w:rPr>
          <w:rtl w:val="0"/>
        </w:rPr>
      </w:r>
    </w:p>
    <w:p w:rsidR="00000000" w:rsidDel="00000000" w:rsidP="00000000" w:rsidRDefault="00000000" w:rsidRPr="00000000" w14:paraId="00000829">
      <w:pPr>
        <w:pStyle w:val="Heading2"/>
        <w:rPr/>
      </w:pPr>
      <w:bookmarkStart w:colFirst="0" w:colLast="0" w:name="_heading=h.cr24ob7jnzx2" w:id="75"/>
      <w:bookmarkEnd w:id="75"/>
      <w:r w:rsidDel="00000000" w:rsidR="00000000" w:rsidRPr="00000000">
        <w:rPr>
          <w:rtl w:val="0"/>
        </w:rPr>
        <w:t xml:space="preserve">Cross-selling</w:t>
      </w:r>
    </w:p>
    <w:p w:rsidR="00000000" w:rsidDel="00000000" w:rsidP="00000000" w:rsidRDefault="00000000" w:rsidRPr="00000000" w14:paraId="0000082A">
      <w:pPr>
        <w:rPr/>
      </w:pPr>
      <w:r w:rsidDel="00000000" w:rsidR="00000000" w:rsidRPr="00000000">
        <w:rPr>
          <w:rtl w:val="0"/>
        </w:rPr>
        <w:t xml:space="preserve">ICOBS 6A.3 outlines our obligations when cross-selling insurance alongside other products or services. The FCA requires our firm to maintain transparency, ensuring our customers understand the nature, scope, and costs of bundled insurance offerings. This section of our manual outlines the specific requirements we must meet, depending on whether insurance is the primary product or an ancillary product or service.</w:t>
      </w:r>
    </w:p>
    <w:p w:rsidR="00000000" w:rsidDel="00000000" w:rsidP="00000000" w:rsidRDefault="00000000" w:rsidRPr="00000000" w14:paraId="0000082B">
      <w:pPr>
        <w:rPr>
          <w:rFonts w:ascii="Nunito" w:cs="Nunito" w:eastAsia="Nunito" w:hAnsi="Nunito"/>
          <w:b w:val="1"/>
        </w:rPr>
      </w:pPr>
      <w:r w:rsidDel="00000000" w:rsidR="00000000" w:rsidRPr="00000000">
        <w:rPr>
          <w:rFonts w:ascii="Nunito" w:cs="Nunito" w:eastAsia="Nunito" w:hAnsi="Nunito"/>
          <w:b w:val="1"/>
          <w:rtl w:val="0"/>
        </w:rPr>
        <w:t xml:space="preserve">Requirements: Where Insurance is the Primary Product</w:t>
      </w:r>
    </w:p>
    <w:p w:rsidR="00000000" w:rsidDel="00000000" w:rsidP="00000000" w:rsidRDefault="00000000" w:rsidRPr="00000000" w14:paraId="0000082C">
      <w:pPr>
        <w:rPr/>
      </w:pPr>
      <w:r w:rsidDel="00000000" w:rsidR="00000000" w:rsidRPr="00000000">
        <w:rPr>
          <w:rtl w:val="0"/>
        </w:rPr>
        <w:t xml:space="preserve">Where our firm offers an insurance product as the primary product and adds an ancillary non-insurance product, we must disclose information as follows:</w:t>
      </w:r>
    </w:p>
    <w:p w:rsidR="00000000" w:rsidDel="00000000" w:rsidP="00000000" w:rsidRDefault="00000000" w:rsidRPr="00000000" w14:paraId="0000082D">
      <w:pPr>
        <w:numPr>
          <w:ilvl w:val="0"/>
          <w:numId w:val="258"/>
        </w:numPr>
        <w:spacing w:after="0" w:lineRule="auto"/>
        <w:ind w:left="720" w:hanging="360"/>
        <w:rPr/>
      </w:pPr>
      <w:r w:rsidDel="00000000" w:rsidR="00000000" w:rsidRPr="00000000">
        <w:rPr>
          <w:rtl w:val="0"/>
        </w:rPr>
        <w:t xml:space="preserve">Clearly state the availability and characteristics of separate components.</w:t>
      </w:r>
    </w:p>
    <w:p w:rsidR="00000000" w:rsidDel="00000000" w:rsidP="00000000" w:rsidRDefault="00000000" w:rsidRPr="00000000" w14:paraId="0000082E">
      <w:pPr>
        <w:numPr>
          <w:ilvl w:val="0"/>
          <w:numId w:val="258"/>
        </w:numPr>
        <w:spacing w:after="0" w:before="0" w:lineRule="auto"/>
        <w:ind w:left="720" w:hanging="360"/>
        <w:rPr/>
      </w:pPr>
      <w:r w:rsidDel="00000000" w:rsidR="00000000" w:rsidRPr="00000000">
        <w:rPr>
          <w:rtl w:val="0"/>
        </w:rPr>
        <w:t xml:space="preserve">Highlight any differences between bundled coverage and standalone coverage.</w:t>
      </w:r>
    </w:p>
    <w:p w:rsidR="00000000" w:rsidDel="00000000" w:rsidP="00000000" w:rsidRDefault="00000000" w:rsidRPr="00000000" w14:paraId="0000082F">
      <w:pPr>
        <w:numPr>
          <w:ilvl w:val="0"/>
          <w:numId w:val="258"/>
        </w:numPr>
        <w:spacing w:before="0" w:lineRule="auto"/>
        <w:ind w:left="720" w:hanging="360"/>
        <w:rPr/>
      </w:pPr>
      <w:r w:rsidDel="00000000" w:rsidR="00000000" w:rsidRPr="00000000">
        <w:rPr>
          <w:rtl w:val="0"/>
        </w:rPr>
        <w:t xml:space="preserve">Provide separate details of costs and charges.</w:t>
      </w:r>
    </w:p>
    <w:p w:rsidR="00000000" w:rsidDel="00000000" w:rsidP="00000000" w:rsidRDefault="00000000" w:rsidRPr="00000000" w14:paraId="00000830">
      <w:pPr>
        <w:rPr>
          <w:rFonts w:ascii="Nunito" w:cs="Nunito" w:eastAsia="Nunito" w:hAnsi="Nunito"/>
          <w:b w:val="1"/>
        </w:rPr>
      </w:pPr>
      <w:r w:rsidDel="00000000" w:rsidR="00000000" w:rsidRPr="00000000">
        <w:rPr>
          <w:rFonts w:ascii="Nunito" w:cs="Nunito" w:eastAsia="Nunito" w:hAnsi="Nunito"/>
          <w:b w:val="1"/>
          <w:rtl w:val="0"/>
        </w:rPr>
        <w:t xml:space="preserve">Key Requirements:</w:t>
      </w:r>
    </w:p>
    <w:tbl>
      <w:tblPr>
        <w:tblStyle w:val="Table71"/>
        <w:tblW w:w="9025.0" w:type="dxa"/>
        <w:jc w:val="left"/>
        <w:tblLayout w:type="fixed"/>
        <w:tblLook w:val="0600"/>
      </w:tblPr>
      <w:tblGrid>
        <w:gridCol w:w="1534"/>
        <w:gridCol w:w="7491"/>
        <w:tblGridChange w:id="0">
          <w:tblGrid>
            <w:gridCol w:w="1534"/>
            <w:gridCol w:w="749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3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3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 &amp; Example</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33">
            <w:pPr>
              <w:spacing w:after="0" w:before="0" w:line="240" w:lineRule="auto"/>
              <w:jc w:val="left"/>
              <w:rPr/>
            </w:pPr>
            <w:r w:rsidDel="00000000" w:rsidR="00000000" w:rsidRPr="00000000">
              <w:rPr>
                <w:rtl w:val="0"/>
              </w:rPr>
              <w:t xml:space="preserve">Separate Cost Disclosure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34">
            <w:pPr>
              <w:spacing w:after="0" w:before="0" w:line="240" w:lineRule="auto"/>
              <w:jc w:val="left"/>
              <w:rPr/>
            </w:pPr>
            <w:r w:rsidDel="00000000" w:rsidR="00000000" w:rsidRPr="00000000">
              <w:rPr>
                <w:rtl w:val="0"/>
              </w:rPr>
              <w:t xml:space="preserve">We must display the individual costs and charges for the insurance and any additional non-insurance products. For example, we must provide the customer with separate pricing when home insurance is sold in conjunction with an additional security system.</w:t>
            </w:r>
          </w:p>
        </w:tc>
      </w:tr>
      <w:tr>
        <w:trPr>
          <w:cantSplit w:val="0"/>
          <w:trHeight w:val="15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35">
            <w:pPr>
              <w:spacing w:after="0" w:before="0" w:line="240" w:lineRule="auto"/>
              <w:jc w:val="left"/>
              <w:rPr/>
            </w:pPr>
            <w:r w:rsidDel="00000000" w:rsidR="00000000" w:rsidRPr="00000000">
              <w:rPr>
                <w:rtl w:val="0"/>
              </w:rPr>
              <w:t xml:space="preserve">Description of Components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36">
            <w:pPr>
              <w:spacing w:after="0" w:before="0" w:line="240" w:lineRule="auto"/>
              <w:jc w:val="left"/>
              <w:rPr/>
            </w:pPr>
            <w:r w:rsidDel="00000000" w:rsidR="00000000" w:rsidRPr="00000000">
              <w:rPr>
                <w:rtl w:val="0"/>
              </w:rPr>
              <w:t xml:space="preserve">Customers must receive a clear explanation of each component of the bundle, explicitly highlighting any differences in risk coverage when purchased together compared to separately. For instance, motor breakdown coverage in vehicle insurance should clearly outline the differences compared to a standalone policy.</w:t>
            </w:r>
          </w:p>
        </w:tc>
      </w:tr>
    </w:tbl>
    <w:p w:rsidR="00000000" w:rsidDel="00000000" w:rsidP="00000000" w:rsidRDefault="00000000" w:rsidRPr="00000000" w14:paraId="00000837">
      <w:pPr>
        <w:rPr>
          <w:rFonts w:ascii="Nunito" w:cs="Nunito" w:eastAsia="Nunito" w:hAnsi="Nunito"/>
          <w:b w:val="1"/>
        </w:rPr>
      </w:pPr>
      <w:r w:rsidDel="00000000" w:rsidR="00000000" w:rsidRPr="00000000">
        <w:rPr>
          <w:rFonts w:ascii="Nunito" w:cs="Nunito" w:eastAsia="Nunito" w:hAnsi="Nunito"/>
          <w:b w:val="1"/>
          <w:rtl w:val="0"/>
        </w:rPr>
        <w:t xml:space="preserve">Requirements where insurance is the primary product (ICOBS 6A.3.1 R)</w:t>
      </w:r>
    </w:p>
    <w:p w:rsidR="00000000" w:rsidDel="00000000" w:rsidP="00000000" w:rsidRDefault="00000000" w:rsidRPr="00000000" w14:paraId="00000838">
      <w:pPr>
        <w:rPr/>
      </w:pPr>
      <w:r w:rsidDel="00000000" w:rsidR="00000000" w:rsidRPr="00000000">
        <w:rPr>
          <w:rtl w:val="0"/>
        </w:rPr>
        <w:t xml:space="preserve">When our firm offers an insurance product as the principal component, we are required to:</w:t>
      </w:r>
    </w:p>
    <w:p w:rsidR="00000000" w:rsidDel="00000000" w:rsidP="00000000" w:rsidRDefault="00000000" w:rsidRPr="00000000" w14:paraId="00000839">
      <w:pPr>
        <w:numPr>
          <w:ilvl w:val="0"/>
          <w:numId w:val="228"/>
        </w:numPr>
        <w:spacing w:after="0" w:lineRule="auto"/>
        <w:ind w:left="720" w:hanging="360"/>
        <w:rPr/>
      </w:pPr>
      <w:r w:rsidDel="00000000" w:rsidR="00000000" w:rsidRPr="00000000">
        <w:rPr>
          <w:rtl w:val="0"/>
        </w:rPr>
        <w:t xml:space="preserve">Clearly describe any additional non-insurance products.</w:t>
      </w:r>
    </w:p>
    <w:p w:rsidR="00000000" w:rsidDel="00000000" w:rsidP="00000000" w:rsidRDefault="00000000" w:rsidRPr="00000000" w14:paraId="0000083A">
      <w:pPr>
        <w:numPr>
          <w:ilvl w:val="0"/>
          <w:numId w:val="228"/>
        </w:numPr>
        <w:spacing w:after="0" w:before="0" w:lineRule="auto"/>
        <w:ind w:left="720" w:hanging="360"/>
        <w:rPr/>
      </w:pPr>
      <w:r w:rsidDel="00000000" w:rsidR="00000000" w:rsidRPr="00000000">
        <w:rPr>
          <w:rtl w:val="0"/>
        </w:rPr>
        <w:t xml:space="preserve">Inform the customer about how bundled coverage differs from separate coverage.</w:t>
      </w:r>
    </w:p>
    <w:p w:rsidR="00000000" w:rsidDel="00000000" w:rsidP="00000000" w:rsidRDefault="00000000" w:rsidRPr="00000000" w14:paraId="0000083B">
      <w:pPr>
        <w:numPr>
          <w:ilvl w:val="0"/>
          <w:numId w:val="228"/>
        </w:numPr>
        <w:spacing w:before="0" w:lineRule="auto"/>
        <w:ind w:left="720" w:hanging="360"/>
        <w:rPr/>
      </w:pPr>
      <w:r w:rsidDel="00000000" w:rsidR="00000000" w:rsidRPr="00000000">
        <w:rPr>
          <w:rtl w:val="0"/>
        </w:rPr>
        <w:t xml:space="preserve">Provide separate cost and charge breakdowns for each component, ensuring customers are fully informed before making a purchase.</w:t>
      </w:r>
    </w:p>
    <w:p w:rsidR="00000000" w:rsidDel="00000000" w:rsidP="00000000" w:rsidRDefault="00000000" w:rsidRPr="00000000" w14:paraId="0000083C">
      <w:pPr>
        <w:rPr>
          <w:rFonts w:ascii="Nunito" w:cs="Nunito" w:eastAsia="Nunito" w:hAnsi="Nunito"/>
          <w:b w:val="1"/>
        </w:rPr>
      </w:pPr>
      <w:r w:rsidDel="00000000" w:rsidR="00000000" w:rsidRPr="00000000">
        <w:rPr>
          <w:rFonts w:ascii="Nunito" w:cs="Nunito" w:eastAsia="Nunito" w:hAnsi="Nunito"/>
          <w:b w:val="1"/>
          <w:rtl w:val="0"/>
        </w:rPr>
        <w:t xml:space="preserve">Requirements where insurance is ancillary to another product (ICOBS 6A.3.2 R)</w:t>
      </w:r>
    </w:p>
    <w:p w:rsidR="00000000" w:rsidDel="00000000" w:rsidP="00000000" w:rsidRDefault="00000000" w:rsidRPr="00000000" w14:paraId="0000083D">
      <w:pPr>
        <w:rPr/>
      </w:pPr>
      <w:r w:rsidDel="00000000" w:rsidR="00000000" w:rsidRPr="00000000">
        <w:rPr>
          <w:rtl w:val="0"/>
        </w:rPr>
        <w:t xml:space="preserve">If the insurance product is secondary to the primary offering (e.g., insurance sold alongside a car purchase), we must:</w:t>
      </w:r>
    </w:p>
    <w:p w:rsidR="00000000" w:rsidDel="00000000" w:rsidP="00000000" w:rsidRDefault="00000000" w:rsidRPr="00000000" w14:paraId="0000083E">
      <w:pPr>
        <w:numPr>
          <w:ilvl w:val="0"/>
          <w:numId w:val="238"/>
        </w:numPr>
        <w:spacing w:after="0" w:lineRule="auto"/>
        <w:ind w:left="720" w:hanging="360"/>
        <w:rPr/>
      </w:pPr>
      <w:r w:rsidDel="00000000" w:rsidR="00000000" w:rsidRPr="00000000">
        <w:rPr>
          <w:rtl w:val="0"/>
        </w:rPr>
        <w:t xml:space="preserve">Allow customers to purchase the primary non-insurance product independently of insurance.</w:t>
      </w:r>
    </w:p>
    <w:p w:rsidR="00000000" w:rsidDel="00000000" w:rsidP="00000000" w:rsidRDefault="00000000" w:rsidRPr="00000000" w14:paraId="0000083F">
      <w:pPr>
        <w:numPr>
          <w:ilvl w:val="0"/>
          <w:numId w:val="238"/>
        </w:numPr>
        <w:spacing w:before="0" w:lineRule="auto"/>
        <w:ind w:left="720" w:hanging="360"/>
        <w:rPr/>
      </w:pPr>
      <w:r w:rsidDel="00000000" w:rsidR="00000000" w:rsidRPr="00000000">
        <w:rPr>
          <w:rtl w:val="0"/>
        </w:rPr>
        <w:t xml:space="preserve">Ensure the option to buy separately is prominently communicated.</w:t>
      </w:r>
    </w:p>
    <w:p w:rsidR="00000000" w:rsidDel="00000000" w:rsidP="00000000" w:rsidRDefault="00000000" w:rsidRPr="00000000" w14:paraId="00000840">
      <w:pPr>
        <w:rPr>
          <w:rFonts w:ascii="Nunito" w:cs="Nunito" w:eastAsia="Nunito" w:hAnsi="Nunito"/>
          <w:b w:val="1"/>
        </w:rPr>
      </w:pPr>
      <w:r w:rsidDel="00000000" w:rsidR="00000000" w:rsidRPr="00000000">
        <w:rPr>
          <w:rFonts w:ascii="Nunito" w:cs="Nunito" w:eastAsia="Nunito" w:hAnsi="Nunito"/>
          <w:b w:val="1"/>
          <w:rtl w:val="0"/>
        </w:rPr>
        <w:t xml:space="preserve">Exceptions (ICOBS 6A.3.3 R)</w:t>
      </w:r>
    </w:p>
    <w:p w:rsidR="00000000" w:rsidDel="00000000" w:rsidP="00000000" w:rsidRDefault="00000000" w:rsidRPr="00000000" w14:paraId="00000841">
      <w:pPr>
        <w:rPr/>
      </w:pPr>
      <w:r w:rsidDel="00000000" w:rsidR="00000000" w:rsidRPr="00000000">
        <w:rPr>
          <w:rtl w:val="0"/>
        </w:rPr>
        <w:t xml:space="preserve">These rules do not apply where insurance accompanies certain financial products, such as:</w:t>
      </w:r>
    </w:p>
    <w:p w:rsidR="00000000" w:rsidDel="00000000" w:rsidP="00000000" w:rsidRDefault="00000000" w:rsidRPr="00000000" w14:paraId="00000842">
      <w:pPr>
        <w:numPr>
          <w:ilvl w:val="0"/>
          <w:numId w:val="147"/>
        </w:numPr>
        <w:spacing w:after="0" w:lineRule="auto"/>
        <w:ind w:left="720" w:hanging="360"/>
        <w:rPr/>
      </w:pPr>
      <w:r w:rsidDel="00000000" w:rsidR="00000000" w:rsidRPr="00000000">
        <w:rPr>
          <w:rtl w:val="0"/>
        </w:rPr>
        <w:t xml:space="preserve">Investment services or activities.</w:t>
      </w:r>
    </w:p>
    <w:p w:rsidR="00000000" w:rsidDel="00000000" w:rsidP="00000000" w:rsidRDefault="00000000" w:rsidRPr="00000000" w14:paraId="00000843">
      <w:pPr>
        <w:numPr>
          <w:ilvl w:val="0"/>
          <w:numId w:val="147"/>
        </w:numPr>
        <w:spacing w:after="0" w:before="0" w:lineRule="auto"/>
        <w:ind w:left="720" w:hanging="360"/>
        <w:rPr/>
      </w:pPr>
      <w:r w:rsidDel="00000000" w:rsidR="00000000" w:rsidRPr="00000000">
        <w:rPr>
          <w:rtl w:val="0"/>
        </w:rPr>
        <w:t xml:space="preserve">Certain credit agreements (as outlined in Regulated Activities Order articles 72G(4) and 72H(3)).</w:t>
      </w:r>
    </w:p>
    <w:p w:rsidR="00000000" w:rsidDel="00000000" w:rsidP="00000000" w:rsidRDefault="00000000" w:rsidRPr="00000000" w14:paraId="00000844">
      <w:pPr>
        <w:numPr>
          <w:ilvl w:val="0"/>
          <w:numId w:val="147"/>
        </w:numPr>
        <w:spacing w:before="0" w:lineRule="auto"/>
        <w:ind w:left="720" w:hanging="360"/>
        <w:rPr/>
      </w:pPr>
      <w:r w:rsidDel="00000000" w:rsidR="00000000" w:rsidRPr="00000000">
        <w:rPr>
          <w:rtl w:val="0"/>
        </w:rPr>
        <w:t xml:space="preserve">Payment accounts are defined under the Payment Accounts Regulations.</w:t>
      </w:r>
    </w:p>
    <w:p w:rsidR="00000000" w:rsidDel="00000000" w:rsidP="00000000" w:rsidRDefault="00000000" w:rsidRPr="00000000" w14:paraId="00000845">
      <w:pPr>
        <w:rPr>
          <w:rFonts w:ascii="Nunito" w:cs="Nunito" w:eastAsia="Nunito" w:hAnsi="Nunito"/>
          <w:b w:val="1"/>
        </w:rPr>
      </w:pPr>
      <w:r w:rsidDel="00000000" w:rsidR="00000000" w:rsidRPr="00000000">
        <w:rPr>
          <w:rFonts w:ascii="Nunito" w:cs="Nunito" w:eastAsia="Nunito" w:hAnsi="Nunito"/>
          <w:b w:val="1"/>
          <w:rtl w:val="0"/>
        </w:rPr>
        <w:t xml:space="preserve">General Requirements (ICOBS 6A.3.4 R)</w:t>
      </w:r>
    </w:p>
    <w:p w:rsidR="00000000" w:rsidDel="00000000" w:rsidP="00000000" w:rsidRDefault="00000000" w:rsidRPr="00000000" w14:paraId="00000846">
      <w:pPr>
        <w:rPr/>
      </w:pPr>
      <w:r w:rsidDel="00000000" w:rsidR="00000000" w:rsidRPr="00000000">
        <w:rPr>
          <w:rtl w:val="0"/>
        </w:rPr>
        <w:t xml:space="preserve">Regardless of the cross-selling context, our firm must always comply with other relevant ICOBS provisions, including:</w:t>
      </w:r>
    </w:p>
    <w:p w:rsidR="00000000" w:rsidDel="00000000" w:rsidP="00000000" w:rsidRDefault="00000000" w:rsidRPr="00000000" w14:paraId="00000847">
      <w:pPr>
        <w:numPr>
          <w:ilvl w:val="0"/>
          <w:numId w:val="181"/>
        </w:numPr>
        <w:spacing w:after="0" w:lineRule="auto"/>
        <w:ind w:left="720" w:hanging="360"/>
        <w:rPr/>
      </w:pPr>
      <w:r w:rsidDel="00000000" w:rsidR="00000000" w:rsidRPr="00000000">
        <w:rPr>
          <w:rtl w:val="0"/>
        </w:rPr>
        <w:t xml:space="preserve">Price disclosure obligations (ICOBS 6.1.13 R)</w:t>
      </w:r>
    </w:p>
    <w:p w:rsidR="00000000" w:rsidDel="00000000" w:rsidP="00000000" w:rsidRDefault="00000000" w:rsidRPr="00000000" w14:paraId="00000848">
      <w:pPr>
        <w:numPr>
          <w:ilvl w:val="0"/>
          <w:numId w:val="181"/>
        </w:numPr>
        <w:spacing w:after="0" w:before="0" w:lineRule="auto"/>
        <w:ind w:left="720" w:hanging="360"/>
        <w:rPr/>
      </w:pPr>
      <w:r w:rsidDel="00000000" w:rsidR="00000000" w:rsidRPr="00000000">
        <w:rPr>
          <w:rtl w:val="0"/>
        </w:rPr>
        <w:t xml:space="preserve">Optional additional product rules (ICOBS 6A.2)</w:t>
      </w:r>
    </w:p>
    <w:p w:rsidR="00000000" w:rsidDel="00000000" w:rsidP="00000000" w:rsidRDefault="00000000" w:rsidRPr="00000000" w14:paraId="00000849">
      <w:pPr>
        <w:numPr>
          <w:ilvl w:val="0"/>
          <w:numId w:val="181"/>
        </w:numPr>
        <w:spacing w:before="0" w:lineRule="auto"/>
        <w:ind w:left="720" w:hanging="360"/>
        <w:rPr/>
      </w:pPr>
      <w:r w:rsidDel="00000000" w:rsidR="00000000" w:rsidRPr="00000000">
        <w:rPr>
          <w:rtl w:val="0"/>
        </w:rPr>
        <w:t xml:space="preserve">Demands and needs identification (ICOBS 5.2)</w:t>
      </w:r>
    </w:p>
    <w:p w:rsidR="00000000" w:rsidDel="00000000" w:rsidP="00000000" w:rsidRDefault="00000000" w:rsidRPr="00000000" w14:paraId="0000084A">
      <w:pPr>
        <w:rPr/>
      </w:pPr>
      <w:r w:rsidDel="00000000" w:rsidR="00000000" w:rsidRPr="00000000">
        <w:rPr>
          <w:rtl w:val="0"/>
        </w:rPr>
        <w:t xml:space="preserve">Transparency is paramount in all cross-selling activities. We ensure that our communications demonstrate the cost, coverage, and limitations of any bundled insurance offer.</w:t>
      </w:r>
    </w:p>
    <w:p w:rsidR="00000000" w:rsidDel="00000000" w:rsidP="00000000" w:rsidRDefault="00000000" w:rsidRPr="00000000" w14:paraId="0000084B">
      <w:pPr>
        <w:rPr>
          <w:rFonts w:ascii="Nunito" w:cs="Nunito" w:eastAsia="Nunito" w:hAnsi="Nunito"/>
          <w:b w:val="1"/>
        </w:rPr>
      </w:pPr>
      <w:r w:rsidDel="00000000" w:rsidR="00000000" w:rsidRPr="00000000">
        <w:rPr>
          <w:rFonts w:ascii="Nunito" w:cs="Nunito" w:eastAsia="Nunito" w:hAnsi="Nunito"/>
          <w:b w:val="1"/>
          <w:rtl w:val="0"/>
        </w:rPr>
        <w:t xml:space="preserve">Firm Actions to Ensure Compliance</w:t>
      </w:r>
    </w:p>
    <w:p w:rsidR="00000000" w:rsidDel="00000000" w:rsidP="00000000" w:rsidRDefault="00000000" w:rsidRPr="00000000" w14:paraId="0000084C">
      <w:pPr>
        <w:rPr/>
      </w:pPr>
      <w:r w:rsidDel="00000000" w:rsidR="00000000" w:rsidRPr="00000000">
        <w:rPr>
          <w:rtl w:val="0"/>
        </w:rPr>
        <w:t xml:space="preserve">Our internal controls for cross-selling compliance include:</w:t>
      </w:r>
    </w:p>
    <w:p w:rsidR="00000000" w:rsidDel="00000000" w:rsidP="00000000" w:rsidRDefault="00000000" w:rsidRPr="00000000" w14:paraId="0000084D">
      <w:pPr>
        <w:numPr>
          <w:ilvl w:val="0"/>
          <w:numId w:val="30"/>
        </w:numPr>
        <w:spacing w:after="0" w:lineRule="auto"/>
        <w:ind w:left="720" w:hanging="360"/>
        <w:rPr/>
      </w:pPr>
      <w:r w:rsidDel="00000000" w:rsidR="00000000" w:rsidRPr="00000000">
        <w:rPr>
          <w:rtl w:val="0"/>
        </w:rPr>
        <w:t xml:space="preserve">Training sales staff on cross-selling rules.</w:t>
      </w:r>
    </w:p>
    <w:p w:rsidR="00000000" w:rsidDel="00000000" w:rsidP="00000000" w:rsidRDefault="00000000" w:rsidRPr="00000000" w14:paraId="0000084E">
      <w:pPr>
        <w:numPr>
          <w:ilvl w:val="0"/>
          <w:numId w:val="30"/>
        </w:numPr>
        <w:spacing w:after="0" w:before="0" w:lineRule="auto"/>
        <w:ind w:left="720" w:hanging="360"/>
        <w:rPr/>
      </w:pPr>
      <w:r w:rsidDel="00000000" w:rsidR="00000000" w:rsidRPr="00000000">
        <w:rPr>
          <w:rtl w:val="0"/>
        </w:rPr>
        <w:t xml:space="preserve">Documenting disclosures made to customers.</w:t>
      </w:r>
    </w:p>
    <w:p w:rsidR="00000000" w:rsidDel="00000000" w:rsidP="00000000" w:rsidRDefault="00000000" w:rsidRPr="00000000" w14:paraId="0000084F">
      <w:pPr>
        <w:numPr>
          <w:ilvl w:val="0"/>
          <w:numId w:val="30"/>
        </w:numPr>
        <w:spacing w:before="0" w:lineRule="auto"/>
        <w:ind w:left="720" w:hanging="360"/>
        <w:rPr/>
      </w:pPr>
      <w:r w:rsidDel="00000000" w:rsidR="00000000" w:rsidRPr="00000000">
        <w:rPr>
          <w:rtl w:val="0"/>
        </w:rPr>
        <w:t xml:space="preserve">Conducting regular audits of cross-selling practices to ensure compliance with ICOBS 6A.3.</w:t>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br w:type="page"/>
      </w:r>
      <w:r w:rsidDel="00000000" w:rsidR="00000000" w:rsidRPr="00000000">
        <w:rPr>
          <w:rtl w:val="0"/>
        </w:rPr>
      </w:r>
    </w:p>
    <w:p w:rsidR="00000000" w:rsidDel="00000000" w:rsidP="00000000" w:rsidRDefault="00000000" w:rsidRPr="00000000" w14:paraId="00000852">
      <w:pPr>
        <w:pStyle w:val="Heading2"/>
        <w:rPr/>
      </w:pPr>
      <w:bookmarkStart w:colFirst="0" w:colLast="0" w:name="_heading=h.g55ai3kjr5bj" w:id="76"/>
      <w:bookmarkEnd w:id="76"/>
      <w:r w:rsidDel="00000000" w:rsidR="00000000" w:rsidRPr="00000000">
        <w:rPr>
          <w:rtl w:val="0"/>
        </w:rPr>
        <w:t xml:space="preserve">Travel Insurance and Medical Conditions</w:t>
      </w:r>
    </w:p>
    <w:p w:rsidR="00000000" w:rsidDel="00000000" w:rsidP="00000000" w:rsidRDefault="00000000" w:rsidRPr="00000000" w14:paraId="00000853">
      <w:pPr>
        <w:rPr/>
      </w:pPr>
      <w:r w:rsidDel="00000000" w:rsidR="00000000" w:rsidRPr="00000000">
        <w:rPr>
          <w:rtl w:val="0"/>
        </w:rPr>
        <w:t xml:space="preserve">This section applies explicitly to travel insurance policies provided to customers, excluding those for commercial purposes. It governs our firm’s responsibilities regarding the provision and promotion of travel insurance, particularly for consumers with pre-existing medical conditions. These requirements ensure that customers with medical conditions can access adequate and suitable insurance coverage.</w:t>
      </w:r>
    </w:p>
    <w:p w:rsidR="00000000" w:rsidDel="00000000" w:rsidP="00000000" w:rsidRDefault="00000000" w:rsidRPr="00000000" w14:paraId="00000854">
      <w:pPr>
        <w:rPr>
          <w:rFonts w:ascii="Nunito" w:cs="Nunito" w:eastAsia="Nunito" w:hAnsi="Nunito"/>
          <w:b w:val="1"/>
        </w:rPr>
      </w:pPr>
      <w:r w:rsidDel="00000000" w:rsidR="00000000" w:rsidRPr="00000000">
        <w:rPr>
          <w:rFonts w:ascii="Nunito" w:cs="Nunito" w:eastAsia="Nunito" w:hAnsi="Nunito"/>
          <w:b w:val="1"/>
          <w:rtl w:val="0"/>
        </w:rPr>
        <w:t xml:space="preserve">Objectives of ICOBS 6A.4</w:t>
      </w:r>
    </w:p>
    <w:p w:rsidR="00000000" w:rsidDel="00000000" w:rsidP="00000000" w:rsidRDefault="00000000" w:rsidRPr="00000000" w14:paraId="00000855">
      <w:pPr>
        <w:rPr/>
      </w:pPr>
      <w:r w:rsidDel="00000000" w:rsidR="00000000" w:rsidRPr="00000000">
        <w:rPr>
          <w:rtl w:val="0"/>
        </w:rPr>
        <w:t xml:space="preserve">Our firm recognises the importance of making travel insurance accessible to customers with pre-existing medical conditions. Under ICOBS 6A.4, our main objectives include:</w:t>
      </w:r>
    </w:p>
    <w:p w:rsidR="00000000" w:rsidDel="00000000" w:rsidP="00000000" w:rsidRDefault="00000000" w:rsidRPr="00000000" w14:paraId="00000856">
      <w:pPr>
        <w:numPr>
          <w:ilvl w:val="0"/>
          <w:numId w:val="282"/>
        </w:numPr>
        <w:spacing w:after="0" w:lineRule="auto"/>
        <w:ind w:left="720" w:hanging="360"/>
        <w:rPr/>
      </w:pPr>
      <w:r w:rsidDel="00000000" w:rsidR="00000000" w:rsidRPr="00000000">
        <w:rPr>
          <w:rtl w:val="0"/>
        </w:rPr>
        <w:t xml:space="preserve">Ensuring customers are adequately informed about specialised directories that can help them find appropriate insurance coverage.</w:t>
      </w:r>
    </w:p>
    <w:p w:rsidR="00000000" w:rsidDel="00000000" w:rsidP="00000000" w:rsidRDefault="00000000" w:rsidRPr="00000000" w14:paraId="00000857">
      <w:pPr>
        <w:numPr>
          <w:ilvl w:val="0"/>
          <w:numId w:val="282"/>
        </w:numPr>
        <w:spacing w:after="0" w:before="0" w:lineRule="auto"/>
        <w:ind w:left="720" w:hanging="360"/>
        <w:rPr/>
      </w:pPr>
      <w:r w:rsidDel="00000000" w:rsidR="00000000" w:rsidRPr="00000000">
        <w:rPr>
          <w:rtl w:val="0"/>
        </w:rPr>
        <w:t xml:space="preserve">Communicating the availability, purpose, and benefits of the medical coverage firm directories.</w:t>
      </w:r>
    </w:p>
    <w:p w:rsidR="00000000" w:rsidDel="00000000" w:rsidP="00000000" w:rsidRDefault="00000000" w:rsidRPr="00000000" w14:paraId="00000858">
      <w:pPr>
        <w:numPr>
          <w:ilvl w:val="0"/>
          <w:numId w:val="282"/>
        </w:numPr>
        <w:spacing w:before="0" w:lineRule="auto"/>
        <w:ind w:left="720" w:hanging="360"/>
        <w:rPr/>
      </w:pPr>
      <w:r w:rsidDel="00000000" w:rsidR="00000000" w:rsidRPr="00000000">
        <w:rPr>
          <w:rtl w:val="0"/>
        </w:rPr>
        <w:t xml:space="preserve">Preventing potential consumer detriment by proactively guiding customers who might otherwise struggle to secure suitable cover.</w:t>
      </w:r>
    </w:p>
    <w:p w:rsidR="00000000" w:rsidDel="00000000" w:rsidP="00000000" w:rsidRDefault="00000000" w:rsidRPr="00000000" w14:paraId="00000859">
      <w:pPr>
        <w:rPr/>
      </w:pPr>
      <w:r w:rsidDel="00000000" w:rsidR="00000000" w:rsidRPr="00000000">
        <w:rPr>
          <w:rtl w:val="0"/>
        </w:rPr>
        <w:t xml:space="preserve">Medical Cover Firm Directory (ICOBS 6A.4.3R)</w:t>
      </w:r>
    </w:p>
    <w:p w:rsidR="00000000" w:rsidDel="00000000" w:rsidP="00000000" w:rsidRDefault="00000000" w:rsidRPr="00000000" w14:paraId="0000085A">
      <w:pPr>
        <w:rPr>
          <w:rFonts w:ascii="Nunito" w:cs="Nunito" w:eastAsia="Nunito" w:hAnsi="Nunito"/>
          <w:b w:val="1"/>
        </w:rPr>
      </w:pPr>
      <w:r w:rsidDel="00000000" w:rsidR="00000000" w:rsidRPr="00000000">
        <w:rPr>
          <w:rFonts w:ascii="Nunito" w:cs="Nunito" w:eastAsia="Nunito" w:hAnsi="Nunito"/>
          <w:b w:val="1"/>
          <w:rtl w:val="0"/>
        </w:rPr>
        <w:t xml:space="preserve">Requirement to Provide Information</w:t>
      </w:r>
    </w:p>
    <w:p w:rsidR="00000000" w:rsidDel="00000000" w:rsidP="00000000" w:rsidRDefault="00000000" w:rsidRPr="00000000" w14:paraId="0000085B">
      <w:pPr>
        <w:rPr/>
      </w:pPr>
      <w:r w:rsidDel="00000000" w:rsidR="00000000" w:rsidRPr="00000000">
        <w:rPr>
          <w:rtl w:val="0"/>
        </w:rPr>
        <w:t xml:space="preserve">Our firm must prominently display information regarding the availability of a medical coverage firm directory on the webpage marketing our travel insurance products.</w:t>
      </w:r>
    </w:p>
    <w:p w:rsidR="00000000" w:rsidDel="00000000" w:rsidP="00000000" w:rsidRDefault="00000000" w:rsidRPr="00000000" w14:paraId="0000085C">
      <w:pPr>
        <w:rPr/>
      </w:pPr>
      <w:r w:rsidDel="00000000" w:rsidR="00000000" w:rsidRPr="00000000">
        <w:rPr>
          <w:rtl w:val="0"/>
        </w:rPr>
        <w:t xml:space="preserve">This information must include:</w:t>
      </w:r>
    </w:p>
    <w:p w:rsidR="00000000" w:rsidDel="00000000" w:rsidP="00000000" w:rsidRDefault="00000000" w:rsidRPr="00000000" w14:paraId="0000085D">
      <w:pPr>
        <w:numPr>
          <w:ilvl w:val="0"/>
          <w:numId w:val="200"/>
        </w:numPr>
        <w:spacing w:after="0" w:lineRule="auto"/>
        <w:ind w:left="720" w:hanging="360"/>
        <w:rPr/>
      </w:pPr>
      <w:r w:rsidDel="00000000" w:rsidR="00000000" w:rsidRPr="00000000">
        <w:rPr>
          <w:rtl w:val="0"/>
        </w:rPr>
        <w:t xml:space="preserve">Clear identification of the medical cover firm directory.</w:t>
      </w:r>
    </w:p>
    <w:p w:rsidR="00000000" w:rsidDel="00000000" w:rsidP="00000000" w:rsidRDefault="00000000" w:rsidRPr="00000000" w14:paraId="0000085E">
      <w:pPr>
        <w:numPr>
          <w:ilvl w:val="0"/>
          <w:numId w:val="200"/>
        </w:numPr>
        <w:spacing w:before="0" w:lineRule="auto"/>
        <w:ind w:left="720" w:hanging="360"/>
        <w:rPr/>
      </w:pPr>
      <w:r w:rsidDel="00000000" w:rsidR="00000000" w:rsidRPr="00000000">
        <w:rPr>
          <w:rtl w:val="0"/>
        </w:rPr>
        <w:t xml:space="preserve">Contact details, including the directory's telephone number and website.</w:t>
      </w:r>
    </w:p>
    <w:p w:rsidR="00000000" w:rsidDel="00000000" w:rsidP="00000000" w:rsidRDefault="00000000" w:rsidRPr="00000000" w14:paraId="0000085F">
      <w:pPr>
        <w:rPr>
          <w:rFonts w:ascii="Nunito" w:cs="Nunito" w:eastAsia="Nunito" w:hAnsi="Nunito"/>
          <w:b w:val="1"/>
        </w:rPr>
      </w:pPr>
      <w:r w:rsidDel="00000000" w:rsidR="00000000" w:rsidRPr="00000000">
        <w:rPr>
          <w:rFonts w:ascii="Nunito" w:cs="Nunito" w:eastAsia="Nunito" w:hAnsi="Nunito"/>
          <w:b w:val="1"/>
          <w:rtl w:val="0"/>
        </w:rPr>
        <w:t xml:space="preserve">Compliance Timeframe</w:t>
      </w:r>
    </w:p>
    <w:p w:rsidR="00000000" w:rsidDel="00000000" w:rsidP="00000000" w:rsidRDefault="00000000" w:rsidRPr="00000000" w14:paraId="00000860">
      <w:pPr>
        <w:rPr/>
      </w:pPr>
      <w:r w:rsidDel="00000000" w:rsidR="00000000" w:rsidRPr="00000000">
        <w:rPr>
          <w:rtl w:val="0"/>
        </w:rPr>
        <w:t xml:space="preserve">This requirement is activated within 30 calendar days from the date our firm becomes aware, or should reasonably have become aware, of a publicly available directory that meets FCA criteria.</w:t>
      </w:r>
    </w:p>
    <w:tbl>
      <w:tblPr>
        <w:tblStyle w:val="Table72"/>
        <w:tblW w:w="8970.0" w:type="dxa"/>
        <w:jc w:val="left"/>
        <w:tblLayout w:type="fixed"/>
        <w:tblLook w:val="0600"/>
      </w:tblPr>
      <w:tblGrid>
        <w:gridCol w:w="8970"/>
        <w:tblGridChange w:id="0">
          <w:tblGrid>
            <w:gridCol w:w="897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6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Information to Include on Webpage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2">
            <w:pPr>
              <w:spacing w:after="0" w:before="0" w:line="240" w:lineRule="auto"/>
              <w:rPr/>
            </w:pPr>
            <w:r w:rsidDel="00000000" w:rsidR="00000000" w:rsidRPr="00000000">
              <w:rPr>
                <w:rtl w:val="0"/>
              </w:rPr>
              <w:t xml:space="preserve">Name of Medical Cover Firm Directory</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3">
            <w:pPr>
              <w:spacing w:after="0" w:before="0" w:line="240" w:lineRule="auto"/>
              <w:rPr/>
            </w:pPr>
            <w:r w:rsidDel="00000000" w:rsidR="00000000" w:rsidRPr="00000000">
              <w:rPr>
                <w:rtl w:val="0"/>
              </w:rPr>
              <w:t xml:space="preserve">Contact telephone number</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4">
            <w:pPr>
              <w:spacing w:after="0" w:before="0" w:line="240" w:lineRule="auto"/>
              <w:rPr/>
            </w:pPr>
            <w:r w:rsidDel="00000000" w:rsidR="00000000" w:rsidRPr="00000000">
              <w:rPr>
                <w:rtl w:val="0"/>
              </w:rPr>
              <w:t xml:space="preserve">Direct hyperlink to the directory website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5">
            <w:pPr>
              <w:spacing w:after="0" w:before="0" w:line="240" w:lineRule="auto"/>
              <w:rPr/>
            </w:pPr>
            <w:r w:rsidDel="00000000" w:rsidR="00000000" w:rsidRPr="00000000">
              <w:rPr>
                <w:rtl w:val="0"/>
              </w:rPr>
              <w:t xml:space="preserve">Concise explanation of the purpose and benefits of accessing this directory</w:t>
            </w:r>
          </w:p>
        </w:tc>
      </w:tr>
    </w:tbl>
    <w:p w:rsidR="00000000" w:rsidDel="00000000" w:rsidP="00000000" w:rsidRDefault="00000000" w:rsidRPr="00000000" w14:paraId="00000866">
      <w:pPr>
        <w:rPr>
          <w:rFonts w:ascii="Nunito" w:cs="Nunito" w:eastAsia="Nunito" w:hAnsi="Nunito"/>
          <w:b w:val="1"/>
        </w:rPr>
      </w:pPr>
      <w:r w:rsidDel="00000000" w:rsidR="00000000" w:rsidRPr="00000000">
        <w:rPr>
          <w:rFonts w:ascii="Nunito" w:cs="Nunito" w:eastAsia="Nunito" w:hAnsi="Nunito"/>
          <w:b w:val="1"/>
          <w:rtl w:val="0"/>
        </w:rPr>
        <w:t xml:space="preserve">Pre-Contractual Disclosure Requirements (ICOBS 6A.4.5R &amp; ICOBS 6A.4.6G)</w:t>
      </w:r>
    </w:p>
    <w:p w:rsidR="00000000" w:rsidDel="00000000" w:rsidP="00000000" w:rsidRDefault="00000000" w:rsidRPr="00000000" w14:paraId="00000867">
      <w:pPr>
        <w:rPr/>
      </w:pPr>
      <w:r w:rsidDel="00000000" w:rsidR="00000000" w:rsidRPr="00000000">
        <w:rPr>
          <w:rtl w:val="0"/>
        </w:rPr>
        <w:t xml:space="preserve">When specific circumstances arise (outlined in the table below), our firm must communicate the details, purpose, and potential benefits of accessing a medical cover firm directory.</w:t>
      </w:r>
    </w:p>
    <w:tbl>
      <w:tblPr>
        <w:tblStyle w:val="Table73"/>
        <w:tblW w:w="9025.0" w:type="dxa"/>
        <w:jc w:val="left"/>
        <w:tblLayout w:type="fixed"/>
        <w:tblLook w:val="0600"/>
      </w:tblPr>
      <w:tblGrid>
        <w:gridCol w:w="1887"/>
        <w:gridCol w:w="7138"/>
        <w:tblGridChange w:id="0">
          <w:tblGrid>
            <w:gridCol w:w="1887"/>
            <w:gridCol w:w="7138"/>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68">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Trigger Event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69">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Firm’s Obligation to Communicate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A">
            <w:pPr>
              <w:spacing w:after="0" w:before="0" w:line="240" w:lineRule="auto"/>
              <w:rPr/>
            </w:pPr>
            <w:r w:rsidDel="00000000" w:rsidR="00000000" w:rsidRPr="00000000">
              <w:rPr>
                <w:rtl w:val="0"/>
              </w:rPr>
              <w:t xml:space="preserve">Declining insurance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B">
            <w:pPr>
              <w:spacing w:after="0" w:before="0" w:line="240" w:lineRule="auto"/>
              <w:rPr/>
            </w:pPr>
            <w:r w:rsidDel="00000000" w:rsidR="00000000" w:rsidRPr="00000000">
              <w:rPr>
                <w:rtl w:val="0"/>
              </w:rPr>
              <w:t xml:space="preserve">When we decline or do not offer a quotation due (wholly or partly) to medical conditions.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C">
            <w:pPr>
              <w:spacing w:after="0" w:before="0" w:line="240" w:lineRule="auto"/>
              <w:rPr/>
            </w:pPr>
            <w:r w:rsidDel="00000000" w:rsidR="00000000" w:rsidRPr="00000000">
              <w:rPr>
                <w:rtl w:val="0"/>
              </w:rPr>
              <w:t xml:space="preserve">Policy Cancellation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D">
            <w:pPr>
              <w:spacing w:after="0" w:before="0" w:line="240" w:lineRule="auto"/>
              <w:rPr/>
            </w:pPr>
            <w:r w:rsidDel="00000000" w:rsidR="00000000" w:rsidRPr="00000000">
              <w:rPr>
                <w:rtl w:val="0"/>
              </w:rPr>
              <w:t xml:space="preserve">When we cancel a policy due to a medical condition (wholly or partly).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E">
            <w:pPr>
              <w:spacing w:after="0" w:before="0" w:line="240" w:lineRule="auto"/>
              <w:rPr/>
            </w:pPr>
            <w:r w:rsidDel="00000000" w:rsidR="00000000" w:rsidRPr="00000000">
              <w:rPr>
                <w:rtl w:val="0"/>
              </w:rPr>
              <w:t xml:space="preserve">Quotation Limitations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6F">
            <w:pPr>
              <w:spacing w:after="0" w:before="0" w:line="240" w:lineRule="auto"/>
              <w:rPr/>
            </w:pPr>
            <w:r w:rsidDel="00000000" w:rsidR="00000000" w:rsidRPr="00000000">
              <w:rPr>
                <w:rtl w:val="0"/>
              </w:rPr>
              <w:t xml:space="preserve">When a quote includes significant exclusions or elevated premiums related to a medical condition.</w:t>
            </w:r>
          </w:p>
        </w:tc>
      </w:tr>
    </w:tbl>
    <w:p w:rsidR="00000000" w:rsidDel="00000000" w:rsidP="00000000" w:rsidRDefault="00000000" w:rsidRPr="00000000" w14:paraId="00000870">
      <w:pPr>
        <w:rPr/>
      </w:pPr>
      <w:r w:rsidDel="00000000" w:rsidR="00000000" w:rsidRPr="00000000">
        <w:rPr>
          <w:rtl w:val="0"/>
        </w:rPr>
        <w:t xml:space="preserve">In these cases, customers will be informed of:</w:t>
      </w:r>
    </w:p>
    <w:p w:rsidR="00000000" w:rsidDel="00000000" w:rsidP="00000000" w:rsidRDefault="00000000" w:rsidRPr="00000000" w14:paraId="00000871">
      <w:pPr>
        <w:numPr>
          <w:ilvl w:val="0"/>
          <w:numId w:val="155"/>
        </w:numPr>
        <w:spacing w:after="0" w:lineRule="auto"/>
        <w:ind w:left="720" w:hanging="360"/>
        <w:rPr/>
      </w:pPr>
      <w:r w:rsidDel="00000000" w:rsidR="00000000" w:rsidRPr="00000000">
        <w:rPr>
          <w:rtl w:val="0"/>
        </w:rPr>
        <w:t xml:space="preserve">The contact details of the medical cover firm directory.</w:t>
      </w:r>
    </w:p>
    <w:p w:rsidR="00000000" w:rsidDel="00000000" w:rsidP="00000000" w:rsidRDefault="00000000" w:rsidRPr="00000000" w14:paraId="00000872">
      <w:pPr>
        <w:numPr>
          <w:ilvl w:val="0"/>
          <w:numId w:val="155"/>
        </w:numPr>
        <w:spacing w:before="0" w:lineRule="auto"/>
        <w:ind w:left="720" w:hanging="360"/>
        <w:rPr/>
      </w:pPr>
      <w:r w:rsidDel="00000000" w:rsidR="00000000" w:rsidRPr="00000000">
        <w:rPr>
          <w:rtl w:val="0"/>
        </w:rPr>
        <w:t xml:space="preserve">The purpose and benefits of accessing the directory are emphasised, making it a helpful resource for finding alternative suitable covers.</w:t>
      </w:r>
    </w:p>
    <w:p w:rsidR="00000000" w:rsidDel="00000000" w:rsidP="00000000" w:rsidRDefault="00000000" w:rsidRPr="00000000" w14:paraId="00000873">
      <w:pPr>
        <w:rPr>
          <w:rFonts w:ascii="Nunito" w:cs="Nunito" w:eastAsia="Nunito" w:hAnsi="Nunito"/>
          <w:b w:val="1"/>
        </w:rPr>
      </w:pPr>
      <w:r w:rsidDel="00000000" w:rsidR="00000000" w:rsidRPr="00000000">
        <w:rPr>
          <w:rFonts w:ascii="Nunito" w:cs="Nunito" w:eastAsia="Nunito" w:hAnsi="Nunito"/>
          <w:b w:val="1"/>
          <w:rtl w:val="0"/>
        </w:rPr>
        <w:t xml:space="preserve">Communication Standards &amp; Best Practices</w:t>
      </w:r>
    </w:p>
    <w:p w:rsidR="00000000" w:rsidDel="00000000" w:rsidP="00000000" w:rsidRDefault="00000000" w:rsidRPr="00000000" w14:paraId="00000874">
      <w:pPr>
        <w:rPr/>
      </w:pPr>
      <w:r w:rsidDel="00000000" w:rsidR="00000000" w:rsidRPr="00000000">
        <w:rPr>
          <w:rtl w:val="0"/>
        </w:rPr>
        <w:t xml:space="preserve">All communications with customers must adhere to our core standards:</w:t>
      </w:r>
    </w:p>
    <w:p w:rsidR="00000000" w:rsidDel="00000000" w:rsidP="00000000" w:rsidRDefault="00000000" w:rsidRPr="00000000" w14:paraId="00000875">
      <w:pPr>
        <w:numPr>
          <w:ilvl w:val="0"/>
          <w:numId w:val="300"/>
        </w:numPr>
        <w:spacing w:after="0" w:lineRule="auto"/>
        <w:ind w:left="720" w:hanging="360"/>
        <w:rPr/>
      </w:pPr>
      <w:r w:rsidDel="00000000" w:rsidR="00000000" w:rsidRPr="00000000">
        <w:rPr>
          <w:rtl w:val="0"/>
        </w:rPr>
        <w:t xml:space="preserve">Transparency: Clearly explain why the customer is receiving this information.</w:t>
      </w:r>
    </w:p>
    <w:p w:rsidR="00000000" w:rsidDel="00000000" w:rsidP="00000000" w:rsidRDefault="00000000" w:rsidRPr="00000000" w14:paraId="00000876">
      <w:pPr>
        <w:numPr>
          <w:ilvl w:val="0"/>
          <w:numId w:val="300"/>
        </w:numPr>
        <w:spacing w:after="0" w:before="0" w:lineRule="auto"/>
        <w:ind w:left="720" w:hanging="360"/>
        <w:rPr/>
      </w:pPr>
      <w:r w:rsidDel="00000000" w:rsidR="00000000" w:rsidRPr="00000000">
        <w:rPr>
          <w:rtl w:val="0"/>
        </w:rPr>
        <w:t xml:space="preserve">Clarity: Clearly articulate the advantages of accessing the medical cover firm directory.</w:t>
      </w:r>
    </w:p>
    <w:p w:rsidR="00000000" w:rsidDel="00000000" w:rsidP="00000000" w:rsidRDefault="00000000" w:rsidRPr="00000000" w14:paraId="00000877">
      <w:pPr>
        <w:numPr>
          <w:ilvl w:val="0"/>
          <w:numId w:val="300"/>
        </w:numPr>
        <w:spacing w:before="0" w:lineRule="auto"/>
        <w:ind w:left="720" w:hanging="360"/>
        <w:rPr/>
      </w:pPr>
      <w:r w:rsidDel="00000000" w:rsidR="00000000" w:rsidRPr="00000000">
        <w:rPr>
          <w:rtl w:val="0"/>
        </w:rPr>
        <w:t xml:space="preserve">Relevance: Provide pertinent details, especially when multiple consumers are involved in the same policy, to ensure that all implications of separate policies are clearly explained.</w:t>
      </w:r>
    </w:p>
    <w:p w:rsidR="00000000" w:rsidDel="00000000" w:rsidP="00000000" w:rsidRDefault="00000000" w:rsidRPr="00000000" w14:paraId="00000878">
      <w:pPr>
        <w:rPr>
          <w:rFonts w:ascii="Nunito" w:cs="Nunito" w:eastAsia="Nunito" w:hAnsi="Nunito"/>
          <w:b w:val="1"/>
        </w:rPr>
      </w:pPr>
      <w:r w:rsidDel="00000000" w:rsidR="00000000" w:rsidRPr="00000000">
        <w:rPr>
          <w:rFonts w:ascii="Nunito" w:cs="Nunito" w:eastAsia="Nunito" w:hAnsi="Nunito"/>
          <w:b w:val="1"/>
          <w:rtl w:val="0"/>
        </w:rPr>
        <w:t xml:space="preserve">Exemptions to Directory Information Requirements</w:t>
      </w:r>
    </w:p>
    <w:p w:rsidR="00000000" w:rsidDel="00000000" w:rsidP="00000000" w:rsidRDefault="00000000" w:rsidRPr="00000000" w14:paraId="00000879">
      <w:pPr>
        <w:rPr/>
      </w:pPr>
      <w:r w:rsidDel="00000000" w:rsidR="00000000" w:rsidRPr="00000000">
        <w:rPr>
          <w:rtl w:val="0"/>
        </w:rPr>
        <w:t xml:space="preserve">While ICOBS 6A.4 generally requires disclosure, the rules acknowledge limited exceptions:</w:t>
      </w:r>
    </w:p>
    <w:tbl>
      <w:tblPr>
        <w:tblStyle w:val="Table74"/>
        <w:tblW w:w="9025.0" w:type="dxa"/>
        <w:jc w:val="left"/>
        <w:tblLayout w:type="fixed"/>
        <w:tblLook w:val="0600"/>
      </w:tblPr>
      <w:tblGrid>
        <w:gridCol w:w="1357"/>
        <w:gridCol w:w="7668"/>
        <w:tblGridChange w:id="0">
          <w:tblGrid>
            <w:gridCol w:w="1357"/>
            <w:gridCol w:w="7668"/>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7A">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7B">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Exemption Conditions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7C">
            <w:pPr>
              <w:spacing w:after="0" w:before="0" w:line="240" w:lineRule="auto"/>
              <w:rPr/>
            </w:pPr>
            <w:r w:rsidDel="00000000" w:rsidR="00000000" w:rsidRPr="00000000">
              <w:rPr>
                <w:rtl w:val="0"/>
              </w:rPr>
              <w:t xml:space="preserve">Multiple Policies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7D">
            <w:pPr>
              <w:spacing w:after="0" w:before="0" w:line="240" w:lineRule="auto"/>
              <w:rPr/>
            </w:pPr>
            <w:r w:rsidDel="00000000" w:rsidR="00000000" w:rsidRPr="00000000">
              <w:rPr>
                <w:rtl w:val="0"/>
              </w:rPr>
              <w:t xml:space="preserve">Our firm may waive communication if the customer has been previously informed and clearly understands their options, provided it remains in their best interest.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7E">
            <w:pPr>
              <w:spacing w:after="0" w:before="0" w:line="240" w:lineRule="auto"/>
              <w:rPr/>
            </w:pPr>
            <w:r w:rsidDel="00000000" w:rsidR="00000000" w:rsidRPr="00000000">
              <w:rPr>
                <w:rtl w:val="0"/>
              </w:rPr>
              <w:t xml:space="preserve">Customer Familiarity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7F">
            <w:pPr>
              <w:spacing w:after="0" w:before="0" w:line="240" w:lineRule="auto"/>
              <w:rPr/>
            </w:pPr>
            <w:r w:rsidDel="00000000" w:rsidR="00000000" w:rsidRPr="00000000">
              <w:rPr>
                <w:rtl w:val="0"/>
              </w:rPr>
              <w:t xml:space="preserve">When the firm is already listed in a directory the customer accesses, the customer is explicitly aware of it.</w:t>
            </w:r>
          </w:p>
        </w:tc>
      </w:tr>
    </w:tbl>
    <w:p w:rsidR="00000000" w:rsidDel="00000000" w:rsidP="00000000" w:rsidRDefault="00000000" w:rsidRPr="00000000" w14:paraId="00000880">
      <w:pPr>
        <w:rPr/>
      </w:pPr>
      <w:r w:rsidDel="00000000" w:rsidR="00000000" w:rsidRPr="00000000">
        <w:rPr>
          <w:rtl w:val="0"/>
        </w:rPr>
        <w:t xml:space="preserve">However, our firm commits to acting in the customer’s best interests, even in these exempt scenarios. If a customer’s situation suggests they would still benefit from the information, it will always be provided, regardless of exemptions.</w:t>
      </w:r>
    </w:p>
    <w:p w:rsidR="00000000" w:rsidDel="00000000" w:rsidP="00000000" w:rsidRDefault="00000000" w:rsidRPr="00000000" w14:paraId="00000881">
      <w:pPr>
        <w:rPr>
          <w:rFonts w:ascii="Nunito" w:cs="Nunito" w:eastAsia="Nunito" w:hAnsi="Nunito"/>
          <w:b w:val="1"/>
        </w:rPr>
      </w:pPr>
      <w:r w:rsidDel="00000000" w:rsidR="00000000" w:rsidRPr="00000000">
        <w:rPr>
          <w:rFonts w:ascii="Nunito" w:cs="Nunito" w:eastAsia="Nunito" w:hAnsi="Nunito"/>
          <w:b w:val="1"/>
          <w:rtl w:val="0"/>
        </w:rPr>
        <w:t xml:space="preserve">Assessing Medical Condition Risk and Pricing (ICOBS 6A.4.13G)</w:t>
      </w:r>
    </w:p>
    <w:p w:rsidR="00000000" w:rsidDel="00000000" w:rsidP="00000000" w:rsidRDefault="00000000" w:rsidRPr="00000000" w14:paraId="00000882">
      <w:pPr>
        <w:rPr/>
      </w:pPr>
      <w:r w:rsidDel="00000000" w:rsidR="00000000" w:rsidRPr="00000000">
        <w:rPr>
          <w:rtl w:val="0"/>
        </w:rPr>
        <w:t xml:space="preserve">We are responsible for fairly evaluating medical risks and communicating transparently about associated premiums.</w:t>
      </w:r>
    </w:p>
    <w:p w:rsidR="00000000" w:rsidDel="00000000" w:rsidP="00000000" w:rsidRDefault="00000000" w:rsidRPr="00000000" w14:paraId="00000883">
      <w:pPr>
        <w:rPr/>
      </w:pPr>
      <w:r w:rsidDel="00000000" w:rsidR="00000000" w:rsidRPr="00000000">
        <w:rPr>
          <w:rtl w:val="0"/>
        </w:rPr>
        <w:t xml:space="preserve">To maintain compliance, our procedures ensure that we:</w:t>
      </w:r>
    </w:p>
    <w:p w:rsidR="00000000" w:rsidDel="00000000" w:rsidP="00000000" w:rsidRDefault="00000000" w:rsidRPr="00000000" w14:paraId="00000884">
      <w:pPr>
        <w:numPr>
          <w:ilvl w:val="0"/>
          <w:numId w:val="85"/>
        </w:numPr>
        <w:spacing w:after="0" w:lineRule="auto"/>
        <w:ind w:left="720" w:hanging="360"/>
        <w:rPr/>
      </w:pPr>
      <w:r w:rsidDel="00000000" w:rsidR="00000000" w:rsidRPr="00000000">
        <w:rPr>
          <w:rtl w:val="0"/>
        </w:rPr>
        <w:t xml:space="preserve">Utilise accurate medical screening tools to assess and price risk appropriately.</w:t>
      </w:r>
    </w:p>
    <w:p w:rsidR="00000000" w:rsidDel="00000000" w:rsidP="00000000" w:rsidRDefault="00000000" w:rsidRPr="00000000" w14:paraId="00000885">
      <w:pPr>
        <w:numPr>
          <w:ilvl w:val="0"/>
          <w:numId w:val="85"/>
        </w:numPr>
        <w:spacing w:after="0" w:before="0" w:lineRule="auto"/>
        <w:ind w:left="720" w:hanging="360"/>
        <w:rPr/>
      </w:pPr>
      <w:r w:rsidDel="00000000" w:rsidR="00000000" w:rsidRPr="00000000">
        <w:rPr>
          <w:rtl w:val="0"/>
        </w:rPr>
        <w:t xml:space="preserve">Avoid artificially inflated premiums intended as indirect refusals of cover.</w:t>
      </w:r>
    </w:p>
    <w:p w:rsidR="00000000" w:rsidDel="00000000" w:rsidP="00000000" w:rsidRDefault="00000000" w:rsidRPr="00000000" w14:paraId="00000886">
      <w:pPr>
        <w:numPr>
          <w:ilvl w:val="0"/>
          <w:numId w:val="85"/>
        </w:numPr>
        <w:spacing w:before="0" w:lineRule="auto"/>
        <w:ind w:left="720" w:hanging="360"/>
        <w:rPr/>
      </w:pPr>
      <w:r w:rsidDel="00000000" w:rsidR="00000000" w:rsidRPr="00000000">
        <w:rPr>
          <w:rtl w:val="0"/>
        </w:rPr>
        <w:t xml:space="preserve">Communicate reasons when unable or unwilling to provide coverage, guiding customers to specialised directories.</w:t>
      </w:r>
    </w:p>
    <w:p w:rsidR="00000000" w:rsidDel="00000000" w:rsidP="00000000" w:rsidRDefault="00000000" w:rsidRPr="00000000" w14:paraId="00000887">
      <w:pPr>
        <w:rPr/>
      </w:pPr>
      <w:r w:rsidDel="00000000" w:rsidR="00000000" w:rsidRPr="00000000">
        <w:rPr>
          <w:rtl w:val="0"/>
        </w:rPr>
        <w:t xml:space="preserve">Firms failing to provide accurate risk-based pricing information risk breaching the FCA’s Principles and ICOBS 2 obligations and their responsibilities under the Equality Act 2010.</w:t>
      </w:r>
    </w:p>
    <w:p w:rsidR="00000000" w:rsidDel="00000000" w:rsidP="00000000" w:rsidRDefault="00000000" w:rsidRPr="00000000" w14:paraId="00000888">
      <w:pPr>
        <w:rPr>
          <w:rFonts w:ascii="Nunito" w:cs="Nunito" w:eastAsia="Nunito" w:hAnsi="Nunito"/>
          <w:b w:val="1"/>
        </w:rPr>
      </w:pPr>
      <w:r w:rsidDel="00000000" w:rsidR="00000000" w:rsidRPr="00000000">
        <w:rPr>
          <w:rFonts w:ascii="Nunito" w:cs="Nunito" w:eastAsia="Nunito" w:hAnsi="Nunito"/>
          <w:b w:val="1"/>
          <w:rtl w:val="0"/>
        </w:rPr>
        <w:t xml:space="preserve">ICOBS 6A.4 – Compliance Checklist</w:t>
      </w:r>
    </w:p>
    <w:p w:rsidR="00000000" w:rsidDel="00000000" w:rsidP="00000000" w:rsidRDefault="00000000" w:rsidRPr="00000000" w14:paraId="00000889">
      <w:pPr>
        <w:rPr/>
      </w:pPr>
      <w:r w:rsidDel="00000000" w:rsidR="00000000" w:rsidRPr="00000000">
        <w:rPr>
          <w:rtl w:val="0"/>
        </w:rPr>
        <w:t xml:space="preserve">To ensure compliance, we regularly utilise the following checklist:</w:t>
      </w:r>
    </w:p>
    <w:tbl>
      <w:tblPr>
        <w:tblStyle w:val="Table75"/>
        <w:tblW w:w="9024.999999999998" w:type="dxa"/>
        <w:jc w:val="left"/>
        <w:tblLayout w:type="fixed"/>
        <w:tblLook w:val="0600"/>
      </w:tblPr>
      <w:tblGrid>
        <w:gridCol w:w="5169"/>
        <w:gridCol w:w="1957"/>
        <w:gridCol w:w="1899"/>
        <w:tblGridChange w:id="0">
          <w:tblGrid>
            <w:gridCol w:w="5169"/>
            <w:gridCol w:w="1957"/>
            <w:gridCol w:w="1899"/>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8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8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Compliance Check (Yes/No)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8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Notes/Comments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8D">
            <w:pPr>
              <w:spacing w:after="0" w:before="0" w:line="240" w:lineRule="auto"/>
              <w:jc w:val="left"/>
              <w:rPr/>
            </w:pPr>
            <w:r w:rsidDel="00000000" w:rsidR="00000000" w:rsidRPr="00000000">
              <w:rPr>
                <w:rtl w:val="0"/>
              </w:rPr>
              <w:t xml:space="preserve">Is the directory prominently listed on the website?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8E">
            <w:pPr>
              <w:spacing w:after="0" w:before="0" w:line="24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8F">
            <w:pPr>
              <w:spacing w:after="0" w:before="0" w:line="240" w:lineRule="auto"/>
              <w:jc w:val="left"/>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0">
            <w:pPr>
              <w:spacing w:after="0" w:before="0" w:line="240" w:lineRule="auto"/>
              <w:jc w:val="left"/>
              <w:rPr/>
            </w:pPr>
            <w:r w:rsidDel="00000000" w:rsidR="00000000" w:rsidRPr="00000000">
              <w:rPr>
                <w:rtl w:val="0"/>
              </w:rPr>
              <w:t xml:space="preserve">Were customers informed when they declined due to medical reasons?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1">
            <w:pPr>
              <w:spacing w:after="0" w:before="0" w:line="24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2">
            <w:pPr>
              <w:spacing w:after="0" w:before="0" w:line="240" w:lineRule="auto"/>
              <w:jc w:val="left"/>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3">
            <w:pPr>
              <w:spacing w:after="0" w:before="0" w:line="240" w:lineRule="auto"/>
              <w:jc w:val="left"/>
              <w:rPr/>
            </w:pPr>
            <w:r w:rsidDel="00000000" w:rsidR="00000000" w:rsidRPr="00000000">
              <w:rPr>
                <w:rtl w:val="0"/>
              </w:rPr>
              <w:t xml:space="preserve">Policy cancellation due to medical conditions communicated with the directory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4">
            <w:pPr>
              <w:spacing w:after="0" w:before="0" w:line="24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5">
            <w:pPr>
              <w:spacing w:after="0" w:before="0" w:line="240" w:lineRule="auto"/>
              <w:jc w:val="left"/>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6">
            <w:pPr>
              <w:spacing w:after="0" w:before="0" w:line="240" w:lineRule="auto"/>
              <w:jc w:val="left"/>
              <w:rPr/>
            </w:pPr>
            <w:r w:rsidDel="00000000" w:rsidR="00000000" w:rsidRPr="00000000">
              <w:rPr>
                <w:rtl w:val="0"/>
              </w:rPr>
              <w:t xml:space="preserve">Are accurate medical condition screening tools utilised?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7">
            <w:pPr>
              <w:spacing w:after="0" w:before="0" w:line="24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8">
            <w:pPr>
              <w:spacing w:after="0" w:before="0" w:line="240" w:lineRule="auto"/>
              <w:jc w:val="left"/>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9">
            <w:pPr>
              <w:spacing w:after="0" w:before="0" w:line="240" w:lineRule="auto"/>
              <w:jc w:val="left"/>
              <w:rPr/>
            </w:pPr>
            <w:r w:rsidDel="00000000" w:rsidR="00000000" w:rsidRPr="00000000">
              <w:rPr>
                <w:rtl w:val="0"/>
              </w:rPr>
              <w:t xml:space="preserve">Are the high premiums justified, or is alternative guidance provided?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A">
            <w:pPr>
              <w:spacing w:after="0" w:before="0" w:line="240"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9B">
            <w:pPr>
              <w:spacing w:after="0" w:before="0" w:line="240" w:lineRule="auto"/>
              <w:jc w:val="left"/>
              <w:rPr/>
            </w:pPr>
            <w:r w:rsidDel="00000000" w:rsidR="00000000" w:rsidRPr="00000000">
              <w:rPr>
                <w:rtl w:val="0"/>
              </w:rPr>
            </w:r>
          </w:p>
        </w:tc>
      </w:tr>
    </w:tbl>
    <w:p w:rsidR="00000000" w:rsidDel="00000000" w:rsidP="00000000" w:rsidRDefault="00000000" w:rsidRPr="00000000" w14:paraId="0000089C">
      <w:pPr>
        <w:rPr>
          <w:rFonts w:ascii="Nunito" w:cs="Nunito" w:eastAsia="Nunito" w:hAnsi="Nunito"/>
          <w:b w:val="1"/>
        </w:rPr>
      </w:pPr>
      <w:r w:rsidDel="00000000" w:rsidR="00000000" w:rsidRPr="00000000">
        <w:rPr>
          <w:rFonts w:ascii="Nunito" w:cs="Nunito" w:eastAsia="Nunito" w:hAnsi="Nunito"/>
          <w:b w:val="1"/>
          <w:rtl w:val="0"/>
        </w:rPr>
        <w:t xml:space="preserve">Record-Keeping Obligations</w:t>
      </w:r>
    </w:p>
    <w:p w:rsidR="00000000" w:rsidDel="00000000" w:rsidP="00000000" w:rsidRDefault="00000000" w:rsidRPr="00000000" w14:paraId="0000089D">
      <w:pPr>
        <w:rPr/>
      </w:pPr>
      <w:r w:rsidDel="00000000" w:rsidR="00000000" w:rsidRPr="00000000">
        <w:rPr>
          <w:rtl w:val="0"/>
        </w:rPr>
        <w:t xml:space="preserve">Records of communications, decisions regarding medical conditions, and referrals to medical cover firm directories must be documented. These records will demonstrate compliance and will be retained according to FCA guidelines:</w:t>
      </w:r>
    </w:p>
    <w:p w:rsidR="00000000" w:rsidDel="00000000" w:rsidP="00000000" w:rsidRDefault="00000000" w:rsidRPr="00000000" w14:paraId="0000089E">
      <w:pPr>
        <w:numPr>
          <w:ilvl w:val="0"/>
          <w:numId w:val="188"/>
        </w:numPr>
        <w:spacing w:after="0" w:lineRule="auto"/>
        <w:ind w:left="720" w:hanging="360"/>
        <w:rPr/>
      </w:pPr>
      <w:r w:rsidDel="00000000" w:rsidR="00000000" w:rsidRPr="00000000">
        <w:rPr>
          <w:rtl w:val="0"/>
        </w:rPr>
        <w:t xml:space="preserve">Records are retained for at least three years from the date of policy inception or refusal.</w:t>
      </w:r>
    </w:p>
    <w:p w:rsidR="00000000" w:rsidDel="00000000" w:rsidP="00000000" w:rsidRDefault="00000000" w:rsidRPr="00000000" w14:paraId="0000089F">
      <w:pPr>
        <w:numPr>
          <w:ilvl w:val="0"/>
          <w:numId w:val="188"/>
        </w:numPr>
        <w:spacing w:before="0" w:lineRule="auto"/>
        <w:ind w:left="720" w:hanging="360"/>
        <w:rPr/>
      </w:pPr>
      <w:r w:rsidDel="00000000" w:rsidR="00000000" w:rsidRPr="00000000">
        <w:rPr>
          <w:rtl w:val="0"/>
        </w:rPr>
        <w:t xml:space="preserve">Maintain clear records of circumstances when directory information is communicated.</w:t>
      </w:r>
    </w:p>
    <w:p w:rsidR="00000000" w:rsidDel="00000000" w:rsidP="00000000" w:rsidRDefault="00000000" w:rsidRPr="00000000" w14:paraId="000008A0">
      <w:pPr>
        <w:rPr/>
      </w:pPr>
      <w:r w:rsidDel="00000000" w:rsidR="00000000" w:rsidRPr="00000000">
        <w:rPr>
          <w:rtl w:val="0"/>
        </w:rPr>
        <w:t xml:space="preserve">Our firm's commitment to ICOBS 6A.4 is rooted in transparency, fairness, and acting in our customers' best interests, particularly when handling sensitive medical conditions.</w:t>
      </w:r>
    </w:p>
    <w:p w:rsidR="00000000" w:rsidDel="00000000" w:rsidP="00000000" w:rsidRDefault="00000000" w:rsidRPr="00000000" w14:paraId="000008A1">
      <w:pPr>
        <w:pStyle w:val="Heading2"/>
        <w:rPr/>
      </w:pPr>
      <w:bookmarkStart w:colFirst="0" w:colLast="0" w:name="_heading=h.lvo6j81e2viw" w:id="77"/>
      <w:bookmarkEnd w:id="77"/>
      <w:r w:rsidDel="00000000" w:rsidR="00000000" w:rsidRPr="00000000">
        <w:rPr>
          <w:rtl w:val="0"/>
        </w:rPr>
        <w:t xml:space="preserve">Retail Premium Finance: Disclosure and Remuneration</w:t>
      </w:r>
    </w:p>
    <w:p w:rsidR="00000000" w:rsidDel="00000000" w:rsidP="00000000" w:rsidRDefault="00000000" w:rsidRPr="00000000" w14:paraId="000008A2">
      <w:pPr>
        <w:rPr/>
      </w:pPr>
      <w:r w:rsidDel="00000000" w:rsidR="00000000" w:rsidRPr="00000000">
        <w:rPr>
          <w:rtl w:val="0"/>
        </w:rPr>
        <w:t xml:space="preserve">Our firm strictly adheres to FCA regulations regarding retail premium finance disclosure and remuneration arrangements as part of our commitment to integrity, fairness, and transparency. This section ensures customers understand the implications of choosing premium finance arrangements and that any remuneration linked to such arrangements is managed fairly, ethically, and transparently.</w:t>
      </w:r>
    </w:p>
    <w:p w:rsidR="00000000" w:rsidDel="00000000" w:rsidP="00000000" w:rsidRDefault="00000000" w:rsidRPr="00000000" w14:paraId="000008A3">
      <w:pPr>
        <w:rPr>
          <w:rFonts w:ascii="Nunito" w:cs="Nunito" w:eastAsia="Nunito" w:hAnsi="Nunito"/>
          <w:b w:val="1"/>
        </w:rPr>
      </w:pPr>
      <w:r w:rsidDel="00000000" w:rsidR="00000000" w:rsidRPr="00000000">
        <w:rPr>
          <w:rFonts w:ascii="Nunito" w:cs="Nunito" w:eastAsia="Nunito" w:hAnsi="Nunito"/>
          <w:b w:val="1"/>
          <w:rtl w:val="0"/>
        </w:rPr>
        <w:t xml:space="preserve">Pre-Contractual Information Obligations</w:t>
      </w:r>
    </w:p>
    <w:p w:rsidR="00000000" w:rsidDel="00000000" w:rsidP="00000000" w:rsidRDefault="00000000" w:rsidRPr="00000000" w14:paraId="000008A4">
      <w:pPr>
        <w:rPr/>
      </w:pPr>
      <w:r w:rsidDel="00000000" w:rsidR="00000000" w:rsidRPr="00000000">
        <w:rPr>
          <w:rtl w:val="0"/>
        </w:rPr>
        <w:t xml:space="preserve">When providing retail premium finance options, we are required to deliver specific cost information to ensure clarity for customers:</w:t>
      </w:r>
    </w:p>
    <w:p w:rsidR="00000000" w:rsidDel="00000000" w:rsidP="00000000" w:rsidRDefault="00000000" w:rsidRPr="00000000" w14:paraId="000008A5">
      <w:pPr>
        <w:numPr>
          <w:ilvl w:val="0"/>
          <w:numId w:val="41"/>
        </w:numPr>
        <w:spacing w:after="0" w:lineRule="auto"/>
        <w:ind w:left="720" w:hanging="360"/>
        <w:rPr/>
      </w:pPr>
      <w:r w:rsidDel="00000000" w:rsidR="00000000" w:rsidRPr="00000000">
        <w:rPr>
          <w:rtl w:val="0"/>
        </w:rPr>
        <w:t xml:space="preserve">Total cost if purchased without retail premium finance.</w:t>
      </w:r>
    </w:p>
    <w:p w:rsidR="00000000" w:rsidDel="00000000" w:rsidP="00000000" w:rsidRDefault="00000000" w:rsidRPr="00000000" w14:paraId="000008A6">
      <w:pPr>
        <w:numPr>
          <w:ilvl w:val="0"/>
          <w:numId w:val="41"/>
        </w:numPr>
        <w:spacing w:after="0" w:before="0" w:lineRule="auto"/>
        <w:ind w:left="720" w:hanging="360"/>
        <w:rPr/>
      </w:pPr>
      <w:r w:rsidDel="00000000" w:rsidR="00000000" w:rsidRPr="00000000">
        <w:rPr>
          <w:rtl w:val="0"/>
        </w:rPr>
        <w:t xml:space="preserve">Total cost if purchased with retail premium finance, including associated finance charges.</w:t>
      </w:r>
    </w:p>
    <w:p w:rsidR="00000000" w:rsidDel="00000000" w:rsidP="00000000" w:rsidRDefault="00000000" w:rsidRPr="00000000" w14:paraId="000008A7">
      <w:pPr>
        <w:numPr>
          <w:ilvl w:val="0"/>
          <w:numId w:val="41"/>
        </w:numPr>
        <w:spacing w:before="0" w:lineRule="auto"/>
        <w:ind w:left="720" w:hanging="360"/>
        <w:rPr/>
      </w:pPr>
      <w:r w:rsidDel="00000000" w:rsidR="00000000" w:rsidRPr="00000000">
        <w:rPr>
          <w:rtl w:val="0"/>
        </w:rPr>
        <w:t xml:space="preserve">Clear disclosure of any differences between these costs.</w:t>
      </w:r>
    </w:p>
    <w:p w:rsidR="00000000" w:rsidDel="00000000" w:rsidP="00000000" w:rsidRDefault="00000000" w:rsidRPr="00000000" w14:paraId="000008A8">
      <w:pPr>
        <w:rPr/>
      </w:pPr>
      <w:r w:rsidDel="00000000" w:rsidR="00000000" w:rsidRPr="00000000">
        <w:rPr>
          <w:rtl w:val="0"/>
        </w:rPr>
        <w:t xml:space="preserve">Where price details are given non-annually, we provide an additional explanation highlighting any discrepancies between the total prices with and without premium finance.</w:t>
      </w:r>
    </w:p>
    <w:p w:rsidR="00000000" w:rsidDel="00000000" w:rsidP="00000000" w:rsidRDefault="00000000" w:rsidRPr="00000000" w14:paraId="000008A9">
      <w:pPr>
        <w:rPr/>
      </w:pPr>
      <w:r w:rsidDel="00000000" w:rsidR="00000000" w:rsidRPr="00000000">
        <w:rPr>
          <w:rtl w:val="0"/>
        </w:rPr>
        <w:t xml:space="preserve">This ensures that the customer fully understands the financial implications of their choice, enabling informed decisions aligned with their best interests.</w:t>
      </w:r>
    </w:p>
    <w:p w:rsidR="00000000" w:rsidDel="00000000" w:rsidP="00000000" w:rsidRDefault="00000000" w:rsidRPr="00000000" w14:paraId="000008AA">
      <w:pPr>
        <w:rPr>
          <w:rFonts w:ascii="Nunito" w:cs="Nunito" w:eastAsia="Nunito" w:hAnsi="Nunito"/>
          <w:b w:val="1"/>
        </w:rPr>
      </w:pPr>
      <w:r w:rsidDel="00000000" w:rsidR="00000000" w:rsidRPr="00000000">
        <w:rPr>
          <w:rFonts w:ascii="Nunito" w:cs="Nunito" w:eastAsia="Nunito" w:hAnsi="Nunito"/>
          <w:b w:val="1"/>
          <w:rtl w:val="0"/>
        </w:rPr>
        <w:t xml:space="preserve">Example Table for Clear Cost Disclosure:</w:t>
      </w:r>
    </w:p>
    <w:tbl>
      <w:tblPr>
        <w:tblStyle w:val="Table76"/>
        <w:tblW w:w="9025.0" w:type="dxa"/>
        <w:jc w:val="left"/>
        <w:tblLayout w:type="fixed"/>
        <w:tblLook w:val="0600"/>
      </w:tblPr>
      <w:tblGrid>
        <w:gridCol w:w="3023"/>
        <w:gridCol w:w="1145"/>
        <w:gridCol w:w="4857"/>
        <w:tblGridChange w:id="0">
          <w:tblGrid>
            <w:gridCol w:w="3023"/>
            <w:gridCol w:w="1145"/>
            <w:gridCol w:w="4857"/>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A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Payment Method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A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Total Cost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A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Notes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AE">
            <w:pPr>
              <w:spacing w:after="0" w:before="0" w:line="240" w:lineRule="auto"/>
              <w:jc w:val="left"/>
              <w:rPr/>
            </w:pPr>
            <w:r w:rsidDel="00000000" w:rsidR="00000000" w:rsidRPr="00000000">
              <w:rPr>
                <w:rtl w:val="0"/>
              </w:rPr>
              <w:t xml:space="preserve">Annual payment (no premium finance)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AF">
            <w:pPr>
              <w:spacing w:after="0" w:before="0" w:line="240" w:lineRule="auto"/>
              <w:jc w:val="left"/>
              <w:rPr/>
            </w:pPr>
            <w:r w:rsidDel="00000000" w:rsidR="00000000" w:rsidRPr="00000000">
              <w:rPr>
                <w:rtl w:val="0"/>
              </w:rPr>
              <w:t xml:space="preserve">500.00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B0">
            <w:pPr>
              <w:spacing w:after="0" w:before="0" w:line="240" w:lineRule="auto"/>
              <w:jc w:val="left"/>
              <w:rPr/>
            </w:pPr>
            <w:r w:rsidDel="00000000" w:rsidR="00000000" w:rsidRPr="00000000">
              <w:rPr>
                <w:rtl w:val="0"/>
              </w:rPr>
              <w:t xml:space="preserve">Single payment upfront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B1">
            <w:pPr>
              <w:spacing w:after="0" w:before="0" w:line="240" w:lineRule="auto"/>
              <w:jc w:val="left"/>
              <w:rPr/>
            </w:pPr>
            <w:r w:rsidDel="00000000" w:rsidR="00000000" w:rsidRPr="00000000">
              <w:rPr>
                <w:rtl w:val="0"/>
              </w:rPr>
              <w:t xml:space="preserve">Monthly payments (using premium finance)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B2">
            <w:pPr>
              <w:spacing w:after="0" w:before="0" w:line="240" w:lineRule="auto"/>
              <w:jc w:val="left"/>
              <w:rPr/>
            </w:pPr>
            <w:r w:rsidDel="00000000" w:rsidR="00000000" w:rsidRPr="00000000">
              <w:rPr>
                <w:rtl w:val="0"/>
              </w:rPr>
              <w:t xml:space="preserve">540.00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B3">
            <w:pPr>
              <w:spacing w:after="0" w:before="0" w:line="240" w:lineRule="auto"/>
              <w:jc w:val="left"/>
              <w:rPr/>
            </w:pPr>
            <w:r w:rsidDel="00000000" w:rsidR="00000000" w:rsidRPr="00000000">
              <w:rPr>
                <w:rtl w:val="0"/>
              </w:rPr>
              <w:t xml:space="preserve">Includes 10 monthly payments of £41.67 each; finance charges included.</w:t>
            </w:r>
          </w:p>
        </w:tc>
      </w:tr>
    </w:tbl>
    <w:p w:rsidR="00000000" w:rsidDel="00000000" w:rsidP="00000000" w:rsidRDefault="00000000" w:rsidRPr="00000000" w14:paraId="000008B4">
      <w:pPr>
        <w:rPr>
          <w:rFonts w:ascii="Nunito" w:cs="Nunito" w:eastAsia="Nunito" w:hAnsi="Nunito"/>
          <w:b w:val="1"/>
        </w:rPr>
      </w:pPr>
      <w:r w:rsidDel="00000000" w:rsidR="00000000" w:rsidRPr="00000000">
        <w:rPr>
          <w:rFonts w:ascii="Nunito" w:cs="Nunito" w:eastAsia="Nunito" w:hAnsi="Nunito"/>
          <w:b w:val="1"/>
          <w:rtl w:val="0"/>
        </w:rPr>
        <w:t xml:space="preserve">Active Election Requirement</w:t>
      </w:r>
    </w:p>
    <w:p w:rsidR="00000000" w:rsidDel="00000000" w:rsidP="00000000" w:rsidRDefault="00000000" w:rsidRPr="00000000" w14:paraId="000008B5">
      <w:pPr>
        <w:rPr/>
      </w:pPr>
      <w:r w:rsidDel="00000000" w:rsidR="00000000" w:rsidRPr="00000000">
        <w:rPr>
          <w:rtl w:val="0"/>
        </w:rPr>
        <w:t xml:space="preserve">Offering customers a simple choice between monthly or annual payments does not constitute evidence of an 'active election' to use premium finance.</w:t>
      </w:r>
    </w:p>
    <w:p w:rsidR="00000000" w:rsidDel="00000000" w:rsidP="00000000" w:rsidRDefault="00000000" w:rsidRPr="00000000" w14:paraId="000008B6">
      <w:pPr>
        <w:rPr/>
      </w:pPr>
      <w:r w:rsidDel="00000000" w:rsidR="00000000" w:rsidRPr="00000000">
        <w:rPr>
          <w:rtl w:val="0"/>
        </w:rPr>
        <w:t xml:space="preserve">Instead, our firm ensures that customers explicitly understand and confirm their choice of premium finance, providing clear, documented evidence of such an active election.</w:t>
      </w:r>
    </w:p>
    <w:p w:rsidR="00000000" w:rsidDel="00000000" w:rsidP="00000000" w:rsidRDefault="00000000" w:rsidRPr="00000000" w14:paraId="000008B7">
      <w:pPr>
        <w:rPr>
          <w:rFonts w:ascii="Nunito" w:cs="Nunito" w:eastAsia="Nunito" w:hAnsi="Nunito"/>
          <w:b w:val="1"/>
        </w:rPr>
      </w:pPr>
      <w:r w:rsidDel="00000000" w:rsidR="00000000" w:rsidRPr="00000000">
        <w:rPr>
          <w:rFonts w:ascii="Nunito" w:cs="Nunito" w:eastAsia="Nunito" w:hAnsi="Nunito"/>
          <w:b w:val="1"/>
          <w:rtl w:val="0"/>
        </w:rPr>
        <w:t xml:space="preserve">Premium Finance-Related Remuneration</w:t>
      </w:r>
    </w:p>
    <w:p w:rsidR="00000000" w:rsidDel="00000000" w:rsidP="00000000" w:rsidRDefault="00000000" w:rsidRPr="00000000" w14:paraId="000008B8">
      <w:pPr>
        <w:rPr/>
      </w:pPr>
      <w:r w:rsidDel="00000000" w:rsidR="00000000" w:rsidRPr="00000000">
        <w:rPr>
          <w:rtl w:val="0"/>
        </w:rPr>
        <w:t xml:space="preserve">We recognise our duty to manage premium finance remuneration arrangements in accordance with the FCA's expectations, ensuring they do not conflict with our customers' interests.</w:t>
      </w:r>
    </w:p>
    <w:p w:rsidR="00000000" w:rsidDel="00000000" w:rsidP="00000000" w:rsidRDefault="00000000" w:rsidRPr="00000000" w14:paraId="000008B9">
      <w:pPr>
        <w:rPr/>
      </w:pPr>
      <w:r w:rsidDel="00000000" w:rsidR="00000000" w:rsidRPr="00000000">
        <w:rPr>
          <w:rtl w:val="0"/>
        </w:rPr>
        <w:t xml:space="preserve">Specifically, we ensure:</w:t>
      </w:r>
    </w:p>
    <w:p w:rsidR="00000000" w:rsidDel="00000000" w:rsidP="00000000" w:rsidRDefault="00000000" w:rsidRPr="00000000" w14:paraId="000008BA">
      <w:pPr>
        <w:numPr>
          <w:ilvl w:val="0"/>
          <w:numId w:val="313"/>
        </w:numPr>
        <w:spacing w:after="0" w:lineRule="auto"/>
        <w:ind w:left="720" w:hanging="360"/>
        <w:rPr/>
      </w:pPr>
      <w:r w:rsidDel="00000000" w:rsidR="00000000" w:rsidRPr="00000000">
        <w:rPr>
          <w:rtl w:val="0"/>
        </w:rPr>
        <w:t xml:space="preserve">All remuneration structures relating to premium finance are periodically reviewed.</w:t>
      </w:r>
    </w:p>
    <w:p w:rsidR="00000000" w:rsidDel="00000000" w:rsidP="00000000" w:rsidRDefault="00000000" w:rsidRPr="00000000" w14:paraId="000008BB">
      <w:pPr>
        <w:numPr>
          <w:ilvl w:val="0"/>
          <w:numId w:val="313"/>
        </w:numPr>
        <w:spacing w:after="0" w:before="0" w:lineRule="auto"/>
        <w:ind w:left="720" w:hanging="360"/>
        <w:rPr/>
      </w:pPr>
      <w:r w:rsidDel="00000000" w:rsidR="00000000" w:rsidRPr="00000000">
        <w:rPr>
          <w:rtl w:val="0"/>
        </w:rPr>
        <w:t xml:space="preserve">Incentives or commissions from premium finance providers are consistently evaluated against our obligations under FCA rules, particularly:</w:t>
      </w:r>
    </w:p>
    <w:p w:rsidR="00000000" w:rsidDel="00000000" w:rsidP="00000000" w:rsidRDefault="00000000" w:rsidRPr="00000000" w14:paraId="000008BC">
      <w:pPr>
        <w:numPr>
          <w:ilvl w:val="1"/>
          <w:numId w:val="313"/>
        </w:numPr>
        <w:spacing w:after="0" w:before="0" w:lineRule="auto"/>
        <w:ind w:left="1440" w:hanging="360"/>
        <w:rPr/>
      </w:pPr>
      <w:r w:rsidDel="00000000" w:rsidR="00000000" w:rsidRPr="00000000">
        <w:rPr>
          <w:rtl w:val="0"/>
        </w:rPr>
        <w:t xml:space="preserve">Principle 1 (Integrity)</w:t>
      </w:r>
    </w:p>
    <w:p w:rsidR="00000000" w:rsidDel="00000000" w:rsidP="00000000" w:rsidRDefault="00000000" w:rsidRPr="00000000" w14:paraId="000008BD">
      <w:pPr>
        <w:numPr>
          <w:ilvl w:val="1"/>
          <w:numId w:val="313"/>
        </w:numPr>
        <w:spacing w:after="0" w:before="0" w:lineRule="auto"/>
        <w:ind w:left="1440" w:hanging="360"/>
        <w:rPr/>
      </w:pPr>
      <w:r w:rsidDel="00000000" w:rsidR="00000000" w:rsidRPr="00000000">
        <w:rPr>
          <w:rtl w:val="0"/>
        </w:rPr>
        <w:t xml:space="preserve">Principle 6 (Treating Customers Fairly)</w:t>
      </w:r>
    </w:p>
    <w:p w:rsidR="00000000" w:rsidDel="00000000" w:rsidP="00000000" w:rsidRDefault="00000000" w:rsidRPr="00000000" w14:paraId="000008BE">
      <w:pPr>
        <w:numPr>
          <w:ilvl w:val="1"/>
          <w:numId w:val="313"/>
        </w:numPr>
        <w:spacing w:after="0" w:before="0" w:lineRule="auto"/>
        <w:ind w:left="1440" w:hanging="360"/>
        <w:rPr/>
      </w:pPr>
      <w:r w:rsidDel="00000000" w:rsidR="00000000" w:rsidRPr="00000000">
        <w:rPr>
          <w:rtl w:val="0"/>
        </w:rPr>
        <w:t xml:space="preserve">Principle 8 (Managing Conflicts of Interest)</w:t>
      </w:r>
    </w:p>
    <w:p w:rsidR="00000000" w:rsidDel="00000000" w:rsidP="00000000" w:rsidRDefault="00000000" w:rsidRPr="00000000" w14:paraId="000008BF">
      <w:pPr>
        <w:numPr>
          <w:ilvl w:val="1"/>
          <w:numId w:val="313"/>
        </w:numPr>
        <w:spacing w:after="0" w:before="0" w:lineRule="auto"/>
        <w:ind w:left="1440" w:hanging="360"/>
        <w:rPr/>
      </w:pPr>
      <w:r w:rsidDel="00000000" w:rsidR="00000000" w:rsidRPr="00000000">
        <w:rPr>
          <w:rtl w:val="0"/>
        </w:rPr>
        <w:t xml:space="preserve">Customer’s best interests rule</w:t>
      </w:r>
    </w:p>
    <w:p w:rsidR="00000000" w:rsidDel="00000000" w:rsidP="00000000" w:rsidRDefault="00000000" w:rsidRPr="00000000" w14:paraId="000008C0">
      <w:pPr>
        <w:numPr>
          <w:ilvl w:val="1"/>
          <w:numId w:val="313"/>
        </w:numPr>
        <w:spacing w:before="0" w:lineRule="auto"/>
        <w:ind w:left="1440" w:hanging="360"/>
        <w:rPr/>
      </w:pPr>
      <w:r w:rsidDel="00000000" w:rsidR="00000000" w:rsidRPr="00000000">
        <w:rPr>
          <w:rtl w:val="0"/>
        </w:rPr>
        <w:t xml:space="preserve">SYSC 19F.2 (Remuneration guidelines)</w:t>
      </w:r>
    </w:p>
    <w:p w:rsidR="00000000" w:rsidDel="00000000" w:rsidP="00000000" w:rsidRDefault="00000000" w:rsidRPr="00000000" w14:paraId="000008C1">
      <w:pPr>
        <w:rPr>
          <w:rFonts w:ascii="Nunito" w:cs="Nunito" w:eastAsia="Nunito" w:hAnsi="Nunito"/>
          <w:b w:val="1"/>
        </w:rPr>
      </w:pPr>
      <w:r w:rsidDel="00000000" w:rsidR="00000000" w:rsidRPr="00000000">
        <w:rPr>
          <w:rFonts w:ascii="Nunito" w:cs="Nunito" w:eastAsia="Nunito" w:hAnsi="Nunito"/>
          <w:b w:val="1"/>
          <w:rtl w:val="0"/>
        </w:rPr>
        <w:t xml:space="preserve">Evaluating Premium Finance Arrangements</w:t>
      </w:r>
    </w:p>
    <w:p w:rsidR="00000000" w:rsidDel="00000000" w:rsidP="00000000" w:rsidRDefault="00000000" w:rsidRPr="00000000" w14:paraId="000008C2">
      <w:pPr>
        <w:rPr/>
      </w:pPr>
      <w:r w:rsidDel="00000000" w:rsidR="00000000" w:rsidRPr="00000000">
        <w:rPr>
          <w:rtl w:val="0"/>
        </w:rPr>
        <w:t xml:space="preserve">Regular reviews of remuneration arrangements for retail premium finance products are integral to our governance processes. This ensures continued compliance with our obligations, prevents conflicts of interest, and safeguards customer interests.</w:t>
      </w:r>
    </w:p>
    <w:p w:rsidR="00000000" w:rsidDel="00000000" w:rsidP="00000000" w:rsidRDefault="00000000" w:rsidRPr="00000000" w14:paraId="000008C3">
      <w:pPr>
        <w:rPr/>
      </w:pPr>
      <w:r w:rsidDel="00000000" w:rsidR="00000000" w:rsidRPr="00000000">
        <w:rPr>
          <w:rtl w:val="0"/>
        </w:rPr>
        <w:t xml:space="preserve">When reviewing remuneration arrangements, we ensure:</w:t>
      </w:r>
    </w:p>
    <w:p w:rsidR="00000000" w:rsidDel="00000000" w:rsidP="00000000" w:rsidRDefault="00000000" w:rsidRPr="00000000" w14:paraId="000008C4">
      <w:pPr>
        <w:numPr>
          <w:ilvl w:val="0"/>
          <w:numId w:val="146"/>
        </w:numPr>
        <w:spacing w:after="0" w:lineRule="auto"/>
        <w:ind w:left="720" w:hanging="360"/>
        <w:rPr/>
      </w:pPr>
      <w:r w:rsidDel="00000000" w:rsidR="00000000" w:rsidRPr="00000000">
        <w:rPr>
          <w:rtl w:val="0"/>
        </w:rPr>
        <w:t xml:space="preserve">The remuneration is justifiable and proportionate.</w:t>
      </w:r>
    </w:p>
    <w:p w:rsidR="00000000" w:rsidDel="00000000" w:rsidP="00000000" w:rsidRDefault="00000000" w:rsidRPr="00000000" w14:paraId="000008C5">
      <w:pPr>
        <w:numPr>
          <w:ilvl w:val="0"/>
          <w:numId w:val="146"/>
        </w:numPr>
        <w:spacing w:after="0" w:before="0" w:lineRule="auto"/>
        <w:ind w:left="720" w:hanging="360"/>
        <w:rPr/>
      </w:pPr>
      <w:r w:rsidDel="00000000" w:rsidR="00000000" w:rsidRPr="00000000">
        <w:rPr>
          <w:rtl w:val="0"/>
        </w:rPr>
        <w:t xml:space="preserve">No incentive structure exists that encourages conduct contrary to customers' best interests.</w:t>
      </w:r>
    </w:p>
    <w:p w:rsidR="00000000" w:rsidDel="00000000" w:rsidP="00000000" w:rsidRDefault="00000000" w:rsidRPr="00000000" w14:paraId="000008C6">
      <w:pPr>
        <w:numPr>
          <w:ilvl w:val="0"/>
          <w:numId w:val="146"/>
        </w:numPr>
        <w:spacing w:before="0" w:lineRule="auto"/>
        <w:ind w:left="720" w:hanging="360"/>
        <w:rPr/>
      </w:pPr>
      <w:r w:rsidDel="00000000" w:rsidR="00000000" w:rsidRPr="00000000">
        <w:rPr>
          <w:rtl w:val="0"/>
        </w:rPr>
        <w:t xml:space="preserve">Consideration of arrangements is regularly incorporated into compliance monitoring programmes and product governance reviews.</w:t>
      </w:r>
    </w:p>
    <w:p w:rsidR="00000000" w:rsidDel="00000000" w:rsidP="00000000" w:rsidRDefault="00000000" w:rsidRPr="00000000" w14:paraId="000008C7">
      <w:pPr>
        <w:rPr>
          <w:rFonts w:ascii="Nunito" w:cs="Nunito" w:eastAsia="Nunito" w:hAnsi="Nunito"/>
          <w:b w:val="1"/>
        </w:rPr>
      </w:pPr>
      <w:r w:rsidDel="00000000" w:rsidR="00000000" w:rsidRPr="00000000">
        <w:rPr>
          <w:rFonts w:ascii="Nunito" w:cs="Nunito" w:eastAsia="Nunito" w:hAnsi="Nunito"/>
          <w:b w:val="1"/>
          <w:rtl w:val="0"/>
        </w:rPr>
        <w:t xml:space="preserve">Key Considerations for Staff</w:t>
      </w:r>
    </w:p>
    <w:p w:rsidR="00000000" w:rsidDel="00000000" w:rsidP="00000000" w:rsidRDefault="00000000" w:rsidRPr="00000000" w14:paraId="000008C8">
      <w:pPr>
        <w:rPr/>
      </w:pPr>
      <w:r w:rsidDel="00000000" w:rsidR="00000000" w:rsidRPr="00000000">
        <w:rPr>
          <w:rtl w:val="0"/>
        </w:rPr>
        <w:t xml:space="preserve">Staff must ensure:</w:t>
      </w:r>
    </w:p>
    <w:p w:rsidR="00000000" w:rsidDel="00000000" w:rsidP="00000000" w:rsidRDefault="00000000" w:rsidRPr="00000000" w14:paraId="000008C9">
      <w:pPr>
        <w:numPr>
          <w:ilvl w:val="0"/>
          <w:numId w:val="168"/>
        </w:numPr>
        <w:spacing w:after="0" w:lineRule="auto"/>
        <w:ind w:left="720" w:hanging="360"/>
        <w:rPr/>
      </w:pPr>
      <w:r w:rsidDel="00000000" w:rsidR="00000000" w:rsidRPr="00000000">
        <w:rPr>
          <w:rtl w:val="0"/>
        </w:rPr>
        <w:t xml:space="preserve">Transparency in disclosing the total cost differences should be clearly and prominently presented.</w:t>
      </w:r>
    </w:p>
    <w:p w:rsidR="00000000" w:rsidDel="00000000" w:rsidP="00000000" w:rsidRDefault="00000000" w:rsidRPr="00000000" w14:paraId="000008CA">
      <w:pPr>
        <w:numPr>
          <w:ilvl w:val="0"/>
          <w:numId w:val="168"/>
        </w:numPr>
        <w:spacing w:after="0" w:before="0" w:lineRule="auto"/>
        <w:ind w:left="720" w:hanging="360"/>
        <w:rPr/>
      </w:pPr>
      <w:r w:rsidDel="00000000" w:rsidR="00000000" w:rsidRPr="00000000">
        <w:rPr>
          <w:rtl w:val="0"/>
        </w:rPr>
        <w:t xml:space="preserve">Active elections for premium finance are always explicitly documented.</w:t>
      </w:r>
    </w:p>
    <w:p w:rsidR="00000000" w:rsidDel="00000000" w:rsidP="00000000" w:rsidRDefault="00000000" w:rsidRPr="00000000" w14:paraId="000008CB">
      <w:pPr>
        <w:numPr>
          <w:ilvl w:val="0"/>
          <w:numId w:val="168"/>
        </w:numPr>
        <w:spacing w:before="0" w:lineRule="auto"/>
        <w:ind w:left="720" w:hanging="360"/>
        <w:rPr/>
      </w:pPr>
      <w:r w:rsidDel="00000000" w:rsidR="00000000" w:rsidRPr="00000000">
        <w:rPr>
          <w:rtl w:val="0"/>
        </w:rPr>
        <w:t xml:space="preserve">No inducements or incentives negatively influence the recommendation of a retail premium finance provider.</w:t>
      </w:r>
    </w:p>
    <w:p w:rsidR="00000000" w:rsidDel="00000000" w:rsidP="00000000" w:rsidRDefault="00000000" w:rsidRPr="00000000" w14:paraId="000008CC">
      <w:pPr>
        <w:rPr/>
      </w:pPr>
      <w:r w:rsidDel="00000000" w:rsidR="00000000" w:rsidRPr="00000000">
        <w:rPr>
          <w:rtl w:val="0"/>
        </w:rPr>
        <w:t xml:space="preserve">Checklist for Staff when Offering Retail Premium Finance:</w:t>
      </w:r>
    </w:p>
    <w:p w:rsidR="00000000" w:rsidDel="00000000" w:rsidP="00000000" w:rsidRDefault="00000000" w:rsidRPr="00000000" w14:paraId="000008CD">
      <w:pPr>
        <w:numPr>
          <w:ilvl w:val="0"/>
          <w:numId w:val="53"/>
        </w:numPr>
        <w:spacing w:after="0" w:lineRule="auto"/>
        <w:ind w:left="720" w:hanging="360"/>
        <w:rPr/>
      </w:pPr>
      <w:r w:rsidDel="00000000" w:rsidR="00000000" w:rsidRPr="00000000">
        <w:rPr>
          <w:rtl w:val="0"/>
        </w:rPr>
        <w:t xml:space="preserve"> Have all cost disclosures been communicated?</w:t>
      </w:r>
    </w:p>
    <w:p w:rsidR="00000000" w:rsidDel="00000000" w:rsidP="00000000" w:rsidRDefault="00000000" w:rsidRPr="00000000" w14:paraId="000008CE">
      <w:pPr>
        <w:numPr>
          <w:ilvl w:val="0"/>
          <w:numId w:val="53"/>
        </w:numPr>
        <w:spacing w:after="0" w:before="0" w:lineRule="auto"/>
        <w:ind w:left="720" w:hanging="360"/>
        <w:rPr/>
      </w:pPr>
      <w:r w:rsidDel="00000000" w:rsidR="00000000" w:rsidRPr="00000000">
        <w:rPr>
          <w:rtl w:val="0"/>
        </w:rPr>
        <w:t xml:space="preserve"> Is there documented evidence of a customer's active election?</w:t>
      </w:r>
    </w:p>
    <w:p w:rsidR="00000000" w:rsidDel="00000000" w:rsidP="00000000" w:rsidRDefault="00000000" w:rsidRPr="00000000" w14:paraId="000008CF">
      <w:pPr>
        <w:numPr>
          <w:ilvl w:val="0"/>
          <w:numId w:val="53"/>
        </w:numPr>
        <w:spacing w:after="0" w:before="0" w:lineRule="auto"/>
        <w:ind w:left="720" w:hanging="360"/>
        <w:rPr/>
      </w:pPr>
      <w:r w:rsidDel="00000000" w:rsidR="00000000" w:rsidRPr="00000000">
        <w:rPr>
          <w:rtl w:val="0"/>
        </w:rPr>
        <w:t xml:space="preserve"> Have potential conflicts of interest been assessed and recorded?</w:t>
      </w:r>
    </w:p>
    <w:p w:rsidR="00000000" w:rsidDel="00000000" w:rsidP="00000000" w:rsidRDefault="00000000" w:rsidRPr="00000000" w14:paraId="000008D0">
      <w:pPr>
        <w:numPr>
          <w:ilvl w:val="0"/>
          <w:numId w:val="53"/>
        </w:numPr>
        <w:spacing w:after="0" w:before="0" w:lineRule="auto"/>
        <w:ind w:left="720" w:hanging="360"/>
        <w:rPr/>
      </w:pPr>
      <w:r w:rsidDel="00000000" w:rsidR="00000000" w:rsidRPr="00000000">
        <w:rPr>
          <w:rtl w:val="0"/>
        </w:rPr>
        <w:t xml:space="preserve"> Are arrangements regularly reviewed to align with the customer’s best interests?</w:t>
      </w:r>
    </w:p>
    <w:p w:rsidR="00000000" w:rsidDel="00000000" w:rsidP="00000000" w:rsidRDefault="00000000" w:rsidRPr="00000000" w14:paraId="000008D1">
      <w:pPr>
        <w:numPr>
          <w:ilvl w:val="0"/>
          <w:numId w:val="53"/>
        </w:numPr>
        <w:spacing w:before="0" w:lineRule="auto"/>
        <w:ind w:left="720" w:hanging="360"/>
        <w:rPr/>
      </w:pPr>
      <w:r w:rsidDel="00000000" w:rsidR="00000000" w:rsidRPr="00000000">
        <w:rPr>
          <w:rtl w:val="0"/>
        </w:rPr>
        <w:t xml:space="preserve"> Does the remuneration structure comply fully with the FCA’s remuneration principles?</w:t>
      </w:r>
    </w:p>
    <w:p w:rsidR="00000000" w:rsidDel="00000000" w:rsidP="00000000" w:rsidRDefault="00000000" w:rsidRPr="00000000" w14:paraId="000008D2">
      <w:pPr>
        <w:rPr>
          <w:rFonts w:ascii="Nunito" w:cs="Nunito" w:eastAsia="Nunito" w:hAnsi="Nunito"/>
          <w:b w:val="1"/>
        </w:rPr>
      </w:pPr>
      <w:r w:rsidDel="00000000" w:rsidR="00000000" w:rsidRPr="00000000">
        <w:rPr>
          <w:rFonts w:ascii="Nunito" w:cs="Nunito" w:eastAsia="Nunito" w:hAnsi="Nunito"/>
          <w:b w:val="1"/>
          <w:rtl w:val="0"/>
        </w:rPr>
        <w:t xml:space="preserve">Internal Controls and Monitoring</w:t>
      </w:r>
    </w:p>
    <w:p w:rsidR="00000000" w:rsidDel="00000000" w:rsidP="00000000" w:rsidRDefault="00000000" w:rsidRPr="00000000" w14:paraId="000008D3">
      <w:pPr>
        <w:rPr/>
      </w:pPr>
      <w:r w:rsidDel="00000000" w:rsidR="00000000" w:rsidRPr="00000000">
        <w:rPr>
          <w:rtl w:val="0"/>
        </w:rPr>
        <w:t xml:space="preserve">We maintain robust controls, including periodic internal audits, to ensure continued adherence to ICOBS 6A.5. All premium finance arrangements are assessed at least annually (or more frequently if required under PROD rules) to verify that they align with the delivery of fair customer outcomes.</w:t>
      </w:r>
    </w:p>
    <w:p w:rsidR="00000000" w:rsidDel="00000000" w:rsidP="00000000" w:rsidRDefault="00000000" w:rsidRPr="00000000" w14:paraId="000008D4">
      <w:pPr>
        <w:rPr>
          <w:rFonts w:ascii="Nunito" w:cs="Nunito" w:eastAsia="Nunito" w:hAnsi="Nunito"/>
          <w:b w:val="1"/>
        </w:rPr>
      </w:pPr>
      <w:r w:rsidDel="00000000" w:rsidR="00000000" w:rsidRPr="00000000">
        <w:rPr>
          <w:rFonts w:ascii="Nunito" w:cs="Nunito" w:eastAsia="Nunito" w:hAnsi="Nunito"/>
          <w:b w:val="1"/>
          <w:rtl w:val="0"/>
        </w:rPr>
        <w:t xml:space="preserve">Record Keeping</w:t>
      </w:r>
    </w:p>
    <w:p w:rsidR="00000000" w:rsidDel="00000000" w:rsidP="00000000" w:rsidRDefault="00000000" w:rsidRPr="00000000" w14:paraId="000008D5">
      <w:pPr>
        <w:rPr/>
      </w:pPr>
      <w:r w:rsidDel="00000000" w:rsidR="00000000" w:rsidRPr="00000000">
        <w:rPr>
          <w:rtl w:val="0"/>
        </w:rPr>
        <w:t xml:space="preserve">Accurate records must be maintained, evidencing:</w:t>
      </w:r>
    </w:p>
    <w:p w:rsidR="00000000" w:rsidDel="00000000" w:rsidP="00000000" w:rsidRDefault="00000000" w:rsidRPr="00000000" w14:paraId="000008D6">
      <w:pPr>
        <w:numPr>
          <w:ilvl w:val="0"/>
          <w:numId w:val="230"/>
        </w:numPr>
        <w:spacing w:after="0" w:lineRule="auto"/>
        <w:ind w:left="720" w:hanging="360"/>
        <w:rPr/>
      </w:pPr>
      <w:r w:rsidDel="00000000" w:rsidR="00000000" w:rsidRPr="00000000">
        <w:rPr>
          <w:rtl w:val="0"/>
        </w:rPr>
        <w:t xml:space="preserve">The customer's active election to opt for premium finance.</w:t>
      </w:r>
    </w:p>
    <w:p w:rsidR="00000000" w:rsidDel="00000000" w:rsidP="00000000" w:rsidRDefault="00000000" w:rsidRPr="00000000" w14:paraId="000008D7">
      <w:pPr>
        <w:numPr>
          <w:ilvl w:val="0"/>
          <w:numId w:val="230"/>
        </w:numPr>
        <w:spacing w:after="0" w:before="0" w:lineRule="auto"/>
        <w:ind w:left="720" w:hanging="360"/>
        <w:rPr/>
      </w:pPr>
      <w:r w:rsidDel="00000000" w:rsidR="00000000" w:rsidRPr="00000000">
        <w:rPr>
          <w:rtl w:val="0"/>
        </w:rPr>
        <w:t xml:space="preserve">Comprehensive documentation of price information was provided.</w:t>
      </w:r>
    </w:p>
    <w:p w:rsidR="00000000" w:rsidDel="00000000" w:rsidP="00000000" w:rsidRDefault="00000000" w:rsidRPr="00000000" w14:paraId="000008D8">
      <w:pPr>
        <w:numPr>
          <w:ilvl w:val="0"/>
          <w:numId w:val="230"/>
        </w:numPr>
        <w:spacing w:before="0" w:lineRule="auto"/>
        <w:ind w:left="720" w:hanging="360"/>
        <w:rPr/>
      </w:pPr>
      <w:r w:rsidDel="00000000" w:rsidR="00000000" w:rsidRPr="00000000">
        <w:rPr>
          <w:rtl w:val="0"/>
        </w:rPr>
        <w:t xml:space="preserve">Annual reviews of premium finance remuneration arrangements.</w:t>
      </w:r>
    </w:p>
    <w:p w:rsidR="00000000" w:rsidDel="00000000" w:rsidP="00000000" w:rsidRDefault="00000000" w:rsidRPr="00000000" w14:paraId="000008D9">
      <w:pPr>
        <w:rPr/>
      </w:pPr>
      <w:r w:rsidDel="00000000" w:rsidR="00000000" w:rsidRPr="00000000">
        <w:rPr>
          <w:rtl w:val="0"/>
        </w:rPr>
        <w:t xml:space="preserve">These records must be retained for a minimum period of six years.</w:t>
      </w:r>
    </w:p>
    <w:p w:rsidR="00000000" w:rsidDel="00000000" w:rsidP="00000000" w:rsidRDefault="00000000" w:rsidRPr="00000000" w14:paraId="000008DA">
      <w:pPr>
        <w:rPr>
          <w:rFonts w:ascii="Nunito" w:cs="Nunito" w:eastAsia="Nunito" w:hAnsi="Nunito"/>
          <w:b w:val="1"/>
        </w:rPr>
      </w:pPr>
      <w:r w:rsidDel="00000000" w:rsidR="00000000" w:rsidRPr="00000000">
        <w:rPr>
          <w:rFonts w:ascii="Nunito" w:cs="Nunito" w:eastAsia="Nunito" w:hAnsi="Nunito"/>
          <w:b w:val="1"/>
          <w:rtl w:val="0"/>
        </w:rPr>
        <w:t xml:space="preserve">Consequences of Non-Compliance</w:t>
      </w:r>
    </w:p>
    <w:p w:rsidR="00000000" w:rsidDel="00000000" w:rsidP="00000000" w:rsidRDefault="00000000" w:rsidRPr="00000000" w14:paraId="000008DB">
      <w:pPr>
        <w:rPr/>
      </w:pPr>
      <w:r w:rsidDel="00000000" w:rsidR="00000000" w:rsidRPr="00000000">
        <w:rPr>
          <w:rtl w:val="0"/>
        </w:rPr>
        <w:t xml:space="preserve">Failure to comply with these obligations can result in regulatory enforcement action and significant reputational damage. Therefore, all staff must consistently and fully understand and implement these requirements.</w:t>
      </w:r>
    </w:p>
    <w:p w:rsidR="00000000" w:rsidDel="00000000" w:rsidP="00000000" w:rsidRDefault="00000000" w:rsidRPr="00000000" w14:paraId="000008DC">
      <w:pPr>
        <w:rPr>
          <w:rFonts w:ascii="Nunito" w:cs="Nunito" w:eastAsia="Nunito" w:hAnsi="Nunito"/>
          <w:b w:val="1"/>
        </w:rPr>
      </w:pPr>
      <w:r w:rsidDel="00000000" w:rsidR="00000000" w:rsidRPr="00000000">
        <w:rPr>
          <w:rFonts w:ascii="Nunito" w:cs="Nunito" w:eastAsia="Nunito" w:hAnsi="Nunito"/>
          <w:b w:val="1"/>
          <w:rtl w:val="0"/>
        </w:rPr>
        <w:t xml:space="preserve">Sources and Further References</w:t>
      </w:r>
    </w:p>
    <w:p w:rsidR="00000000" w:rsidDel="00000000" w:rsidP="00000000" w:rsidRDefault="00000000" w:rsidRPr="00000000" w14:paraId="000008DD">
      <w:pPr>
        <w:numPr>
          <w:ilvl w:val="0"/>
          <w:numId w:val="28"/>
        </w:numPr>
        <w:spacing w:after="0" w:lineRule="auto"/>
        <w:ind w:left="720" w:hanging="360"/>
        <w:rPr/>
      </w:pPr>
      <w:r w:rsidDel="00000000" w:rsidR="00000000" w:rsidRPr="00000000">
        <w:rPr>
          <w:rtl w:val="0"/>
        </w:rPr>
        <w:t xml:space="preserve">ICOBS 6A.5, FCA Handbook</w:t>
      </w:r>
    </w:p>
    <w:p w:rsidR="00000000" w:rsidDel="00000000" w:rsidP="00000000" w:rsidRDefault="00000000" w:rsidRPr="00000000" w14:paraId="000008DE">
      <w:pPr>
        <w:numPr>
          <w:ilvl w:val="0"/>
          <w:numId w:val="28"/>
        </w:numPr>
        <w:spacing w:after="0" w:before="0" w:lineRule="auto"/>
        <w:ind w:left="720" w:hanging="360"/>
        <w:rPr/>
      </w:pPr>
      <w:r w:rsidDel="00000000" w:rsidR="00000000" w:rsidRPr="00000000">
        <w:rPr>
          <w:rtl w:val="0"/>
        </w:rPr>
        <w:t xml:space="preserve">Principles 1, 6 and 8, FCA Handbook</w:t>
      </w:r>
    </w:p>
    <w:p w:rsidR="00000000" w:rsidDel="00000000" w:rsidP="00000000" w:rsidRDefault="00000000" w:rsidRPr="00000000" w14:paraId="000008DF">
      <w:pPr>
        <w:numPr>
          <w:ilvl w:val="0"/>
          <w:numId w:val="28"/>
        </w:numPr>
        <w:spacing w:after="0" w:before="0" w:lineRule="auto"/>
        <w:ind w:left="720" w:hanging="360"/>
        <w:rPr/>
      </w:pPr>
      <w:r w:rsidDel="00000000" w:rsidR="00000000" w:rsidRPr="00000000">
        <w:rPr>
          <w:rtl w:val="0"/>
        </w:rPr>
        <w:t xml:space="preserve">SYSC 19F.2, FCA Handbook</w:t>
      </w:r>
    </w:p>
    <w:p w:rsidR="00000000" w:rsidDel="00000000" w:rsidP="00000000" w:rsidRDefault="00000000" w:rsidRPr="00000000" w14:paraId="000008E0">
      <w:pPr>
        <w:numPr>
          <w:ilvl w:val="0"/>
          <w:numId w:val="28"/>
        </w:numPr>
        <w:spacing w:before="0" w:lineRule="auto"/>
        <w:ind w:left="720" w:hanging="360"/>
        <w:rPr/>
      </w:pPr>
      <w:r w:rsidDel="00000000" w:rsidR="00000000" w:rsidRPr="00000000">
        <w:rPr>
          <w:rtl w:val="0"/>
        </w:rPr>
        <w:t xml:space="preserve">PROD 4 (Product governance and oversight), FCA Handbook</w:t>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8E3">
      <w:pPr>
        <w:pStyle w:val="Heading2"/>
        <w:rPr/>
      </w:pPr>
      <w:bookmarkStart w:colFirst="0" w:colLast="0" w:name="_heading=h.55wlyb1gopt2" w:id="78"/>
      <w:bookmarkEnd w:id="78"/>
      <w:r w:rsidDel="00000000" w:rsidR="00000000" w:rsidRPr="00000000">
        <w:rPr>
          <w:rtl w:val="0"/>
        </w:rPr>
        <w:t xml:space="preserve">Cancellation of Automatic Renewal</w:t>
      </w:r>
    </w:p>
    <w:p w:rsidR="00000000" w:rsidDel="00000000" w:rsidP="00000000" w:rsidRDefault="00000000" w:rsidRPr="00000000" w14:paraId="000008E4">
      <w:pPr>
        <w:rPr/>
      </w:pPr>
      <w:r w:rsidDel="00000000" w:rsidR="00000000" w:rsidRPr="00000000">
        <w:rPr>
          <w:rtl w:val="0"/>
        </w:rPr>
        <w:t xml:space="preserve">ICOBS 6A.6 applies to general insurance contracts with an automatic renewal feature. This rule requires insurers and intermediaries to implement straightforward cancellation options for customers, making the cancellation process transparent and accessible. It is important to note that this rule excludes:</w:t>
      </w:r>
    </w:p>
    <w:p w:rsidR="00000000" w:rsidDel="00000000" w:rsidP="00000000" w:rsidRDefault="00000000" w:rsidRPr="00000000" w14:paraId="000008E5">
      <w:pPr>
        <w:numPr>
          <w:ilvl w:val="0"/>
          <w:numId w:val="215"/>
        </w:numPr>
        <w:spacing w:after="0" w:lineRule="auto"/>
        <w:ind w:left="720" w:hanging="360"/>
        <w:rPr/>
      </w:pPr>
      <w:r w:rsidDel="00000000" w:rsidR="00000000" w:rsidRPr="00000000">
        <w:rPr>
          <w:rtl w:val="0"/>
        </w:rPr>
        <w:t xml:space="preserve">Private Health or Medical Insurance</w:t>
      </w:r>
    </w:p>
    <w:p w:rsidR="00000000" w:rsidDel="00000000" w:rsidP="00000000" w:rsidRDefault="00000000" w:rsidRPr="00000000" w14:paraId="000008E6">
      <w:pPr>
        <w:numPr>
          <w:ilvl w:val="0"/>
          <w:numId w:val="215"/>
        </w:numPr>
        <w:spacing w:before="0" w:lineRule="auto"/>
        <w:ind w:left="720" w:hanging="360"/>
        <w:rPr/>
      </w:pPr>
      <w:r w:rsidDel="00000000" w:rsidR="00000000" w:rsidRPr="00000000">
        <w:rPr>
          <w:rtl w:val="0"/>
        </w:rPr>
        <w:t xml:space="preserve">Pet Insurance</w:t>
      </w:r>
    </w:p>
    <w:p w:rsidR="00000000" w:rsidDel="00000000" w:rsidP="00000000" w:rsidRDefault="00000000" w:rsidRPr="00000000" w14:paraId="000008E7">
      <w:pPr>
        <w:rPr/>
      </w:pPr>
      <w:r w:rsidDel="00000000" w:rsidR="00000000" w:rsidRPr="00000000">
        <w:rPr>
          <w:rtl w:val="0"/>
        </w:rPr>
        <w:t xml:space="preserve">The primary aim is to support FCA’s Treating Customers Fairly (TCF) outcome 6, ensuring customers do not encounter unnecessary barriers when seeking to alter or cancel their automatic renewal preferences.</w:t>
      </w:r>
    </w:p>
    <w:p w:rsidR="00000000" w:rsidDel="00000000" w:rsidP="00000000" w:rsidRDefault="00000000" w:rsidRPr="00000000" w14:paraId="000008E8">
      <w:pPr>
        <w:rPr>
          <w:rFonts w:ascii="Nunito" w:cs="Nunito" w:eastAsia="Nunito" w:hAnsi="Nunito"/>
          <w:b w:val="1"/>
        </w:rPr>
      </w:pPr>
      <w:r w:rsidDel="00000000" w:rsidR="00000000" w:rsidRPr="00000000">
        <w:rPr>
          <w:rFonts w:ascii="Nunito" w:cs="Nunito" w:eastAsia="Nunito" w:hAnsi="Nunito"/>
          <w:b w:val="1"/>
          <w:rtl w:val="0"/>
        </w:rPr>
        <w:t xml:space="preserve">Objectives of ICOBS 6A.6</w:t>
      </w:r>
    </w:p>
    <w:p w:rsidR="00000000" w:rsidDel="00000000" w:rsidP="00000000" w:rsidRDefault="00000000" w:rsidRPr="00000000" w14:paraId="000008E9">
      <w:pPr>
        <w:rPr/>
      </w:pPr>
      <w:r w:rsidDel="00000000" w:rsidR="00000000" w:rsidRPr="00000000">
        <w:rPr>
          <w:rtl w:val="0"/>
        </w:rPr>
        <w:t xml:space="preserve">This section of the ICOBS sourcebook seeks to:</w:t>
      </w:r>
    </w:p>
    <w:p w:rsidR="00000000" w:rsidDel="00000000" w:rsidP="00000000" w:rsidRDefault="00000000" w:rsidRPr="00000000" w14:paraId="000008EA">
      <w:pPr>
        <w:numPr>
          <w:ilvl w:val="0"/>
          <w:numId w:val="94"/>
        </w:numPr>
        <w:spacing w:after="0" w:lineRule="auto"/>
        <w:ind w:left="720" w:hanging="360"/>
        <w:rPr/>
      </w:pPr>
      <w:r w:rsidDel="00000000" w:rsidR="00000000" w:rsidRPr="00000000">
        <w:rPr>
          <w:rtl w:val="0"/>
        </w:rPr>
        <w:t xml:space="preserve">Enhance fairness for consumers.</w:t>
      </w:r>
    </w:p>
    <w:p w:rsidR="00000000" w:rsidDel="00000000" w:rsidP="00000000" w:rsidRDefault="00000000" w:rsidRPr="00000000" w14:paraId="000008EB">
      <w:pPr>
        <w:numPr>
          <w:ilvl w:val="0"/>
          <w:numId w:val="94"/>
        </w:numPr>
        <w:spacing w:after="0" w:before="0" w:lineRule="auto"/>
        <w:ind w:left="720" w:hanging="360"/>
        <w:rPr/>
      </w:pPr>
      <w:r w:rsidDel="00000000" w:rsidR="00000000" w:rsidRPr="00000000">
        <w:rPr>
          <w:rtl w:val="0"/>
        </w:rPr>
        <w:t xml:space="preserve">Facilitate clear, effortless processes for cancelling automatic renewals.</w:t>
      </w:r>
    </w:p>
    <w:p w:rsidR="00000000" w:rsidDel="00000000" w:rsidP="00000000" w:rsidRDefault="00000000" w:rsidRPr="00000000" w14:paraId="000008EC">
      <w:pPr>
        <w:numPr>
          <w:ilvl w:val="0"/>
          <w:numId w:val="94"/>
        </w:numPr>
        <w:spacing w:before="0" w:lineRule="auto"/>
        <w:ind w:left="720" w:hanging="360"/>
        <w:rPr/>
      </w:pPr>
      <w:r w:rsidDel="00000000" w:rsidR="00000000" w:rsidRPr="00000000">
        <w:rPr>
          <w:rtl w:val="0"/>
        </w:rPr>
        <w:t xml:space="preserve">Ensure consumers encounter no undue or unreasonable post-sale barriers when policy amendments are made.</w:t>
      </w:r>
    </w:p>
    <w:p w:rsidR="00000000" w:rsidDel="00000000" w:rsidP="00000000" w:rsidRDefault="00000000" w:rsidRPr="00000000" w14:paraId="000008ED">
      <w:pPr>
        <w:rPr/>
      </w:pPr>
      <w:r w:rsidDel="00000000" w:rsidR="00000000" w:rsidRPr="00000000">
        <w:rPr>
          <w:rtl w:val="0"/>
        </w:rPr>
        <w:t xml:space="preserve">The practical application of this rule reinforces our firm’s ongoing commitment to ensuring fair customer treatment and promoting informed decision-making.</w:t>
      </w:r>
    </w:p>
    <w:p w:rsidR="00000000" w:rsidDel="00000000" w:rsidP="00000000" w:rsidRDefault="00000000" w:rsidRPr="00000000" w14:paraId="000008EE">
      <w:pPr>
        <w:rPr>
          <w:rFonts w:ascii="Nunito" w:cs="Nunito" w:eastAsia="Nunito" w:hAnsi="Nunito"/>
          <w:b w:val="1"/>
        </w:rPr>
      </w:pPr>
      <w:r w:rsidDel="00000000" w:rsidR="00000000" w:rsidRPr="00000000">
        <w:rPr>
          <w:rFonts w:ascii="Nunito" w:cs="Nunito" w:eastAsia="Nunito" w:hAnsi="Nunito"/>
          <w:b w:val="1"/>
          <w:rtl w:val="0"/>
        </w:rPr>
        <w:t xml:space="preserve">Requirements for Cancellation Methods</w:t>
      </w:r>
    </w:p>
    <w:p w:rsidR="00000000" w:rsidDel="00000000" w:rsidP="00000000" w:rsidRDefault="00000000" w:rsidRPr="00000000" w14:paraId="000008EF">
      <w:pPr>
        <w:rPr/>
      </w:pPr>
      <w:r w:rsidDel="00000000" w:rsidR="00000000" w:rsidRPr="00000000">
        <w:rPr>
          <w:rtl w:val="0"/>
        </w:rPr>
        <w:t xml:space="preserve">We have specific obligations regarding the ease of cancelling automatic renewals. Firms must provide easy-to-use and accessible cancellation methods.</w:t>
      </w:r>
    </w:p>
    <w:tbl>
      <w:tblPr>
        <w:tblStyle w:val="Table77"/>
        <w:tblW w:w="9025.0" w:type="dxa"/>
        <w:jc w:val="left"/>
        <w:tblLayout w:type="fixed"/>
        <w:tblLook w:val="0600"/>
      </w:tblPr>
      <w:tblGrid>
        <w:gridCol w:w="1652"/>
        <w:gridCol w:w="7373"/>
        <w:tblGridChange w:id="0">
          <w:tblGrid>
            <w:gridCol w:w="1652"/>
            <w:gridCol w:w="737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F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Obligation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8F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 Description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F2">
            <w:pPr>
              <w:spacing w:after="0" w:before="0" w:line="240" w:lineRule="auto"/>
              <w:jc w:val="left"/>
              <w:rPr/>
            </w:pPr>
            <w:r w:rsidDel="00000000" w:rsidR="00000000" w:rsidRPr="00000000">
              <w:rPr>
                <w:rtl w:val="0"/>
              </w:rPr>
              <w:t xml:space="preserve">Accessibility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F3">
            <w:pPr>
              <w:spacing w:after="0" w:before="0" w:line="240" w:lineRule="auto"/>
              <w:jc w:val="left"/>
              <w:rPr/>
            </w:pPr>
            <w:r w:rsidDel="00000000" w:rsidR="00000000" w:rsidRPr="00000000">
              <w:rPr>
                <w:rtl w:val="0"/>
              </w:rPr>
              <w:t xml:space="preserve">Methods must be easy, clear and straightforward for customers to access and use.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F4">
            <w:pPr>
              <w:spacing w:after="0" w:before="0" w:line="240" w:lineRule="auto"/>
              <w:jc w:val="left"/>
              <w:rPr/>
            </w:pPr>
            <w:r w:rsidDel="00000000" w:rsidR="00000000" w:rsidRPr="00000000">
              <w:rPr>
                <w:rtl w:val="0"/>
              </w:rPr>
              <w:t xml:space="preserve">Choice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F5">
            <w:pPr>
              <w:spacing w:after="0" w:before="0" w:line="240" w:lineRule="auto"/>
              <w:jc w:val="left"/>
              <w:rPr/>
            </w:pPr>
            <w:r w:rsidDel="00000000" w:rsidR="00000000" w:rsidRPr="00000000">
              <w:rPr>
                <w:rtl w:val="0"/>
              </w:rPr>
              <w:t xml:space="preserve">Firms must offer customers multiple ways to cancel automatic renewal, including all the methods initially available for purchasing the policy.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F6">
            <w:pPr>
              <w:spacing w:after="0" w:before="0" w:line="240" w:lineRule="auto"/>
              <w:jc w:val="left"/>
              <w:rPr/>
            </w:pPr>
            <w:r w:rsidDel="00000000" w:rsidR="00000000" w:rsidRPr="00000000">
              <w:rPr>
                <w:rtl w:val="0"/>
              </w:rPr>
              <w:t xml:space="preserve">Customer Consideration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F7">
            <w:pPr>
              <w:spacing w:after="0" w:before="0" w:line="240" w:lineRule="auto"/>
              <w:jc w:val="left"/>
              <w:rPr/>
            </w:pPr>
            <w:r w:rsidDel="00000000" w:rsidR="00000000" w:rsidRPr="00000000">
              <w:rPr>
                <w:rtl w:val="0"/>
              </w:rPr>
              <w:t xml:space="preserve">Firms should proactively evaluate customer needs and preferences to determine suitable cancellation options.</w:t>
            </w:r>
          </w:p>
        </w:tc>
      </w:tr>
    </w:tbl>
    <w:p w:rsidR="00000000" w:rsidDel="00000000" w:rsidP="00000000" w:rsidRDefault="00000000" w:rsidRPr="00000000" w14:paraId="000008F8">
      <w:pPr>
        <w:rPr>
          <w:rFonts w:ascii="Nunito" w:cs="Nunito" w:eastAsia="Nunito" w:hAnsi="Nunito"/>
          <w:b w:val="1"/>
        </w:rPr>
      </w:pPr>
      <w:r w:rsidDel="00000000" w:rsidR="00000000" w:rsidRPr="00000000">
        <w:rPr>
          <w:rFonts w:ascii="Nunito" w:cs="Nunito" w:eastAsia="Nunito" w:hAnsi="Nunito"/>
          <w:b w:val="1"/>
          <w:rtl w:val="0"/>
        </w:rPr>
        <w:t xml:space="preserve">Examples of Acceptable Cancellation Methods</w:t>
      </w:r>
    </w:p>
    <w:p w:rsidR="00000000" w:rsidDel="00000000" w:rsidP="00000000" w:rsidRDefault="00000000" w:rsidRPr="00000000" w14:paraId="000008F9">
      <w:pPr>
        <w:numPr>
          <w:ilvl w:val="0"/>
          <w:numId w:val="74"/>
        </w:numPr>
        <w:spacing w:after="0" w:lineRule="auto"/>
        <w:ind w:left="720" w:hanging="360"/>
        <w:rPr/>
      </w:pPr>
      <w:r w:rsidDel="00000000" w:rsidR="00000000" w:rsidRPr="00000000">
        <w:rPr>
          <w:rtl w:val="0"/>
        </w:rPr>
        <w:t xml:space="preserve">Online cancellation through a dedicated, clearly identified web page.</w:t>
      </w:r>
    </w:p>
    <w:p w:rsidR="00000000" w:rsidDel="00000000" w:rsidP="00000000" w:rsidRDefault="00000000" w:rsidRPr="00000000" w14:paraId="000008FA">
      <w:pPr>
        <w:numPr>
          <w:ilvl w:val="0"/>
          <w:numId w:val="74"/>
        </w:numPr>
        <w:spacing w:after="0" w:before="0" w:lineRule="auto"/>
        <w:ind w:left="720" w:hanging="360"/>
        <w:rPr/>
      </w:pPr>
      <w:r w:rsidDel="00000000" w:rsidR="00000000" w:rsidRPr="00000000">
        <w:rPr>
          <w:rtl w:val="0"/>
        </w:rPr>
        <w:t xml:space="preserve">Phone cancellation via a customer helpline with call wait times comparable to those for policy purchase.</w:t>
      </w:r>
    </w:p>
    <w:p w:rsidR="00000000" w:rsidDel="00000000" w:rsidP="00000000" w:rsidRDefault="00000000" w:rsidRPr="00000000" w14:paraId="000008FB">
      <w:pPr>
        <w:numPr>
          <w:ilvl w:val="0"/>
          <w:numId w:val="74"/>
        </w:numPr>
        <w:spacing w:before="0" w:lineRule="auto"/>
        <w:ind w:left="720" w:hanging="360"/>
        <w:rPr/>
      </w:pPr>
      <w:r w:rsidDel="00000000" w:rsidR="00000000" w:rsidRPr="00000000">
        <w:rPr>
          <w:rtl w:val="0"/>
        </w:rPr>
        <w:t xml:space="preserve">Email or postal communications with clear instructions for cancelling the automatic renewal.</w:t>
      </w:r>
    </w:p>
    <w:p w:rsidR="00000000" w:rsidDel="00000000" w:rsidP="00000000" w:rsidRDefault="00000000" w:rsidRPr="00000000" w14:paraId="000008FC">
      <w:pPr>
        <w:rPr>
          <w:rFonts w:ascii="Nunito" w:cs="Nunito" w:eastAsia="Nunito" w:hAnsi="Nunito"/>
          <w:b w:val="1"/>
        </w:rPr>
      </w:pPr>
      <w:r w:rsidDel="00000000" w:rsidR="00000000" w:rsidRPr="00000000">
        <w:rPr>
          <w:rFonts w:ascii="Nunito" w:cs="Nunito" w:eastAsia="Nunito" w:hAnsi="Nunito"/>
          <w:b w:val="1"/>
          <w:rtl w:val="0"/>
        </w:rPr>
        <w:t xml:space="preserve">Avoiding Unnecessary Barriers to Cancellation</w:t>
      </w:r>
    </w:p>
    <w:p w:rsidR="00000000" w:rsidDel="00000000" w:rsidP="00000000" w:rsidRDefault="00000000" w:rsidRPr="00000000" w14:paraId="000008FD">
      <w:pPr>
        <w:rPr/>
      </w:pPr>
      <w:r w:rsidDel="00000000" w:rsidR="00000000" w:rsidRPr="00000000">
        <w:rPr>
          <w:rtl w:val="0"/>
        </w:rPr>
        <w:t xml:space="preserve">To fully comply with ICOBS 6A.6, our firm ensures that all cancellation procedures do not introduce unnecessary or unreasonable barriers to policyholders.</w:t>
      </w:r>
    </w:p>
    <w:p w:rsidR="00000000" w:rsidDel="00000000" w:rsidP="00000000" w:rsidRDefault="00000000" w:rsidRPr="00000000" w14:paraId="000008FE">
      <w:pPr>
        <w:rPr/>
      </w:pPr>
      <w:r w:rsidDel="00000000" w:rsidR="00000000" w:rsidRPr="00000000">
        <w:rPr>
          <w:rtl w:val="0"/>
        </w:rPr>
        <w:t xml:space="preserve">Examples of Barriers to Avoid:</w:t>
      </w:r>
    </w:p>
    <w:p w:rsidR="00000000" w:rsidDel="00000000" w:rsidP="00000000" w:rsidRDefault="00000000" w:rsidRPr="00000000" w14:paraId="000008FF">
      <w:pPr>
        <w:numPr>
          <w:ilvl w:val="0"/>
          <w:numId w:val="209"/>
        </w:numPr>
        <w:spacing w:after="0" w:lineRule="auto"/>
        <w:ind w:left="720" w:hanging="360"/>
        <w:rPr/>
      </w:pPr>
      <w:r w:rsidDel="00000000" w:rsidR="00000000" w:rsidRPr="00000000">
        <w:rPr>
          <w:rtl w:val="0"/>
        </w:rPr>
        <w:t xml:space="preserve">Excessive Waiting Times: Ensure that phone call wait times to cancel are not significantly longer than those for purchasing a policy.</w:t>
      </w:r>
    </w:p>
    <w:p w:rsidR="00000000" w:rsidDel="00000000" w:rsidP="00000000" w:rsidRDefault="00000000" w:rsidRPr="00000000" w14:paraId="00000900">
      <w:pPr>
        <w:numPr>
          <w:ilvl w:val="0"/>
          <w:numId w:val="209"/>
        </w:numPr>
        <w:spacing w:before="0" w:lineRule="auto"/>
        <w:ind w:left="720" w:hanging="360"/>
        <w:rPr/>
      </w:pPr>
      <w:r w:rsidDel="00000000" w:rsidR="00000000" w:rsidRPr="00000000">
        <w:rPr>
          <w:rtl w:val="0"/>
        </w:rPr>
        <w:t xml:space="preserve">Overly Complicated Procedures: Avoid unnecessary questions or procedural hurdles that prevent customers from confirming cancellation instructions.</w:t>
      </w:r>
    </w:p>
    <w:p w:rsidR="00000000" w:rsidDel="00000000" w:rsidP="00000000" w:rsidRDefault="00000000" w:rsidRPr="00000000" w14:paraId="00000901">
      <w:pPr>
        <w:rPr>
          <w:rFonts w:ascii="Nunito" w:cs="Nunito" w:eastAsia="Nunito" w:hAnsi="Nunito"/>
          <w:b w:val="1"/>
        </w:rPr>
      </w:pPr>
      <w:r w:rsidDel="00000000" w:rsidR="00000000" w:rsidRPr="00000000">
        <w:rPr>
          <w:rFonts w:ascii="Nunito" w:cs="Nunito" w:eastAsia="Nunito" w:hAnsi="Nunito"/>
          <w:b w:val="1"/>
          <w:rtl w:val="0"/>
        </w:rPr>
        <w:t xml:space="preserve">Best Practice Approach:</w:t>
      </w:r>
    </w:p>
    <w:p w:rsidR="00000000" w:rsidDel="00000000" w:rsidP="00000000" w:rsidRDefault="00000000" w:rsidRPr="00000000" w14:paraId="00000902">
      <w:pPr>
        <w:rPr/>
      </w:pPr>
      <w:r w:rsidDel="00000000" w:rsidR="00000000" w:rsidRPr="00000000">
        <w:rPr>
          <w:rtl w:val="0"/>
        </w:rPr>
        <w:t xml:space="preserve">Our firm employs a straightforward approach, clearly defined in the following table, to illustrate good versus poor practice:</w:t>
      </w:r>
    </w:p>
    <w:tbl>
      <w:tblPr>
        <w:tblStyle w:val="Table78"/>
        <w:tblW w:w="9025.0" w:type="dxa"/>
        <w:jc w:val="left"/>
        <w:tblLayout w:type="fixed"/>
        <w:tblLook w:val="0600"/>
      </w:tblPr>
      <w:tblGrid>
        <w:gridCol w:w="4211"/>
        <w:gridCol w:w="4814"/>
        <w:tblGridChange w:id="0">
          <w:tblGrid>
            <w:gridCol w:w="4211"/>
            <w:gridCol w:w="4814"/>
          </w:tblGrid>
        </w:tblGridChange>
      </w:tblGrid>
      <w:tr>
        <w:trPr>
          <w:cantSplit w:val="0"/>
          <w:trHeight w:val="62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03">
            <w:pPr>
              <w:spacing w:after="0" w:before="0" w:line="240" w:lineRule="auto"/>
              <w:jc w:val="left"/>
              <w:rPr>
                <w:rFonts w:ascii="Nunito" w:cs="Nunito" w:eastAsia="Nunito" w:hAnsi="Nunito"/>
                <w:b w:val="1"/>
              </w:rPr>
            </w:pPr>
            <w:sdt>
              <w:sdtPr>
                <w:id w:val="1680688840"/>
                <w:tag w:val="goog_rdk_0"/>
              </w:sdtPr>
              <w:sdtContent>
                <w:r w:rsidDel="00000000" w:rsidR="00000000" w:rsidRPr="00000000">
                  <w:rPr>
                    <w:rFonts w:ascii="Arial Unicode MS" w:cs="Arial Unicode MS" w:eastAsia="Arial Unicode MS" w:hAnsi="Arial Unicode MS"/>
                    <w:b w:val="1"/>
                    <w:rtl w:val="0"/>
                  </w:rPr>
                  <w:t xml:space="preserve">Good Practice ✅</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04">
            <w:pPr>
              <w:spacing w:after="0" w:before="0" w:line="240" w:lineRule="auto"/>
              <w:jc w:val="left"/>
              <w:rPr>
                <w:rFonts w:ascii="Nunito" w:cs="Nunito" w:eastAsia="Nunito" w:hAnsi="Nunito"/>
                <w:b w:val="1"/>
              </w:rPr>
            </w:pPr>
            <w:sdt>
              <w:sdtPr>
                <w:id w:val="-1079490108"/>
                <w:tag w:val="goog_rdk_1"/>
              </w:sdtPr>
              <w:sdtContent>
                <w:r w:rsidDel="00000000" w:rsidR="00000000" w:rsidRPr="00000000">
                  <w:rPr>
                    <w:rFonts w:ascii="Arial Unicode MS" w:cs="Arial Unicode MS" w:eastAsia="Arial Unicode MS" w:hAnsi="Arial Unicode MS"/>
                    <w:b w:val="1"/>
                    <w:rtl w:val="0"/>
                  </w:rPr>
                  <w:t xml:space="preserve">Poor Practice ❌</w:t>
                </w:r>
              </w:sdtContent>
            </w:sdt>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5">
            <w:pPr>
              <w:spacing w:after="0" w:before="0" w:line="240" w:lineRule="auto"/>
              <w:jc w:val="left"/>
              <w:rPr/>
            </w:pPr>
            <w:r w:rsidDel="00000000" w:rsidR="00000000" w:rsidRPr="00000000">
              <w:rPr>
                <w:rtl w:val="0"/>
              </w:rPr>
              <w:t xml:space="preserve">Short wait times for phone cancellations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6">
            <w:pPr>
              <w:spacing w:after="0" w:before="0" w:line="240" w:lineRule="auto"/>
              <w:jc w:val="left"/>
              <w:rPr/>
            </w:pPr>
            <w:r w:rsidDel="00000000" w:rsidR="00000000" w:rsidRPr="00000000">
              <w:rPr>
                <w:rtl w:val="0"/>
              </w:rPr>
              <w:t xml:space="preserve">Excessive hold times compared to sales calls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7">
            <w:pPr>
              <w:spacing w:after="0" w:before="0" w:line="240" w:lineRule="auto"/>
              <w:jc w:val="left"/>
              <w:rPr/>
            </w:pPr>
            <w:r w:rsidDel="00000000" w:rsidR="00000000" w:rsidRPr="00000000">
              <w:rPr>
                <w:rtl w:val="0"/>
              </w:rPr>
              <w:t xml:space="preserve">Minimal, essential questions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8">
            <w:pPr>
              <w:spacing w:after="0" w:before="0" w:line="240" w:lineRule="auto"/>
              <w:jc w:val="left"/>
              <w:rPr/>
            </w:pPr>
            <w:r w:rsidDel="00000000" w:rsidR="00000000" w:rsidRPr="00000000">
              <w:rPr>
                <w:rtl w:val="0"/>
              </w:rPr>
              <w:t xml:space="preserve">Unnecessary security or sales-driven questioning</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9">
            <w:pPr>
              <w:spacing w:after="0" w:before="0" w:line="240" w:lineRule="auto"/>
              <w:jc w:val="left"/>
              <w:rPr/>
            </w:pPr>
            <w:r w:rsidDel="00000000" w:rsidR="00000000" w:rsidRPr="00000000">
              <w:rPr>
                <w:rtl w:val="0"/>
              </w:rPr>
              <w:t xml:space="preserve">Cancellation options are clearly stated upfront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A">
            <w:pPr>
              <w:spacing w:after="0" w:before="0" w:line="240" w:lineRule="auto"/>
              <w:jc w:val="left"/>
              <w:rPr/>
            </w:pPr>
            <w:r w:rsidDel="00000000" w:rsidR="00000000" w:rsidRPr="00000000">
              <w:rPr>
                <w:rtl w:val="0"/>
              </w:rPr>
              <w:t xml:space="preserve">Cancellation instructions are difficult to locate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B">
            <w:pPr>
              <w:spacing w:after="0" w:before="0" w:line="240" w:lineRule="auto"/>
              <w:jc w:val="left"/>
              <w:rPr/>
            </w:pPr>
            <w:r w:rsidDel="00000000" w:rsidR="00000000" w:rsidRPr="00000000">
              <w:rPr>
                <w:rtl w:val="0"/>
              </w:rPr>
              <w:t xml:space="preserve">No hidden fees or charges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0C">
            <w:pPr>
              <w:spacing w:after="0" w:before="0" w:line="240" w:lineRule="auto"/>
              <w:jc w:val="left"/>
              <w:rPr/>
            </w:pPr>
            <w:r w:rsidDel="00000000" w:rsidR="00000000" w:rsidRPr="00000000">
              <w:rPr>
                <w:rtl w:val="0"/>
              </w:rPr>
              <w:t xml:space="preserve">Fees or penalties are applied to cancellations</w:t>
            </w:r>
          </w:p>
        </w:tc>
      </w:tr>
    </w:tbl>
    <w:p w:rsidR="00000000" w:rsidDel="00000000" w:rsidP="00000000" w:rsidRDefault="00000000" w:rsidRPr="00000000" w14:paraId="0000090D">
      <w:pPr>
        <w:rPr>
          <w:rFonts w:ascii="Nunito" w:cs="Nunito" w:eastAsia="Nunito" w:hAnsi="Nunito"/>
          <w:b w:val="1"/>
        </w:rPr>
      </w:pPr>
      <w:r w:rsidDel="00000000" w:rsidR="00000000" w:rsidRPr="00000000">
        <w:rPr>
          <w:rFonts w:ascii="Nunito" w:cs="Nunito" w:eastAsia="Nunito" w:hAnsi="Nunito"/>
          <w:b w:val="1"/>
          <w:rtl w:val="0"/>
        </w:rPr>
        <w:t xml:space="preserve">Timing and Fees for Cancellation</w:t>
      </w:r>
    </w:p>
    <w:p w:rsidR="00000000" w:rsidDel="00000000" w:rsidP="00000000" w:rsidRDefault="00000000" w:rsidRPr="00000000" w14:paraId="0000090E">
      <w:pPr>
        <w:rPr/>
      </w:pPr>
      <w:r w:rsidDel="00000000" w:rsidR="00000000" w:rsidRPr="00000000">
        <w:rPr>
          <w:rtl w:val="0"/>
        </w:rPr>
        <w:t xml:space="preserve">Consumers can cancel automatic renewal options at any point during their policy period. This flexibility ensures customer autonomy and satisfaction. The table below illustrates these rights explicitly:</w:t>
      </w:r>
    </w:p>
    <w:tbl>
      <w:tblPr>
        <w:tblStyle w:val="Table79"/>
        <w:tblW w:w="8955.0" w:type="dxa"/>
        <w:jc w:val="left"/>
        <w:tblLayout w:type="fixed"/>
        <w:tblLook w:val="0600"/>
      </w:tblPr>
      <w:tblGrid>
        <w:gridCol w:w="5805"/>
        <w:gridCol w:w="3150"/>
        <w:tblGridChange w:id="0">
          <w:tblGrid>
            <w:gridCol w:w="5805"/>
            <w:gridCol w:w="315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0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When Customers Can Cancel</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1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Associated Costs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11">
            <w:pPr>
              <w:spacing w:after="0" w:before="0" w:line="240" w:lineRule="auto"/>
              <w:jc w:val="left"/>
              <w:rPr/>
            </w:pPr>
            <w:r w:rsidDel="00000000" w:rsidR="00000000" w:rsidRPr="00000000">
              <w:rPr>
                <w:rtl w:val="0"/>
              </w:rPr>
              <w:t xml:space="preserve">At the point of purchase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12">
            <w:pPr>
              <w:spacing w:after="0" w:before="0" w:line="240" w:lineRule="auto"/>
              <w:jc w:val="left"/>
              <w:rPr/>
            </w:pPr>
            <w:r w:rsidDel="00000000" w:rsidR="00000000" w:rsidRPr="00000000">
              <w:rPr>
                <w:rtl w:val="0"/>
              </w:rPr>
              <w:t xml:space="preserve">Free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13">
            <w:pPr>
              <w:spacing w:after="0" w:before="0" w:line="240" w:lineRule="auto"/>
              <w:jc w:val="left"/>
              <w:rPr/>
            </w:pPr>
            <w:r w:rsidDel="00000000" w:rsidR="00000000" w:rsidRPr="00000000">
              <w:rPr>
                <w:rtl w:val="0"/>
              </w:rPr>
              <w:t xml:space="preserve">At any time during the policy term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14">
            <w:pPr>
              <w:spacing w:after="0" w:before="0" w:line="240" w:lineRule="auto"/>
              <w:jc w:val="left"/>
              <w:rPr/>
            </w:pPr>
            <w:r w:rsidDel="00000000" w:rsidR="00000000" w:rsidRPr="00000000">
              <w:rPr>
                <w:rtl w:val="0"/>
              </w:rPr>
              <w:t xml:space="preserve">Free</w:t>
            </w:r>
          </w:p>
        </w:tc>
      </w:tr>
    </w:tbl>
    <w:p w:rsidR="00000000" w:rsidDel="00000000" w:rsidP="00000000" w:rsidRDefault="00000000" w:rsidRPr="00000000" w14:paraId="00000915">
      <w:pPr>
        <w:rPr/>
      </w:pPr>
      <w:r w:rsidDel="00000000" w:rsidR="00000000" w:rsidRPr="00000000">
        <w:rPr>
          <w:rtl w:val="0"/>
        </w:rPr>
        <w:t xml:space="preserve">Our firm is committed to ensuring that these rights are communicated at all stages—before, during, and after policy purchase.</w:t>
      </w:r>
    </w:p>
    <w:p w:rsidR="00000000" w:rsidDel="00000000" w:rsidP="00000000" w:rsidRDefault="00000000" w:rsidRPr="00000000" w14:paraId="00000916">
      <w:pPr>
        <w:rPr>
          <w:rFonts w:ascii="Nunito" w:cs="Nunito" w:eastAsia="Nunito" w:hAnsi="Nunito"/>
          <w:b w:val="1"/>
        </w:rPr>
      </w:pPr>
      <w:r w:rsidDel="00000000" w:rsidR="00000000" w:rsidRPr="00000000">
        <w:rPr>
          <w:rFonts w:ascii="Nunito" w:cs="Nunito" w:eastAsia="Nunito" w:hAnsi="Nunito"/>
          <w:b w:val="1"/>
          <w:rtl w:val="0"/>
        </w:rPr>
        <w:t xml:space="preserve">Compliance Monitoring &amp; Oversight</w:t>
      </w:r>
    </w:p>
    <w:p w:rsidR="00000000" w:rsidDel="00000000" w:rsidP="00000000" w:rsidRDefault="00000000" w:rsidRPr="00000000" w14:paraId="00000917">
      <w:pPr>
        <w:rPr/>
      </w:pPr>
      <w:r w:rsidDel="00000000" w:rsidR="00000000" w:rsidRPr="00000000">
        <w:rPr>
          <w:rtl w:val="0"/>
        </w:rPr>
        <w:t xml:space="preserve">We take proactive steps to ensure compliance with ICOBS 6A.6, including:</w:t>
      </w:r>
    </w:p>
    <w:p w:rsidR="00000000" w:rsidDel="00000000" w:rsidP="00000000" w:rsidRDefault="00000000" w:rsidRPr="00000000" w14:paraId="00000918">
      <w:pPr>
        <w:numPr>
          <w:ilvl w:val="0"/>
          <w:numId w:val="182"/>
        </w:numPr>
        <w:spacing w:after="0" w:lineRule="auto"/>
        <w:ind w:left="720" w:hanging="360"/>
        <w:rPr/>
      </w:pPr>
      <w:r w:rsidDel="00000000" w:rsidR="00000000" w:rsidRPr="00000000">
        <w:rPr>
          <w:rtl w:val="0"/>
        </w:rPr>
        <w:t xml:space="preserve">Regular reviews of our cancellation processes.</w:t>
      </w:r>
    </w:p>
    <w:p w:rsidR="00000000" w:rsidDel="00000000" w:rsidP="00000000" w:rsidRDefault="00000000" w:rsidRPr="00000000" w14:paraId="00000919">
      <w:pPr>
        <w:numPr>
          <w:ilvl w:val="0"/>
          <w:numId w:val="182"/>
        </w:numPr>
        <w:spacing w:after="0" w:before="0" w:lineRule="auto"/>
        <w:ind w:left="720" w:hanging="360"/>
        <w:rPr/>
      </w:pPr>
      <w:r w:rsidDel="00000000" w:rsidR="00000000" w:rsidRPr="00000000">
        <w:rPr>
          <w:rtl w:val="0"/>
        </w:rPr>
        <w:t xml:space="preserve">Internal audits ensure call centre metrics align between sales and cancellation channels.</w:t>
      </w:r>
    </w:p>
    <w:p w:rsidR="00000000" w:rsidDel="00000000" w:rsidP="00000000" w:rsidRDefault="00000000" w:rsidRPr="00000000" w14:paraId="0000091A">
      <w:pPr>
        <w:numPr>
          <w:ilvl w:val="0"/>
          <w:numId w:val="182"/>
        </w:numPr>
        <w:spacing w:after="0" w:before="0" w:lineRule="auto"/>
        <w:ind w:left="720" w:hanging="360"/>
        <w:rPr/>
      </w:pPr>
      <w:r w:rsidDel="00000000" w:rsidR="00000000" w:rsidRPr="00000000">
        <w:rPr>
          <w:rtl w:val="0"/>
        </w:rPr>
        <w:t xml:space="preserve">Gathering and acting upon customer feedback related to renewal cancellation experiences.</w:t>
      </w:r>
    </w:p>
    <w:p w:rsidR="00000000" w:rsidDel="00000000" w:rsidP="00000000" w:rsidRDefault="00000000" w:rsidRPr="00000000" w14:paraId="0000091B">
      <w:pPr>
        <w:numPr>
          <w:ilvl w:val="0"/>
          <w:numId w:val="182"/>
        </w:numPr>
        <w:spacing w:before="0" w:lineRule="auto"/>
        <w:ind w:left="720" w:hanging="360"/>
        <w:rPr/>
      </w:pPr>
      <w:r w:rsidDel="00000000" w:rsidR="00000000" w:rsidRPr="00000000">
        <w:rPr>
          <w:rtl w:val="0"/>
        </w:rPr>
        <w:t xml:space="preserve">Ensuring staff are thoroughly trained on cancellation procedures and TCF requirements.</w:t>
      </w:r>
    </w:p>
    <w:p w:rsidR="00000000" w:rsidDel="00000000" w:rsidP="00000000" w:rsidRDefault="00000000" w:rsidRPr="00000000" w14:paraId="0000091C">
      <w:pPr>
        <w:rPr>
          <w:rFonts w:ascii="Nunito" w:cs="Nunito" w:eastAsia="Nunito" w:hAnsi="Nunito"/>
          <w:b w:val="1"/>
        </w:rPr>
      </w:pPr>
      <w:r w:rsidDel="00000000" w:rsidR="00000000" w:rsidRPr="00000000">
        <w:rPr>
          <w:rFonts w:ascii="Nunito" w:cs="Nunito" w:eastAsia="Nunito" w:hAnsi="Nunito"/>
          <w:b w:val="1"/>
          <w:rtl w:val="0"/>
        </w:rPr>
        <w:t xml:space="preserve">Customer Communication</w:t>
      </w:r>
    </w:p>
    <w:p w:rsidR="00000000" w:rsidDel="00000000" w:rsidP="00000000" w:rsidRDefault="00000000" w:rsidRPr="00000000" w14:paraId="0000091D">
      <w:pPr>
        <w:rPr/>
      </w:pPr>
      <w:r w:rsidDel="00000000" w:rsidR="00000000" w:rsidRPr="00000000">
        <w:rPr>
          <w:rtl w:val="0"/>
        </w:rPr>
        <w:t xml:space="preserve">Clear customer communication is key to ICOBS compliance. Our communications ensure customers understand the following:</w:t>
      </w:r>
    </w:p>
    <w:p w:rsidR="00000000" w:rsidDel="00000000" w:rsidP="00000000" w:rsidRDefault="00000000" w:rsidRPr="00000000" w14:paraId="0000091E">
      <w:pPr>
        <w:numPr>
          <w:ilvl w:val="0"/>
          <w:numId w:val="176"/>
        </w:numPr>
        <w:spacing w:after="0" w:lineRule="auto"/>
        <w:ind w:left="720" w:hanging="360"/>
        <w:rPr/>
      </w:pPr>
      <w:r w:rsidDel="00000000" w:rsidR="00000000" w:rsidRPr="00000000">
        <w:rPr>
          <w:rtl w:val="0"/>
        </w:rPr>
        <w:t xml:space="preserve">Their policy includes automatic renewal.</w:t>
      </w:r>
    </w:p>
    <w:p w:rsidR="00000000" w:rsidDel="00000000" w:rsidP="00000000" w:rsidRDefault="00000000" w:rsidRPr="00000000" w14:paraId="0000091F">
      <w:pPr>
        <w:numPr>
          <w:ilvl w:val="0"/>
          <w:numId w:val="176"/>
        </w:numPr>
        <w:spacing w:after="0" w:before="0" w:lineRule="auto"/>
        <w:ind w:left="720" w:hanging="360"/>
        <w:rPr/>
      </w:pPr>
      <w:r w:rsidDel="00000000" w:rsidR="00000000" w:rsidRPr="00000000">
        <w:rPr>
          <w:rtl w:val="0"/>
        </w:rPr>
        <w:t xml:space="preserve">Their rights and available methods for cancelling automatic renewal.</w:t>
      </w:r>
    </w:p>
    <w:p w:rsidR="00000000" w:rsidDel="00000000" w:rsidP="00000000" w:rsidRDefault="00000000" w:rsidRPr="00000000" w14:paraId="00000920">
      <w:pPr>
        <w:numPr>
          <w:ilvl w:val="0"/>
          <w:numId w:val="176"/>
        </w:numPr>
        <w:spacing w:before="0" w:lineRule="auto"/>
        <w:ind w:left="720" w:hanging="360"/>
        <w:rPr/>
      </w:pPr>
      <w:r w:rsidDel="00000000" w:rsidR="00000000" w:rsidRPr="00000000">
        <w:rPr>
          <w:rtl w:val="0"/>
        </w:rPr>
        <w:t xml:space="preserve">The cancellation of the automatic renewal feature is free of charge and can be done at any time.</w:t>
      </w:r>
    </w:p>
    <w:p w:rsidR="00000000" w:rsidDel="00000000" w:rsidP="00000000" w:rsidRDefault="00000000" w:rsidRPr="00000000" w14:paraId="00000921">
      <w:pPr>
        <w:rPr/>
      </w:pPr>
      <w:r w:rsidDel="00000000" w:rsidR="00000000" w:rsidRPr="00000000">
        <w:rPr>
          <w:rtl w:val="0"/>
        </w:rPr>
        <w:t xml:space="preserve">This information is communicated transparently and prominently in all policy documents and renewal communications.</w:t>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pPr>
      <w:r w:rsidDel="00000000" w:rsidR="00000000" w:rsidRPr="00000000">
        <w:br w:type="page"/>
      </w:r>
      <w:r w:rsidDel="00000000" w:rsidR="00000000" w:rsidRPr="00000000">
        <w:rPr>
          <w:rtl w:val="0"/>
        </w:rPr>
      </w:r>
    </w:p>
    <w:p w:rsidR="00000000" w:rsidDel="00000000" w:rsidP="00000000" w:rsidRDefault="00000000" w:rsidRPr="00000000" w14:paraId="00000924">
      <w:pPr>
        <w:pStyle w:val="Heading2"/>
        <w:rPr/>
      </w:pPr>
      <w:bookmarkStart w:colFirst="0" w:colLast="0" w:name="_heading=h.3136blk3ta8x" w:id="79"/>
      <w:bookmarkEnd w:id="79"/>
      <w:r w:rsidDel="00000000" w:rsidR="00000000" w:rsidRPr="00000000">
        <w:rPr>
          <w:rtl w:val="0"/>
        </w:rPr>
        <w:t xml:space="preserve">Disclosure requirements for multi-occupancy buildings insurance</w:t>
      </w:r>
    </w:p>
    <w:p w:rsidR="00000000" w:rsidDel="00000000" w:rsidP="00000000" w:rsidRDefault="00000000" w:rsidRPr="00000000" w14:paraId="00000925">
      <w:pPr>
        <w:rPr/>
      </w:pPr>
      <w:r w:rsidDel="00000000" w:rsidR="00000000" w:rsidRPr="00000000">
        <w:rPr>
          <w:rtl w:val="0"/>
        </w:rPr>
        <w:t xml:space="preserve">This section applies specifically to insurance arrangements for multi-occupancy buildings. Our firm recognises the importance of providing clear and comprehensive information about insurance coverage, ensuring that leaseholders understand their coverage and the associated costs clearly.</w:t>
      </w:r>
    </w:p>
    <w:p w:rsidR="00000000" w:rsidDel="00000000" w:rsidP="00000000" w:rsidRDefault="00000000" w:rsidRPr="00000000" w14:paraId="00000926">
      <w:pPr>
        <w:rPr>
          <w:rFonts w:ascii="Nunito" w:cs="Nunito" w:eastAsia="Nunito" w:hAnsi="Nunito"/>
          <w:b w:val="1"/>
        </w:rPr>
      </w:pPr>
      <w:r w:rsidDel="00000000" w:rsidR="00000000" w:rsidRPr="00000000">
        <w:rPr>
          <w:rFonts w:ascii="Nunito" w:cs="Nunito" w:eastAsia="Nunito" w:hAnsi="Nunito"/>
          <w:b w:val="1"/>
          <w:rtl w:val="0"/>
        </w:rPr>
        <w:t xml:space="preserve">Purpose</w:t>
      </w:r>
    </w:p>
    <w:p w:rsidR="00000000" w:rsidDel="00000000" w:rsidP="00000000" w:rsidRDefault="00000000" w:rsidRPr="00000000" w14:paraId="00000927">
      <w:pPr>
        <w:rPr/>
      </w:pPr>
      <w:r w:rsidDel="00000000" w:rsidR="00000000" w:rsidRPr="00000000">
        <w:rPr>
          <w:rtl w:val="0"/>
        </w:rPr>
        <w:t xml:space="preserve">The primary goal of ICOBS 6A.7 is to enable leaseholders in multi-occupancy buildings to access and understand key information about their building insurance arrangements, specifically the scope of cover provided and associated charges. Our firm is committed to transparency, ensuring leaseholders can clearly understand:</w:t>
      </w:r>
    </w:p>
    <w:p w:rsidR="00000000" w:rsidDel="00000000" w:rsidP="00000000" w:rsidRDefault="00000000" w:rsidRPr="00000000" w14:paraId="00000928">
      <w:pPr>
        <w:numPr>
          <w:ilvl w:val="0"/>
          <w:numId w:val="60"/>
        </w:numPr>
        <w:spacing w:after="0" w:lineRule="auto"/>
        <w:ind w:left="720" w:hanging="360"/>
        <w:rPr/>
      </w:pPr>
      <w:r w:rsidDel="00000000" w:rsidR="00000000" w:rsidRPr="00000000">
        <w:rPr>
          <w:rtl w:val="0"/>
        </w:rPr>
        <w:t xml:space="preserve">Insurance Cover: Scope, risks covered, and key exclusions.</w:t>
      </w:r>
    </w:p>
    <w:p w:rsidR="00000000" w:rsidDel="00000000" w:rsidP="00000000" w:rsidRDefault="00000000" w:rsidRPr="00000000" w14:paraId="00000929">
      <w:pPr>
        <w:numPr>
          <w:ilvl w:val="0"/>
          <w:numId w:val="60"/>
        </w:numPr>
        <w:spacing w:before="0" w:lineRule="auto"/>
        <w:ind w:left="720" w:hanging="360"/>
        <w:rPr/>
      </w:pPr>
      <w:r w:rsidDel="00000000" w:rsidR="00000000" w:rsidRPr="00000000">
        <w:rPr>
          <w:rtl w:val="0"/>
        </w:rPr>
        <w:t xml:space="preserve">Costs Incurred: Detailed information about how tenancy charges relating to insurance are calculated and applied.</w:t>
      </w:r>
    </w:p>
    <w:p w:rsidR="00000000" w:rsidDel="00000000" w:rsidP="00000000" w:rsidRDefault="00000000" w:rsidRPr="00000000" w14:paraId="0000092A">
      <w:pPr>
        <w:rPr/>
      </w:pPr>
      <w:r w:rsidDel="00000000" w:rsidR="00000000" w:rsidRPr="00000000">
        <w:rPr>
          <w:rtl w:val="0"/>
        </w:rPr>
        <w:t xml:space="preserve">We understand the need for leaseholders to have transparency and are committed to providing this information clearly and promptly, in accordance with the Landlord and Tenant Act 1985.</w:t>
      </w:r>
    </w:p>
    <w:p w:rsidR="00000000" w:rsidDel="00000000" w:rsidP="00000000" w:rsidRDefault="00000000" w:rsidRPr="00000000" w14:paraId="0000092B">
      <w:pPr>
        <w:rPr>
          <w:rFonts w:ascii="Nunito" w:cs="Nunito" w:eastAsia="Nunito" w:hAnsi="Nunito"/>
          <w:b w:val="1"/>
        </w:rPr>
      </w:pPr>
      <w:r w:rsidDel="00000000" w:rsidR="00000000" w:rsidRPr="00000000">
        <w:rPr>
          <w:rFonts w:ascii="Nunito" w:cs="Nunito" w:eastAsia="Nunito" w:hAnsi="Nunito"/>
          <w:b w:val="1"/>
          <w:rtl w:val="0"/>
        </w:rPr>
        <w:t xml:space="preserve">Information Disclosure Requirements</w:t>
      </w:r>
    </w:p>
    <w:p w:rsidR="00000000" w:rsidDel="00000000" w:rsidP="00000000" w:rsidRDefault="00000000" w:rsidRPr="00000000" w14:paraId="0000092C">
      <w:pPr>
        <w:rPr/>
      </w:pPr>
      <w:r w:rsidDel="00000000" w:rsidR="00000000" w:rsidRPr="00000000">
        <w:rPr>
          <w:rtl w:val="0"/>
        </w:rPr>
        <w:t xml:space="preserve">After arranging insurance coverage for a multi-occupancy building, we must promptly disclose key insurance details to customers and/or leaseholders. The disclosure should include:</w:t>
      </w:r>
    </w:p>
    <w:tbl>
      <w:tblPr>
        <w:tblStyle w:val="Table80"/>
        <w:tblW w:w="9025.0" w:type="dxa"/>
        <w:jc w:val="left"/>
        <w:tblLayout w:type="fixed"/>
        <w:tblLook w:val="0600"/>
      </w:tblPr>
      <w:tblGrid>
        <w:gridCol w:w="1681"/>
        <w:gridCol w:w="7344"/>
        <w:tblGridChange w:id="0">
          <w:tblGrid>
            <w:gridCol w:w="1681"/>
            <w:gridCol w:w="7344"/>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2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Disclosure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2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 Required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2F">
            <w:pPr>
              <w:spacing w:after="0" w:before="0" w:line="240" w:lineRule="auto"/>
              <w:jc w:val="left"/>
              <w:rPr/>
            </w:pPr>
            <w:r w:rsidDel="00000000" w:rsidR="00000000" w:rsidRPr="00000000">
              <w:rPr>
                <w:rtl w:val="0"/>
              </w:rPr>
              <w:t xml:space="preserve">Summary of Cover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0">
            <w:pPr>
              <w:spacing w:after="0" w:before="0" w:line="240" w:lineRule="auto"/>
              <w:jc w:val="left"/>
              <w:rPr/>
            </w:pPr>
            <w:r w:rsidDel="00000000" w:rsidR="00000000" w:rsidRPr="00000000">
              <w:rPr>
                <w:rtl w:val="0"/>
              </w:rPr>
              <w:t xml:space="preserve">Cover details, main risks insured, key exclusions, insured sums at building and flat level, significant features and benefits.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1">
            <w:pPr>
              <w:spacing w:after="0" w:before="0" w:line="240" w:lineRule="auto"/>
              <w:jc w:val="left"/>
              <w:rPr/>
            </w:pPr>
            <w:r w:rsidDel="00000000" w:rsidR="00000000" w:rsidRPr="00000000">
              <w:rPr>
                <w:rtl w:val="0"/>
              </w:rPr>
              <w:t xml:space="preserve">Pricing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2">
            <w:pPr>
              <w:spacing w:after="0" w:before="0" w:line="240" w:lineRule="auto"/>
              <w:jc w:val="left"/>
              <w:rPr/>
            </w:pPr>
            <w:r w:rsidDel="00000000" w:rsidR="00000000" w:rsidRPr="00000000">
              <w:rPr>
                <w:rtl w:val="0"/>
              </w:rPr>
              <w:t xml:space="preserve">The total premium payable, along with a breakdown of charges applicable to each dwelling or flat, is clearly stated.</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3">
            <w:pPr>
              <w:spacing w:after="0" w:before="0" w:line="240" w:lineRule="auto"/>
              <w:jc w:val="left"/>
              <w:rPr/>
            </w:pPr>
            <w:r w:rsidDel="00000000" w:rsidR="00000000" w:rsidRPr="00000000">
              <w:rPr>
                <w:rtl w:val="0"/>
              </w:rPr>
              <w:t xml:space="preserve">Remuneration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4">
            <w:pPr>
              <w:spacing w:after="0" w:before="0" w:line="240" w:lineRule="auto"/>
              <w:jc w:val="left"/>
              <w:rPr/>
            </w:pPr>
            <w:r w:rsidDel="00000000" w:rsidR="00000000" w:rsidRPr="00000000">
              <w:rPr>
                <w:rtl w:val="0"/>
              </w:rPr>
              <w:t xml:space="preserve">The total commission received by our firm or associates is expressed in cash terms. Disclosure must include incentives and any remuneration linked to performance.</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5">
            <w:pPr>
              <w:spacing w:after="0" w:before="0" w:line="240" w:lineRule="auto"/>
              <w:jc w:val="left"/>
              <w:rPr/>
            </w:pPr>
            <w:r w:rsidDel="00000000" w:rsidR="00000000" w:rsidRPr="00000000">
              <w:rPr>
                <w:rtl w:val="0"/>
              </w:rPr>
              <w:t xml:space="preserve">Placement &amp; Shopping Around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6">
            <w:pPr>
              <w:spacing w:after="0" w:before="0" w:line="240" w:lineRule="auto"/>
              <w:jc w:val="left"/>
              <w:rPr/>
            </w:pPr>
            <w:r w:rsidDel="00000000" w:rsidR="00000000" w:rsidRPr="00000000">
              <w:rPr>
                <w:rtl w:val="0"/>
              </w:rPr>
              <w:t xml:space="preserve">Details of the number of alternative quotes sourced and the rationale for selecting the current policy as most suitable, considering coverage, cost and other relevant factors.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7">
            <w:pPr>
              <w:spacing w:after="0" w:before="0" w:line="240" w:lineRule="auto"/>
              <w:jc w:val="left"/>
              <w:rPr/>
            </w:pPr>
            <w:r w:rsidDel="00000000" w:rsidR="00000000" w:rsidRPr="00000000">
              <w:rPr>
                <w:rtl w:val="0"/>
              </w:rPr>
              <w:t xml:space="preserve">Conflicts of Interest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38">
            <w:pPr>
              <w:spacing w:after="0" w:before="0" w:line="240" w:lineRule="auto"/>
              <w:jc w:val="left"/>
              <w:rPr/>
            </w:pPr>
            <w:r w:rsidDel="00000000" w:rsidR="00000000" w:rsidRPr="00000000">
              <w:rPr>
                <w:rtl w:val="0"/>
              </w:rPr>
              <w:t xml:space="preserve">Disclosure of shareholdings or financial relationships exceeding 10% between our firm and the insurer.</w:t>
            </w:r>
          </w:p>
        </w:tc>
      </w:tr>
    </w:tbl>
    <w:p w:rsidR="00000000" w:rsidDel="00000000" w:rsidP="00000000" w:rsidRDefault="00000000" w:rsidRPr="00000000" w14:paraId="00000939">
      <w:pPr>
        <w:rPr/>
      </w:pPr>
      <w:r w:rsidDel="00000000" w:rsidR="00000000" w:rsidRPr="00000000">
        <w:rPr>
          <w:rtl w:val="0"/>
        </w:rPr>
        <w:t xml:space="preserve">This information may be provided as a standalone document or combined with other ICOBS-required disclosures.</w:t>
      </w:r>
    </w:p>
    <w:p w:rsidR="00000000" w:rsidDel="00000000" w:rsidP="00000000" w:rsidRDefault="00000000" w:rsidRPr="00000000" w14:paraId="0000093A">
      <w:pPr>
        <w:rPr>
          <w:rFonts w:ascii="Nunito" w:cs="Nunito" w:eastAsia="Nunito" w:hAnsi="Nunito"/>
          <w:b w:val="1"/>
        </w:rPr>
      </w:pPr>
      <w:r w:rsidDel="00000000" w:rsidR="00000000" w:rsidRPr="00000000">
        <w:rPr>
          <w:rFonts w:ascii="Nunito" w:cs="Nunito" w:eastAsia="Nunito" w:hAnsi="Nunito"/>
          <w:b w:val="1"/>
          <w:rtl w:val="0"/>
        </w:rPr>
        <w:t xml:space="preserve">Format and Medium of Communication</w:t>
      </w:r>
    </w:p>
    <w:p w:rsidR="00000000" w:rsidDel="00000000" w:rsidP="00000000" w:rsidRDefault="00000000" w:rsidRPr="00000000" w14:paraId="0000093B">
      <w:pPr>
        <w:rPr/>
      </w:pPr>
      <w:r w:rsidDel="00000000" w:rsidR="00000000" w:rsidRPr="00000000">
        <w:rPr>
          <w:rtl w:val="0"/>
        </w:rPr>
        <w:t xml:space="preserve">We provide disclosures in a clear, accessible format, ensuring leaseholders fully understand the information. Communication can be:</w:t>
      </w:r>
    </w:p>
    <w:p w:rsidR="00000000" w:rsidDel="00000000" w:rsidP="00000000" w:rsidRDefault="00000000" w:rsidRPr="00000000" w14:paraId="0000093C">
      <w:pPr>
        <w:numPr>
          <w:ilvl w:val="0"/>
          <w:numId w:val="27"/>
        </w:numPr>
        <w:spacing w:after="0" w:lineRule="auto"/>
        <w:ind w:left="720" w:hanging="360"/>
        <w:rPr/>
      </w:pPr>
      <w:r w:rsidDel="00000000" w:rsidR="00000000" w:rsidRPr="00000000">
        <w:rPr>
          <w:rtl w:val="0"/>
        </w:rPr>
        <w:t xml:space="preserve">in a standalone document or</w:t>
      </w:r>
    </w:p>
    <w:p w:rsidR="00000000" w:rsidDel="00000000" w:rsidP="00000000" w:rsidRDefault="00000000" w:rsidRPr="00000000" w14:paraId="0000093D">
      <w:pPr>
        <w:numPr>
          <w:ilvl w:val="0"/>
          <w:numId w:val="27"/>
        </w:numPr>
        <w:spacing w:before="0" w:lineRule="auto"/>
        <w:ind w:left="720" w:hanging="360"/>
        <w:rPr/>
      </w:pPr>
      <w:r w:rsidDel="00000000" w:rsidR="00000000" w:rsidRPr="00000000">
        <w:rPr>
          <w:rtl w:val="0"/>
        </w:rPr>
        <w:t xml:space="preserve">integrated within documents issued for other ICOBS disclosures, such as the policy summary.</w:t>
      </w:r>
    </w:p>
    <w:p w:rsidR="00000000" w:rsidDel="00000000" w:rsidP="00000000" w:rsidRDefault="00000000" w:rsidRPr="00000000" w14:paraId="0000093E">
      <w:pPr>
        <w:rPr/>
      </w:pPr>
      <w:r w:rsidDel="00000000" w:rsidR="00000000" w:rsidRPr="00000000">
        <w:rPr>
          <w:rtl w:val="0"/>
        </w:rPr>
        <w:t xml:space="preserve">This requirement requires all communication to be in writing or another durable medium, as stipulated under ICOBS 4.1A.</w:t>
      </w:r>
    </w:p>
    <w:p w:rsidR="00000000" w:rsidDel="00000000" w:rsidP="00000000" w:rsidRDefault="00000000" w:rsidRPr="00000000" w14:paraId="0000093F">
      <w:pPr>
        <w:rPr/>
      </w:pPr>
      <w:r w:rsidDel="00000000" w:rsidR="00000000" w:rsidRPr="00000000">
        <w:rPr>
          <w:rtl w:val="0"/>
        </w:rPr>
        <w:t xml:space="preserve">Our firm carefully selects the method and medium, considering leaseholders’ preferences and ensuring transparency, clarity, and ease of understanding.</w:t>
      </w:r>
    </w:p>
    <w:p w:rsidR="00000000" w:rsidDel="00000000" w:rsidP="00000000" w:rsidRDefault="00000000" w:rsidRPr="00000000" w14:paraId="00000940">
      <w:pPr>
        <w:rPr>
          <w:rFonts w:ascii="Nunito" w:cs="Nunito" w:eastAsia="Nunito" w:hAnsi="Nunito"/>
          <w:b w:val="1"/>
        </w:rPr>
      </w:pPr>
      <w:r w:rsidDel="00000000" w:rsidR="00000000" w:rsidRPr="00000000">
        <w:rPr>
          <w:rFonts w:ascii="Nunito" w:cs="Nunito" w:eastAsia="Nunito" w:hAnsi="Nunito"/>
          <w:b w:val="1"/>
          <w:rtl w:val="0"/>
        </w:rPr>
        <w:t xml:space="preserve">Responding to Queries</w:t>
      </w:r>
    </w:p>
    <w:p w:rsidR="00000000" w:rsidDel="00000000" w:rsidP="00000000" w:rsidRDefault="00000000" w:rsidRPr="00000000" w14:paraId="00000941">
      <w:pPr>
        <w:rPr/>
      </w:pPr>
      <w:r w:rsidDel="00000000" w:rsidR="00000000" w:rsidRPr="00000000">
        <w:rPr>
          <w:rtl w:val="0"/>
        </w:rPr>
        <w:t xml:space="preserve">We understand the importance of promptly and effectively addressing leaseholder queries. In line with our commitment, when leaseholders or customers contact us regarding disclosed information, we:</w:t>
      </w:r>
    </w:p>
    <w:p w:rsidR="00000000" w:rsidDel="00000000" w:rsidP="00000000" w:rsidRDefault="00000000" w:rsidRPr="00000000" w14:paraId="00000942">
      <w:pPr>
        <w:numPr>
          <w:ilvl w:val="0"/>
          <w:numId w:val="135"/>
        </w:numPr>
        <w:spacing w:after="0" w:lineRule="auto"/>
        <w:ind w:left="720" w:hanging="360"/>
        <w:rPr/>
      </w:pPr>
      <w:r w:rsidDel="00000000" w:rsidR="00000000" w:rsidRPr="00000000">
        <w:rPr>
          <w:rtl w:val="0"/>
        </w:rPr>
        <w:t xml:space="preserve">Respond quickly and clearly.</w:t>
      </w:r>
    </w:p>
    <w:p w:rsidR="00000000" w:rsidDel="00000000" w:rsidP="00000000" w:rsidRDefault="00000000" w:rsidRPr="00000000" w14:paraId="00000943">
      <w:pPr>
        <w:numPr>
          <w:ilvl w:val="0"/>
          <w:numId w:val="135"/>
        </w:numPr>
        <w:spacing w:after="0" w:before="0" w:lineRule="auto"/>
        <w:ind w:left="720" w:hanging="360"/>
        <w:rPr/>
      </w:pPr>
      <w:r w:rsidDel="00000000" w:rsidR="00000000" w:rsidRPr="00000000">
        <w:rPr>
          <w:rtl w:val="0"/>
        </w:rPr>
        <w:t xml:space="preserve">Provide outcomes-focused support relevant to the query.</w:t>
      </w:r>
    </w:p>
    <w:p w:rsidR="00000000" w:rsidDel="00000000" w:rsidP="00000000" w:rsidRDefault="00000000" w:rsidRPr="00000000" w14:paraId="00000944">
      <w:pPr>
        <w:numPr>
          <w:ilvl w:val="0"/>
          <w:numId w:val="135"/>
        </w:numPr>
        <w:spacing w:before="0" w:lineRule="auto"/>
        <w:ind w:left="720" w:hanging="360"/>
        <w:rPr/>
      </w:pPr>
      <w:r w:rsidDel="00000000" w:rsidR="00000000" w:rsidRPr="00000000">
        <w:rPr>
          <w:rtl w:val="0"/>
        </w:rPr>
        <w:t xml:space="preserve">Directly communicate any missing information to a leaseholder if they have not received the required disclosures.</w:t>
      </w:r>
    </w:p>
    <w:p w:rsidR="00000000" w:rsidDel="00000000" w:rsidP="00000000" w:rsidRDefault="00000000" w:rsidRPr="00000000" w14:paraId="00000945">
      <w:pPr>
        <w:rPr/>
      </w:pPr>
      <w:r w:rsidDel="00000000" w:rsidR="00000000" w:rsidRPr="00000000">
        <w:rPr>
          <w:rtl w:val="0"/>
        </w:rPr>
        <w:t xml:space="preserve">We avoid placing barriers to communication and work collaboratively to ensure leaseholders receive clear explanations, helping them understand the coverage scope, costs, and related disclosures.</w:t>
      </w:r>
    </w:p>
    <w:p w:rsidR="00000000" w:rsidDel="00000000" w:rsidP="00000000" w:rsidRDefault="00000000" w:rsidRPr="00000000" w14:paraId="00000946">
      <w:pPr>
        <w:rPr>
          <w:rFonts w:ascii="Nunito" w:cs="Nunito" w:eastAsia="Nunito" w:hAnsi="Nunito"/>
          <w:b w:val="1"/>
        </w:rPr>
      </w:pPr>
      <w:r w:rsidDel="00000000" w:rsidR="00000000" w:rsidRPr="00000000">
        <w:rPr>
          <w:rFonts w:ascii="Nunito" w:cs="Nunito" w:eastAsia="Nunito" w:hAnsi="Nunito"/>
          <w:b w:val="1"/>
          <w:rtl w:val="0"/>
        </w:rPr>
        <w:t xml:space="preserve">Responsibilities: Insurers and Intermediaries</w:t>
      </w:r>
    </w:p>
    <w:p w:rsidR="00000000" w:rsidDel="00000000" w:rsidP="00000000" w:rsidRDefault="00000000" w:rsidRPr="00000000" w14:paraId="00000947">
      <w:pPr>
        <w:rPr/>
      </w:pPr>
      <w:r w:rsidDel="00000000" w:rsidR="00000000" w:rsidRPr="00000000">
        <w:rPr>
          <w:rtl w:val="0"/>
        </w:rPr>
        <w:t xml:space="preserve">To maintain accountability and clarity, the responsibilities for producing and providing ICOBS-required disclosures are defined as follows:</w:t>
      </w:r>
    </w:p>
    <w:tbl>
      <w:tblPr>
        <w:tblStyle w:val="Table81"/>
        <w:tblW w:w="9025.0" w:type="dxa"/>
        <w:jc w:val="left"/>
        <w:tblLayout w:type="fixed"/>
        <w:tblLook w:val="0600"/>
      </w:tblPr>
      <w:tblGrid>
        <w:gridCol w:w="2330"/>
        <w:gridCol w:w="3716"/>
        <w:gridCol w:w="2979"/>
        <w:tblGridChange w:id="0">
          <w:tblGrid>
            <w:gridCol w:w="2330"/>
            <w:gridCol w:w="3716"/>
            <w:gridCol w:w="2979"/>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4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Item</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4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Production Responsibility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4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Distribution Responsibility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4B">
            <w:pPr>
              <w:spacing w:after="0" w:before="0" w:line="240" w:lineRule="auto"/>
              <w:jc w:val="left"/>
              <w:rPr/>
            </w:pPr>
            <w:r w:rsidDel="00000000" w:rsidR="00000000" w:rsidRPr="00000000">
              <w:rPr>
                <w:rtl w:val="0"/>
              </w:rPr>
              <w:t xml:space="preserve">Cover Summary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4C">
            <w:pPr>
              <w:spacing w:after="0" w:before="0" w:line="240" w:lineRule="auto"/>
              <w:jc w:val="left"/>
              <w:rPr/>
            </w:pPr>
            <w:r w:rsidDel="00000000" w:rsidR="00000000" w:rsidRPr="00000000">
              <w:rPr>
                <w:rtl w:val="0"/>
              </w:rPr>
              <w:t xml:space="preserve">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4D">
            <w:pPr>
              <w:spacing w:after="0" w:before="0" w:line="240" w:lineRule="auto"/>
              <w:jc w:val="left"/>
              <w:rPr/>
            </w:pPr>
            <w:r w:rsidDel="00000000" w:rsidR="00000000" w:rsidRPr="00000000">
              <w:rPr>
                <w:rtl w:val="0"/>
              </w:rPr>
              <w:t xml:space="preserve">Firm in contact with the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4E">
            <w:pPr>
              <w:spacing w:after="0" w:before="0" w:line="240" w:lineRule="auto"/>
              <w:jc w:val="left"/>
              <w:rPr/>
            </w:pPr>
            <w:r w:rsidDel="00000000" w:rsidR="00000000" w:rsidRPr="00000000">
              <w:rPr>
                <w:rtl w:val="0"/>
              </w:rPr>
              <w:t xml:space="preserve">Pricing Details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4F">
            <w:pPr>
              <w:spacing w:after="0" w:before="0" w:line="240" w:lineRule="auto"/>
              <w:jc w:val="left"/>
              <w:rPr/>
            </w:pPr>
            <w:r w:rsidDel="00000000" w:rsidR="00000000" w:rsidRPr="00000000">
              <w:rPr>
                <w:rtl w:val="0"/>
              </w:rPr>
              <w:t xml:space="preserve">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0">
            <w:pPr>
              <w:spacing w:after="0" w:before="0" w:line="240" w:lineRule="auto"/>
              <w:jc w:val="left"/>
              <w:rPr/>
            </w:pPr>
            <w:r w:rsidDel="00000000" w:rsidR="00000000" w:rsidRPr="00000000">
              <w:rPr>
                <w:rtl w:val="0"/>
              </w:rPr>
              <w:t xml:space="preserve">Firm in contact with the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1">
            <w:pPr>
              <w:spacing w:after="0" w:before="0" w:line="240" w:lineRule="auto"/>
              <w:jc w:val="left"/>
              <w:rPr/>
            </w:pPr>
            <w:r w:rsidDel="00000000" w:rsidR="00000000" w:rsidRPr="00000000">
              <w:rPr>
                <w:rtl w:val="0"/>
              </w:rPr>
              <w:t xml:space="preserve">Remuneration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2">
            <w:pPr>
              <w:spacing w:after="0" w:before="0" w:line="240" w:lineRule="auto"/>
              <w:jc w:val="left"/>
              <w:rPr/>
            </w:pPr>
            <w:r w:rsidDel="00000000" w:rsidR="00000000" w:rsidRPr="00000000">
              <w:rPr>
                <w:rtl w:val="0"/>
              </w:rPr>
              <w:t xml:space="preserve">Any involved intermediary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3">
            <w:pPr>
              <w:spacing w:after="0" w:before="0" w:line="240" w:lineRule="auto"/>
              <w:jc w:val="left"/>
              <w:rPr/>
            </w:pPr>
            <w:r w:rsidDel="00000000" w:rsidR="00000000" w:rsidRPr="00000000">
              <w:rPr>
                <w:rtl w:val="0"/>
              </w:rPr>
              <w:t xml:space="preserve">Firm in contact with the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4">
            <w:pPr>
              <w:spacing w:after="0" w:before="0" w:line="240" w:lineRule="auto"/>
              <w:jc w:val="left"/>
              <w:rPr/>
            </w:pPr>
            <w:r w:rsidDel="00000000" w:rsidR="00000000" w:rsidRPr="00000000">
              <w:rPr>
                <w:rtl w:val="0"/>
              </w:rPr>
              <w:t xml:space="preserve">Placement Information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5">
            <w:pPr>
              <w:spacing w:after="0" w:before="0" w:line="240" w:lineRule="auto"/>
              <w:jc w:val="left"/>
              <w:rPr/>
            </w:pPr>
            <w:r w:rsidDel="00000000" w:rsidR="00000000" w:rsidRPr="00000000">
              <w:rPr>
                <w:rtl w:val="0"/>
              </w:rPr>
              <w:t xml:space="preserve">Intermediary in contact with the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6">
            <w:pPr>
              <w:spacing w:after="0" w:before="0" w:line="240" w:lineRule="auto"/>
              <w:jc w:val="left"/>
              <w:rPr/>
            </w:pPr>
            <w:r w:rsidDel="00000000" w:rsidR="00000000" w:rsidRPr="00000000">
              <w:rPr>
                <w:rtl w:val="0"/>
              </w:rPr>
              <w:t xml:space="preserve">Firm in contact with the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7">
            <w:pPr>
              <w:spacing w:after="0" w:before="0" w:line="240" w:lineRule="auto"/>
              <w:jc w:val="left"/>
              <w:rPr/>
            </w:pPr>
            <w:r w:rsidDel="00000000" w:rsidR="00000000" w:rsidRPr="00000000">
              <w:rPr>
                <w:rtl w:val="0"/>
              </w:rPr>
              <w:t xml:space="preserve">Conflicts of Interest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8">
            <w:pPr>
              <w:spacing w:after="0" w:before="0" w:line="240" w:lineRule="auto"/>
              <w:jc w:val="left"/>
              <w:rPr/>
            </w:pPr>
            <w:r w:rsidDel="00000000" w:rsidR="00000000" w:rsidRPr="00000000">
              <w:rPr>
                <w:rtl w:val="0"/>
              </w:rPr>
              <w:t xml:space="preserve">Intermediary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9">
            <w:pPr>
              <w:spacing w:after="0" w:before="0" w:line="240" w:lineRule="auto"/>
              <w:jc w:val="left"/>
              <w:rPr/>
            </w:pPr>
            <w:r w:rsidDel="00000000" w:rsidR="00000000" w:rsidRPr="00000000">
              <w:rPr>
                <w:rtl w:val="0"/>
              </w:rPr>
              <w:t xml:space="preserve">Firm in contact with the customer</w:t>
            </w:r>
          </w:p>
        </w:tc>
      </w:tr>
    </w:tbl>
    <w:p w:rsidR="00000000" w:rsidDel="00000000" w:rsidP="00000000" w:rsidRDefault="00000000" w:rsidRPr="00000000" w14:paraId="0000095A">
      <w:pPr>
        <w:rPr/>
      </w:pPr>
      <w:r w:rsidDel="00000000" w:rsidR="00000000" w:rsidRPr="00000000">
        <w:rPr>
          <w:rtl w:val="0"/>
        </w:rPr>
        <w:t xml:space="preserve">The responsibility varies depending on the firm's location and whether it is operating within or outside the UK or Gibraltar.</w:t>
      </w:r>
    </w:p>
    <w:p w:rsidR="00000000" w:rsidDel="00000000" w:rsidP="00000000" w:rsidRDefault="00000000" w:rsidRPr="00000000" w14:paraId="0000095B">
      <w:pPr>
        <w:rPr>
          <w:rFonts w:ascii="Nunito" w:cs="Nunito" w:eastAsia="Nunito" w:hAnsi="Nunito"/>
          <w:b w:val="1"/>
        </w:rPr>
      </w:pPr>
      <w:r w:rsidDel="00000000" w:rsidR="00000000" w:rsidRPr="00000000">
        <w:rPr>
          <w:rFonts w:ascii="Nunito" w:cs="Nunito" w:eastAsia="Nunito" w:hAnsi="Nunito"/>
          <w:b w:val="1"/>
          <w:rtl w:val="0"/>
        </w:rPr>
        <w:t xml:space="preserve">Key Responsibilities – Special Cases:</w:t>
      </w:r>
    </w:p>
    <w:tbl>
      <w:tblPr>
        <w:tblStyle w:val="Table82"/>
        <w:tblW w:w="9025.0" w:type="dxa"/>
        <w:jc w:val="left"/>
        <w:tblLayout w:type="fixed"/>
        <w:tblLook w:val="0600"/>
      </w:tblPr>
      <w:tblGrid>
        <w:gridCol w:w="3608"/>
        <w:gridCol w:w="5417"/>
        <w:tblGridChange w:id="0">
          <w:tblGrid>
            <w:gridCol w:w="3608"/>
            <w:gridCol w:w="5417"/>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5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Situation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5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Responsible Firm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E">
            <w:pPr>
              <w:spacing w:after="0" w:before="0" w:line="240" w:lineRule="auto"/>
              <w:jc w:val="left"/>
              <w:rPr/>
            </w:pPr>
            <w:r w:rsidDel="00000000" w:rsidR="00000000" w:rsidRPr="00000000">
              <w:rPr>
                <w:rtl w:val="0"/>
              </w:rPr>
              <w:t xml:space="preserve">UK/Gibraltar intermediary, non-UK 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5F">
            <w:pPr>
              <w:spacing w:after="0" w:before="0" w:line="240" w:lineRule="auto"/>
              <w:jc w:val="left"/>
              <w:rPr/>
            </w:pPr>
            <w:r w:rsidDel="00000000" w:rsidR="00000000" w:rsidRPr="00000000">
              <w:rPr>
                <w:rtl w:val="0"/>
              </w:rPr>
              <w:t xml:space="preserve">The intermediary produces and provides information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60">
            <w:pPr>
              <w:spacing w:after="0" w:before="0" w:line="240" w:lineRule="auto"/>
              <w:jc w:val="left"/>
              <w:rPr/>
            </w:pPr>
            <w:r w:rsidDel="00000000" w:rsidR="00000000" w:rsidRPr="00000000">
              <w:rPr>
                <w:rtl w:val="0"/>
              </w:rPr>
              <w:t xml:space="preserve">Non-UK intermediary, UK 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61">
            <w:pPr>
              <w:spacing w:after="0" w:before="0" w:line="240" w:lineRule="auto"/>
              <w:jc w:val="left"/>
              <w:rPr/>
            </w:pPr>
            <w:r w:rsidDel="00000000" w:rsidR="00000000" w:rsidRPr="00000000">
              <w:rPr>
                <w:rtl w:val="0"/>
              </w:rPr>
              <w:t xml:space="preserve">The insurer produces and provides information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62">
            <w:pPr>
              <w:spacing w:after="0" w:before="0" w:line="240" w:lineRule="auto"/>
              <w:jc w:val="left"/>
              <w:rPr/>
            </w:pPr>
            <w:r w:rsidDel="00000000" w:rsidR="00000000" w:rsidRPr="00000000">
              <w:rPr>
                <w:rtl w:val="0"/>
              </w:rPr>
              <w:t xml:space="preserve">Non-UK intermediary, non-UK 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63">
            <w:pPr>
              <w:spacing w:after="0" w:before="0" w:line="240" w:lineRule="auto"/>
              <w:jc w:val="left"/>
              <w:rPr/>
            </w:pPr>
            <w:r w:rsidDel="00000000" w:rsidR="00000000" w:rsidRPr="00000000">
              <w:rPr>
                <w:rtl w:val="0"/>
              </w:rPr>
              <w:t xml:space="preserve">A firm in direct customer contact produces and provides information</w:t>
            </w:r>
          </w:p>
        </w:tc>
      </w:tr>
    </w:tbl>
    <w:p w:rsidR="00000000" w:rsidDel="00000000" w:rsidP="00000000" w:rsidRDefault="00000000" w:rsidRPr="00000000" w14:paraId="00000964">
      <w:pPr>
        <w:rPr>
          <w:rFonts w:ascii="Nunito" w:cs="Nunito" w:eastAsia="Nunito" w:hAnsi="Nunito"/>
          <w:b w:val="1"/>
        </w:rPr>
      </w:pPr>
      <w:r w:rsidDel="00000000" w:rsidR="00000000" w:rsidRPr="00000000">
        <w:rPr>
          <w:rFonts w:ascii="Nunito" w:cs="Nunito" w:eastAsia="Nunito" w:hAnsi="Nunito"/>
          <w:b w:val="1"/>
          <w:rtl w:val="0"/>
        </w:rPr>
        <w:t xml:space="preserve">Internal Responsibilities and Procedures</w:t>
      </w:r>
    </w:p>
    <w:p w:rsidR="00000000" w:rsidDel="00000000" w:rsidP="00000000" w:rsidRDefault="00000000" w:rsidRPr="00000000" w14:paraId="00000965">
      <w:pPr>
        <w:rPr/>
      </w:pPr>
      <w:r w:rsidDel="00000000" w:rsidR="00000000" w:rsidRPr="00000000">
        <w:rPr>
          <w:rtl w:val="0"/>
        </w:rPr>
        <w:t xml:space="preserve">Our Compliance Officer oversees compliance with ICOBS 6A.7, ensuring all required disclosures are made consistently. Responsibilities include:</w:t>
      </w:r>
    </w:p>
    <w:p w:rsidR="00000000" w:rsidDel="00000000" w:rsidP="00000000" w:rsidRDefault="00000000" w:rsidRPr="00000000" w14:paraId="00000966">
      <w:pPr>
        <w:numPr>
          <w:ilvl w:val="0"/>
          <w:numId w:val="281"/>
        </w:numPr>
        <w:spacing w:after="0" w:lineRule="auto"/>
        <w:ind w:left="720" w:hanging="360"/>
        <w:rPr/>
      </w:pPr>
      <w:r w:rsidDel="00000000" w:rsidR="00000000" w:rsidRPr="00000000">
        <w:rPr>
          <w:rtl w:val="0"/>
        </w:rPr>
        <w:t xml:space="preserve">Ensuring the timely preparation and delivery of required information.</w:t>
      </w:r>
    </w:p>
    <w:p w:rsidR="00000000" w:rsidDel="00000000" w:rsidP="00000000" w:rsidRDefault="00000000" w:rsidRPr="00000000" w14:paraId="00000967">
      <w:pPr>
        <w:numPr>
          <w:ilvl w:val="0"/>
          <w:numId w:val="281"/>
        </w:numPr>
        <w:spacing w:after="0" w:before="0" w:lineRule="auto"/>
        <w:ind w:left="720" w:hanging="360"/>
        <w:rPr/>
      </w:pPr>
      <w:r w:rsidDel="00000000" w:rsidR="00000000" w:rsidRPr="00000000">
        <w:rPr>
          <w:rtl w:val="0"/>
        </w:rPr>
        <w:t xml:space="preserve">Maintaining comprehensive records demonstrating compliance.</w:t>
      </w:r>
    </w:p>
    <w:p w:rsidR="00000000" w:rsidDel="00000000" w:rsidP="00000000" w:rsidRDefault="00000000" w:rsidRPr="00000000" w14:paraId="00000968">
      <w:pPr>
        <w:numPr>
          <w:ilvl w:val="0"/>
          <w:numId w:val="281"/>
        </w:numPr>
        <w:spacing w:after="0" w:before="0" w:lineRule="auto"/>
        <w:ind w:left="720" w:hanging="360"/>
        <w:rPr/>
      </w:pPr>
      <w:r w:rsidDel="00000000" w:rsidR="00000000" w:rsidRPr="00000000">
        <w:rPr>
          <w:rtl w:val="0"/>
        </w:rPr>
        <w:t xml:space="preserve">Training staff to ensure clarity, fairness, and accuracy in communication.</w:t>
      </w:r>
    </w:p>
    <w:p w:rsidR="00000000" w:rsidDel="00000000" w:rsidP="00000000" w:rsidRDefault="00000000" w:rsidRPr="00000000" w14:paraId="00000969">
      <w:pPr>
        <w:numPr>
          <w:ilvl w:val="0"/>
          <w:numId w:val="281"/>
        </w:numPr>
        <w:spacing w:before="0" w:lineRule="auto"/>
        <w:ind w:left="720" w:hanging="360"/>
        <w:rPr/>
      </w:pPr>
      <w:r w:rsidDel="00000000" w:rsidR="00000000" w:rsidRPr="00000000">
        <w:rPr>
          <w:rtl w:val="0"/>
        </w:rPr>
        <w:t xml:space="preserve">Conducting periodic audits to verify adherence to ICOBS rules, with findings reported directly to Senior Management.</w:t>
      </w:r>
    </w:p>
    <w:p w:rsidR="00000000" w:rsidDel="00000000" w:rsidP="00000000" w:rsidRDefault="00000000" w:rsidRPr="00000000" w14:paraId="0000096A">
      <w:pPr>
        <w:rPr/>
      </w:pPr>
      <w:r w:rsidDel="00000000" w:rsidR="00000000" w:rsidRPr="00000000">
        <w:rPr>
          <w:rtl w:val="0"/>
        </w:rPr>
        <w:t xml:space="preserve">We maintain detailed records of disclosures and communications as part of our compliance monitoring processes, ensuring that these can be readily evidenced upon request.</w:t>
      </w:r>
    </w:p>
    <w:p w:rsidR="00000000" w:rsidDel="00000000" w:rsidP="00000000" w:rsidRDefault="00000000" w:rsidRPr="00000000" w14:paraId="0000096B">
      <w:pPr>
        <w:rPr>
          <w:rFonts w:ascii="Nunito" w:cs="Nunito" w:eastAsia="Nunito" w:hAnsi="Nunito"/>
          <w:b w:val="1"/>
        </w:rPr>
      </w:pPr>
      <w:r w:rsidDel="00000000" w:rsidR="00000000" w:rsidRPr="00000000">
        <w:rPr>
          <w:rFonts w:ascii="Nunito" w:cs="Nunito" w:eastAsia="Nunito" w:hAnsi="Nunito"/>
          <w:b w:val="1"/>
          <w:rtl w:val="0"/>
        </w:rPr>
        <w:t xml:space="preserve">Record-Keeping and Monitoring</w:t>
      </w:r>
    </w:p>
    <w:p w:rsidR="00000000" w:rsidDel="00000000" w:rsidP="00000000" w:rsidRDefault="00000000" w:rsidRPr="00000000" w14:paraId="0000096C">
      <w:pPr>
        <w:rPr/>
      </w:pPr>
      <w:r w:rsidDel="00000000" w:rsidR="00000000" w:rsidRPr="00000000">
        <w:rPr>
          <w:rtl w:val="0"/>
        </w:rPr>
        <w:t xml:space="preserve">Our compliance monitoring framework ensures ongoing adherence to ICOBS 6A.7 rules through:</w:t>
      </w:r>
    </w:p>
    <w:p w:rsidR="00000000" w:rsidDel="00000000" w:rsidP="00000000" w:rsidRDefault="00000000" w:rsidRPr="00000000" w14:paraId="0000096D">
      <w:pPr>
        <w:numPr>
          <w:ilvl w:val="0"/>
          <w:numId w:val="100"/>
        </w:numPr>
        <w:spacing w:after="0" w:lineRule="auto"/>
        <w:ind w:left="720" w:hanging="360"/>
        <w:rPr/>
      </w:pPr>
      <w:r w:rsidDel="00000000" w:rsidR="00000000" w:rsidRPr="00000000">
        <w:rPr>
          <w:rtl w:val="0"/>
        </w:rPr>
        <w:t xml:space="preserve">Regular audits of disclosure documents.</w:t>
      </w:r>
    </w:p>
    <w:p w:rsidR="00000000" w:rsidDel="00000000" w:rsidP="00000000" w:rsidRDefault="00000000" w:rsidRPr="00000000" w14:paraId="0000096E">
      <w:pPr>
        <w:numPr>
          <w:ilvl w:val="0"/>
          <w:numId w:val="100"/>
        </w:numPr>
        <w:spacing w:after="0" w:before="0" w:lineRule="auto"/>
        <w:ind w:left="720" w:hanging="360"/>
        <w:rPr/>
      </w:pPr>
      <w:r w:rsidDel="00000000" w:rsidR="00000000" w:rsidRPr="00000000">
        <w:rPr>
          <w:rtl w:val="0"/>
        </w:rPr>
        <w:t xml:space="preserve">Checks to ensure all disclosures are clear, comprehensive and timely.</w:t>
      </w:r>
    </w:p>
    <w:p w:rsidR="00000000" w:rsidDel="00000000" w:rsidP="00000000" w:rsidRDefault="00000000" w:rsidRPr="00000000" w14:paraId="0000096F">
      <w:pPr>
        <w:numPr>
          <w:ilvl w:val="0"/>
          <w:numId w:val="100"/>
        </w:numPr>
        <w:spacing w:before="0" w:lineRule="auto"/>
        <w:ind w:left="720" w:hanging="360"/>
        <w:rPr/>
      </w:pPr>
      <w:r w:rsidDel="00000000" w:rsidR="00000000" w:rsidRPr="00000000">
        <w:rPr>
          <w:rtl w:val="0"/>
        </w:rPr>
        <w:t xml:space="preserve">A robust breach notification procedure in line with FCA reporting requirements.</w:t>
      </w:r>
    </w:p>
    <w:p w:rsidR="00000000" w:rsidDel="00000000" w:rsidP="00000000" w:rsidRDefault="00000000" w:rsidRPr="00000000" w14:paraId="00000970">
      <w:pPr>
        <w:rPr/>
      </w:pPr>
      <w:r w:rsidDel="00000000" w:rsidR="00000000" w:rsidRPr="00000000">
        <w:rPr>
          <w:rtl w:val="0"/>
        </w:rPr>
        <w:t xml:space="preserve">We retain all relevant documentation and correspondence related to disclosures for a minimum of 6 years, ensuring accurate, retrievable records of all insurance communications.</w:t>
      </w:r>
    </w:p>
    <w:p w:rsidR="00000000" w:rsidDel="00000000" w:rsidP="00000000" w:rsidRDefault="00000000" w:rsidRPr="00000000" w14:paraId="00000971">
      <w:pPr>
        <w:rPr/>
      </w:pPr>
      <w:r w:rsidDel="00000000" w:rsidR="00000000" w:rsidRPr="00000000">
        <w:rPr>
          <w:rtl w:val="0"/>
        </w:rPr>
      </w:r>
    </w:p>
    <w:p w:rsidR="00000000" w:rsidDel="00000000" w:rsidP="00000000" w:rsidRDefault="00000000" w:rsidRPr="00000000" w14:paraId="00000972">
      <w:pPr>
        <w:rPr/>
      </w:pPr>
      <w:r w:rsidDel="00000000" w:rsidR="00000000" w:rsidRPr="00000000">
        <w:br w:type="page"/>
      </w:r>
      <w:r w:rsidDel="00000000" w:rsidR="00000000" w:rsidRPr="00000000">
        <w:rPr>
          <w:rtl w:val="0"/>
        </w:rPr>
      </w:r>
    </w:p>
    <w:p w:rsidR="00000000" w:rsidDel="00000000" w:rsidP="00000000" w:rsidRDefault="00000000" w:rsidRPr="00000000" w14:paraId="00000973">
      <w:pPr>
        <w:pStyle w:val="Heading1"/>
        <w:rPr/>
      </w:pPr>
      <w:bookmarkStart w:colFirst="0" w:colLast="0" w:name="_heading=h.b1gm5n3cxzzj" w:id="80"/>
      <w:bookmarkEnd w:id="80"/>
      <w:r w:rsidDel="00000000" w:rsidR="00000000" w:rsidRPr="00000000">
        <w:rPr>
          <w:rtl w:val="0"/>
        </w:rPr>
        <w:t xml:space="preserve">6B Home insurance and motor insurance pricing</w:t>
      </w:r>
    </w:p>
    <w:p w:rsidR="00000000" w:rsidDel="00000000" w:rsidP="00000000" w:rsidRDefault="00000000" w:rsidRPr="00000000" w14:paraId="00000974">
      <w:pPr>
        <w:rPr/>
      </w:pPr>
      <w:r w:rsidDel="00000000" w:rsidR="00000000" w:rsidRPr="00000000">
        <w:rPr>
          <w:rtl w:val="0"/>
        </w:rPr>
        <w:t xml:space="preserve">This chapter of the ICOBS Manual provides specific guidance applicable to our firm's obligations regarding home insurance and motor insurance pricing practices.</w:t>
      </w:r>
    </w:p>
    <w:p w:rsidR="00000000" w:rsidDel="00000000" w:rsidP="00000000" w:rsidRDefault="00000000" w:rsidRPr="00000000" w14:paraId="00000975">
      <w:pPr>
        <w:rPr/>
      </w:pPr>
      <w:r w:rsidDel="00000000" w:rsidR="00000000" w:rsidRPr="00000000">
        <w:rPr>
          <w:rtl w:val="0"/>
        </w:rPr>
        <w:t xml:space="preserve">The rules in ICOBS 6B apply explicitly to circumstances in which our firm engages in activities related to pricing, remuneration, and customer incentives. This covers explicitly instances where our firm:</w:t>
      </w:r>
    </w:p>
    <w:p w:rsidR="00000000" w:rsidDel="00000000" w:rsidP="00000000" w:rsidRDefault="00000000" w:rsidRPr="00000000" w14:paraId="00000976">
      <w:pPr>
        <w:numPr>
          <w:ilvl w:val="0"/>
          <w:numId w:val="263"/>
        </w:numPr>
        <w:spacing w:after="0" w:lineRule="auto"/>
        <w:ind w:left="720" w:hanging="360"/>
        <w:rPr/>
      </w:pPr>
      <w:r w:rsidDel="00000000" w:rsidR="00000000" w:rsidRPr="00000000">
        <w:rPr>
          <w:rtl w:val="0"/>
        </w:rPr>
        <w:t xml:space="preserve">Sets renewal prices for home and motor insurance policies.</w:t>
      </w:r>
    </w:p>
    <w:p w:rsidR="00000000" w:rsidDel="00000000" w:rsidP="00000000" w:rsidRDefault="00000000" w:rsidRPr="00000000" w14:paraId="00000977">
      <w:pPr>
        <w:numPr>
          <w:ilvl w:val="0"/>
          <w:numId w:val="263"/>
        </w:numPr>
        <w:spacing w:after="0" w:before="0" w:lineRule="auto"/>
        <w:ind w:left="720" w:hanging="360"/>
        <w:rPr/>
      </w:pPr>
      <w:r w:rsidDel="00000000" w:rsidR="00000000" w:rsidRPr="00000000">
        <w:rPr>
          <w:rtl w:val="0"/>
        </w:rPr>
        <w:t xml:space="preserve">Price policies are sold on a subscription basis.</w:t>
      </w:r>
    </w:p>
    <w:p w:rsidR="00000000" w:rsidDel="00000000" w:rsidP="00000000" w:rsidRDefault="00000000" w:rsidRPr="00000000" w14:paraId="00000978">
      <w:pPr>
        <w:numPr>
          <w:ilvl w:val="0"/>
          <w:numId w:val="263"/>
        </w:numPr>
        <w:spacing w:after="0" w:before="0" w:lineRule="auto"/>
        <w:ind w:left="720" w:hanging="360"/>
        <w:rPr/>
      </w:pPr>
      <w:r w:rsidDel="00000000" w:rsidR="00000000" w:rsidRPr="00000000">
        <w:rPr>
          <w:rtl w:val="0"/>
        </w:rPr>
        <w:t xml:space="preserve">Determines the fees or commission earned when distributing these insurance products at renewal.</w:t>
      </w:r>
    </w:p>
    <w:p w:rsidR="00000000" w:rsidDel="00000000" w:rsidP="00000000" w:rsidRDefault="00000000" w:rsidRPr="00000000" w14:paraId="00000979">
      <w:pPr>
        <w:numPr>
          <w:ilvl w:val="0"/>
          <w:numId w:val="263"/>
        </w:numPr>
        <w:spacing w:before="0" w:lineRule="auto"/>
        <w:ind w:left="720" w:hanging="360"/>
        <w:rPr/>
      </w:pPr>
      <w:r w:rsidDel="00000000" w:rsidR="00000000" w:rsidRPr="00000000">
        <w:rPr>
          <w:rtl w:val="0"/>
        </w:rPr>
        <w:t xml:space="preserve">Adjusts pricing during the policy lifecycle for subscription-based products.</w:t>
      </w:r>
    </w:p>
    <w:p w:rsidR="00000000" w:rsidDel="00000000" w:rsidP="00000000" w:rsidRDefault="00000000" w:rsidRPr="00000000" w14:paraId="0000097A">
      <w:pPr>
        <w:rPr/>
      </w:pPr>
      <w:r w:rsidDel="00000000" w:rsidR="00000000" w:rsidRPr="00000000">
        <w:rPr>
          <w:rtl w:val="0"/>
        </w:rPr>
        <w:t xml:space="preserve">Additionally, ICOBS 6B rules are triggered if our firm increases the price at any point during the policy's subscription period.</w:t>
      </w:r>
    </w:p>
    <w:p w:rsidR="00000000" w:rsidDel="00000000" w:rsidP="00000000" w:rsidRDefault="00000000" w:rsidRPr="00000000" w14:paraId="0000097B">
      <w:pPr>
        <w:rPr/>
      </w:pPr>
      <w:r w:rsidDel="00000000" w:rsidR="00000000" w:rsidRPr="00000000">
        <w:rPr>
          <w:rtl w:val="0"/>
        </w:rPr>
        <w:t xml:space="preserve">Furthermore, specific provisions apply where the following conditions exist:</w:t>
      </w:r>
    </w:p>
    <w:tbl>
      <w:tblPr>
        <w:tblStyle w:val="Table83"/>
        <w:tblW w:w="9025.0" w:type="dxa"/>
        <w:jc w:val="left"/>
        <w:tblLayout w:type="fixed"/>
        <w:tblLook w:val="0600"/>
      </w:tblPr>
      <w:tblGrid>
        <w:gridCol w:w="1460"/>
        <w:gridCol w:w="7565"/>
        <w:tblGridChange w:id="0">
          <w:tblGrid>
            <w:gridCol w:w="1460"/>
            <w:gridCol w:w="756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7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Condition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7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7E">
            <w:pPr>
              <w:spacing w:after="0" w:before="0" w:line="240" w:lineRule="auto"/>
              <w:jc w:val="left"/>
              <w:rPr/>
            </w:pPr>
            <w:r w:rsidDel="00000000" w:rsidR="00000000" w:rsidRPr="00000000">
              <w:rPr>
                <w:rtl w:val="0"/>
              </w:rPr>
              <w:t xml:space="preserve">Commission Forgone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7F">
            <w:pPr>
              <w:spacing w:after="0" w:before="0" w:line="240" w:lineRule="auto"/>
              <w:jc w:val="left"/>
              <w:rPr/>
            </w:pPr>
            <w:r w:rsidDel="00000000" w:rsidR="00000000" w:rsidRPr="00000000">
              <w:rPr>
                <w:rtl w:val="0"/>
              </w:rPr>
              <w:t xml:space="preserve">This applies if our firm forgoes commission on new business customers but charges commission on renewals.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80">
            <w:pPr>
              <w:spacing w:after="0" w:before="0" w:line="240" w:lineRule="auto"/>
              <w:jc w:val="left"/>
              <w:rPr/>
            </w:pPr>
            <w:r w:rsidDel="00000000" w:rsidR="00000000" w:rsidRPr="00000000">
              <w:rPr>
                <w:rtl w:val="0"/>
              </w:rPr>
              <w:t xml:space="preserve">Customer Incentives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81">
            <w:pPr>
              <w:spacing w:after="0" w:before="0" w:line="240" w:lineRule="auto"/>
              <w:jc w:val="left"/>
              <w:rPr/>
            </w:pPr>
            <w:r w:rsidDel="00000000" w:rsidR="00000000" w:rsidRPr="00000000">
              <w:rPr>
                <w:rtl w:val="0"/>
              </w:rPr>
              <w:t xml:space="preserve">This applies if our firm provides cash or equivalent incentives exclusively to new business customers, which are not similarly offered at renewal.</w:t>
            </w:r>
          </w:p>
        </w:tc>
      </w:tr>
    </w:tbl>
    <w:p w:rsidR="00000000" w:rsidDel="00000000" w:rsidP="00000000" w:rsidRDefault="00000000" w:rsidRPr="00000000" w14:paraId="00000982">
      <w:pPr>
        <w:rPr>
          <w:rFonts w:ascii="Nunito" w:cs="Nunito" w:eastAsia="Nunito" w:hAnsi="Nunito"/>
          <w:b w:val="1"/>
        </w:rPr>
      </w:pPr>
      <w:r w:rsidDel="00000000" w:rsidR="00000000" w:rsidRPr="00000000">
        <w:rPr>
          <w:rFonts w:ascii="Nunito" w:cs="Nunito" w:eastAsia="Nunito" w:hAnsi="Nunito"/>
          <w:b w:val="1"/>
          <w:rtl w:val="0"/>
        </w:rPr>
        <w:t xml:space="preserve">Exclusions</w:t>
      </w:r>
    </w:p>
    <w:p w:rsidR="00000000" w:rsidDel="00000000" w:rsidP="00000000" w:rsidRDefault="00000000" w:rsidRPr="00000000" w14:paraId="00000983">
      <w:pPr>
        <w:rPr/>
      </w:pPr>
      <w:r w:rsidDel="00000000" w:rsidR="00000000" w:rsidRPr="00000000">
        <w:rPr>
          <w:rtl w:val="0"/>
        </w:rPr>
        <w:t xml:space="preserve">It is essential to note that ICOBS 6B does not apply to:</w:t>
      </w:r>
    </w:p>
    <w:p w:rsidR="00000000" w:rsidDel="00000000" w:rsidP="00000000" w:rsidRDefault="00000000" w:rsidRPr="00000000" w14:paraId="00000984">
      <w:pPr>
        <w:numPr>
          <w:ilvl w:val="0"/>
          <w:numId w:val="118"/>
        </w:numPr>
        <w:ind w:left="720" w:hanging="360"/>
        <w:rPr/>
      </w:pPr>
      <w:r w:rsidDel="00000000" w:rsidR="00000000" w:rsidRPr="00000000">
        <w:rPr>
          <w:rtl w:val="0"/>
        </w:rPr>
        <w:t xml:space="preserve">Group policies provide collective coverage to multiple policyholders.</w:t>
      </w:r>
    </w:p>
    <w:p w:rsidR="00000000" w:rsidDel="00000000" w:rsidP="00000000" w:rsidRDefault="00000000" w:rsidRPr="00000000" w14:paraId="00000985">
      <w:pPr>
        <w:rPr>
          <w:rFonts w:ascii="Nunito" w:cs="Nunito" w:eastAsia="Nunito" w:hAnsi="Nunito"/>
          <w:b w:val="1"/>
        </w:rPr>
      </w:pPr>
      <w:r w:rsidDel="00000000" w:rsidR="00000000" w:rsidRPr="00000000">
        <w:rPr>
          <w:rFonts w:ascii="Nunito" w:cs="Nunito" w:eastAsia="Nunito" w:hAnsi="Nunito"/>
          <w:b w:val="1"/>
          <w:rtl w:val="0"/>
        </w:rPr>
        <w:t xml:space="preserve">Purpose</w:t>
      </w:r>
    </w:p>
    <w:p w:rsidR="00000000" w:rsidDel="00000000" w:rsidP="00000000" w:rsidRDefault="00000000" w:rsidRPr="00000000" w14:paraId="00000986">
      <w:pPr>
        <w:rPr/>
      </w:pPr>
      <w:r w:rsidDel="00000000" w:rsidR="00000000" w:rsidRPr="00000000">
        <w:rPr>
          <w:rtl w:val="0"/>
        </w:rPr>
        <w:t xml:space="preserve">The purpose of the rules outlined in ICOBS 6B is twofold:</w:t>
      </w:r>
    </w:p>
    <w:p w:rsidR="00000000" w:rsidDel="00000000" w:rsidP="00000000" w:rsidRDefault="00000000" w:rsidRPr="00000000" w14:paraId="00000987">
      <w:pPr>
        <w:numPr>
          <w:ilvl w:val="0"/>
          <w:numId w:val="220"/>
        </w:numPr>
        <w:spacing w:after="0" w:lineRule="auto"/>
        <w:ind w:left="720" w:hanging="360"/>
        <w:rPr/>
      </w:pPr>
      <w:r w:rsidDel="00000000" w:rsidR="00000000" w:rsidRPr="00000000">
        <w:rPr>
          <w:rtl w:val="0"/>
        </w:rPr>
        <w:t xml:space="preserve">Promoting Competitive Fairness</w:t>
      </w:r>
    </w:p>
    <w:p w:rsidR="00000000" w:rsidDel="00000000" w:rsidP="00000000" w:rsidRDefault="00000000" w:rsidRPr="00000000" w14:paraId="00000988">
      <w:pPr>
        <w:numPr>
          <w:ilvl w:val="1"/>
          <w:numId w:val="220"/>
        </w:numPr>
        <w:spacing w:after="0" w:before="0" w:lineRule="auto"/>
        <w:ind w:left="1440" w:hanging="360"/>
        <w:rPr/>
      </w:pPr>
      <w:r w:rsidDel="00000000" w:rsidR="00000000" w:rsidRPr="00000000">
        <w:rPr>
          <w:rtl w:val="0"/>
        </w:rPr>
        <w:t xml:space="preserve">Ensure that our firm presents renewal pricing, enabling customers to compare options effectively and fostering competitive pricing among providers.</w:t>
      </w:r>
    </w:p>
    <w:p w:rsidR="00000000" w:rsidDel="00000000" w:rsidP="00000000" w:rsidRDefault="00000000" w:rsidRPr="00000000" w14:paraId="00000989">
      <w:pPr>
        <w:numPr>
          <w:ilvl w:val="0"/>
          <w:numId w:val="220"/>
        </w:numPr>
        <w:spacing w:after="0" w:before="0" w:lineRule="auto"/>
        <w:ind w:left="720" w:hanging="360"/>
        <w:rPr/>
      </w:pPr>
      <w:r w:rsidDel="00000000" w:rsidR="00000000" w:rsidRPr="00000000">
        <w:rPr>
          <w:rtl w:val="0"/>
        </w:rPr>
        <w:t xml:space="preserve">Ensuring Consumer Protection</w:t>
      </w:r>
    </w:p>
    <w:p w:rsidR="00000000" w:rsidDel="00000000" w:rsidP="00000000" w:rsidRDefault="00000000" w:rsidRPr="00000000" w14:paraId="0000098A">
      <w:pPr>
        <w:numPr>
          <w:ilvl w:val="1"/>
          <w:numId w:val="220"/>
        </w:numPr>
        <w:spacing w:before="0" w:lineRule="auto"/>
        <w:ind w:left="1440" w:hanging="360"/>
        <w:rPr/>
      </w:pPr>
      <w:r w:rsidDel="00000000" w:rsidR="00000000" w:rsidRPr="00000000">
        <w:rPr>
          <w:rtl w:val="0"/>
        </w:rPr>
        <w:t xml:space="preserve">Helping consumers understand the total long-term cost of home and motor insurance policies, mainly when renewals or subscription-based price increases occur.</w:t>
      </w:r>
    </w:p>
    <w:p w:rsidR="00000000" w:rsidDel="00000000" w:rsidP="00000000" w:rsidRDefault="00000000" w:rsidRPr="00000000" w14:paraId="0000098B">
      <w:pPr>
        <w:rPr/>
      </w:pPr>
      <w:r w:rsidDel="00000000" w:rsidR="00000000" w:rsidRPr="00000000">
        <w:rPr>
          <w:rtl w:val="0"/>
        </w:rPr>
        <w:t xml:space="preserve">In summary, our compliance with ICOBS 6B demonstrates our commitment to transparent pricing practices, fair competition, and ensuring consumer clarity on the long-term financial implications of their insurance contracts.</w:t>
      </w:r>
    </w:p>
    <w:p w:rsidR="00000000" w:rsidDel="00000000" w:rsidP="00000000" w:rsidRDefault="00000000" w:rsidRPr="00000000" w14:paraId="0000098C">
      <w:pPr>
        <w:pStyle w:val="Heading2"/>
        <w:rPr/>
      </w:pPr>
      <w:bookmarkStart w:colFirst="0" w:colLast="0" w:name="_heading=h.flesh4n1m4ou" w:id="81"/>
      <w:bookmarkEnd w:id="81"/>
      <w:r w:rsidDel="00000000" w:rsidR="00000000" w:rsidRPr="00000000">
        <w:rPr>
          <w:rtl w:val="0"/>
        </w:rPr>
        <w:t xml:space="preserve">Setting Renewal Prices</w:t>
      </w:r>
    </w:p>
    <w:p w:rsidR="00000000" w:rsidDel="00000000" w:rsidP="00000000" w:rsidRDefault="00000000" w:rsidRPr="00000000" w14:paraId="0000098D">
      <w:pPr>
        <w:rPr/>
      </w:pPr>
      <w:r w:rsidDel="00000000" w:rsidR="00000000" w:rsidRPr="00000000">
        <w:rPr>
          <w:rtl w:val="0"/>
        </w:rPr>
        <w:t xml:space="preserve">Under ICOBS 6 B. 2, our firm must ensure that insurance renewal prices are set in a manner that is reasonably aligned with FCA guidelines and that existing customers are treated equally to new customers.</w:t>
      </w:r>
    </w:p>
    <w:p w:rsidR="00000000" w:rsidDel="00000000" w:rsidP="00000000" w:rsidRDefault="00000000" w:rsidRPr="00000000" w14:paraId="0000098E">
      <w:pPr>
        <w:rPr/>
      </w:pPr>
      <w:r w:rsidDel="00000000" w:rsidR="00000000" w:rsidRPr="00000000">
        <w:rPr>
          <w:rtl w:val="0"/>
        </w:rPr>
        <w:t xml:space="preserve">According to ICOBS 6B.2.1R (effective 01/01/2022), the key obligation for setting renewal prices is:</w:t>
      </w:r>
    </w:p>
    <w:p w:rsidR="00000000" w:rsidDel="00000000" w:rsidP="00000000" w:rsidRDefault="00000000" w:rsidRPr="00000000" w14:paraId="0000098F">
      <w:pPr>
        <w:numPr>
          <w:ilvl w:val="0"/>
          <w:numId w:val="239"/>
        </w:numPr>
        <w:ind w:left="720" w:hanging="360"/>
        <w:rPr/>
      </w:pPr>
      <w:r w:rsidDel="00000000" w:rsidR="00000000" w:rsidRPr="00000000">
        <w:rPr>
          <w:rtl w:val="0"/>
        </w:rPr>
        <w:t xml:space="preserve">Renewal prices must not exceed those provided to new customers of equivalent status when preparing renewal notices.</w:t>
      </w:r>
    </w:p>
    <w:p w:rsidR="00000000" w:rsidDel="00000000" w:rsidP="00000000" w:rsidRDefault="00000000" w:rsidRPr="00000000" w14:paraId="00000990">
      <w:pPr>
        <w:rPr/>
      </w:pPr>
      <w:r w:rsidDel="00000000" w:rsidR="00000000" w:rsidRPr="00000000">
        <w:rPr>
          <w:rtl w:val="0"/>
        </w:rPr>
        <w:t xml:space="preserve">This means we must consistently ensure fairness in pricing, protecting existing customers from being disadvantaged compared to new customers.</w:t>
      </w:r>
    </w:p>
    <w:p w:rsidR="00000000" w:rsidDel="00000000" w:rsidP="00000000" w:rsidRDefault="00000000" w:rsidRPr="00000000" w14:paraId="00000991">
      <w:pPr>
        <w:rPr>
          <w:rFonts w:ascii="Nunito" w:cs="Nunito" w:eastAsia="Nunito" w:hAnsi="Nunito"/>
          <w:b w:val="1"/>
        </w:rPr>
      </w:pPr>
      <w:r w:rsidDel="00000000" w:rsidR="00000000" w:rsidRPr="00000000">
        <w:rPr>
          <w:rFonts w:ascii="Nunito" w:cs="Nunito" w:eastAsia="Nunito" w:hAnsi="Nunito"/>
          <w:b w:val="1"/>
          <w:rtl w:val="0"/>
        </w:rPr>
        <w:t xml:space="preserve">Practical Guidance</w:t>
      </w:r>
    </w:p>
    <w:p w:rsidR="00000000" w:rsidDel="00000000" w:rsidP="00000000" w:rsidRDefault="00000000" w:rsidRPr="00000000" w14:paraId="00000992">
      <w:pPr>
        <w:rPr/>
      </w:pPr>
      <w:r w:rsidDel="00000000" w:rsidR="00000000" w:rsidRPr="00000000">
        <w:rPr>
          <w:rtl w:val="0"/>
        </w:rPr>
        <w:t xml:space="preserve">To comply with these rules, we adhere to the following internal procedures:</w:t>
      </w:r>
    </w:p>
    <w:p w:rsidR="00000000" w:rsidDel="00000000" w:rsidP="00000000" w:rsidRDefault="00000000" w:rsidRPr="00000000" w14:paraId="00000993">
      <w:pPr>
        <w:numPr>
          <w:ilvl w:val="0"/>
          <w:numId w:val="207"/>
        </w:numPr>
        <w:spacing w:after="0" w:lineRule="auto"/>
        <w:ind w:left="720" w:hanging="360"/>
        <w:rPr/>
      </w:pPr>
      <w:r w:rsidDel="00000000" w:rsidR="00000000" w:rsidRPr="00000000">
        <w:rPr>
          <w:rtl w:val="0"/>
        </w:rPr>
        <w:t xml:space="preserve">Review and Comparison</w:t>
      </w:r>
    </w:p>
    <w:p w:rsidR="00000000" w:rsidDel="00000000" w:rsidP="00000000" w:rsidRDefault="00000000" w:rsidRPr="00000000" w14:paraId="00000994">
      <w:pPr>
        <w:numPr>
          <w:ilvl w:val="1"/>
          <w:numId w:val="207"/>
        </w:numPr>
        <w:spacing w:after="0" w:before="0" w:lineRule="auto"/>
        <w:ind w:left="1440" w:hanging="360"/>
        <w:rPr/>
      </w:pPr>
      <w:r w:rsidDel="00000000" w:rsidR="00000000" w:rsidRPr="00000000">
        <w:rPr>
          <w:rtl w:val="0"/>
        </w:rPr>
        <w:t xml:space="preserve">Renewal prices are compared to current equivalent new-business prices when renewal notices are generated.</w:t>
      </w:r>
    </w:p>
    <w:p w:rsidR="00000000" w:rsidDel="00000000" w:rsidP="00000000" w:rsidRDefault="00000000" w:rsidRPr="00000000" w14:paraId="00000995">
      <w:pPr>
        <w:numPr>
          <w:ilvl w:val="1"/>
          <w:numId w:val="207"/>
        </w:numPr>
        <w:spacing w:after="0" w:before="0" w:lineRule="auto"/>
        <w:ind w:left="1440" w:hanging="360"/>
        <w:rPr/>
      </w:pPr>
      <w:r w:rsidDel="00000000" w:rsidR="00000000" w:rsidRPr="00000000">
        <w:rPr>
          <w:rtl w:val="0"/>
        </w:rPr>
        <w:t xml:space="preserve">Any discrepancies are escalated immediately for corrective action.</w:t>
      </w:r>
    </w:p>
    <w:p w:rsidR="00000000" w:rsidDel="00000000" w:rsidP="00000000" w:rsidRDefault="00000000" w:rsidRPr="00000000" w14:paraId="00000996">
      <w:pPr>
        <w:numPr>
          <w:ilvl w:val="0"/>
          <w:numId w:val="207"/>
        </w:numPr>
        <w:spacing w:after="0" w:before="0" w:lineRule="auto"/>
        <w:ind w:left="720" w:hanging="360"/>
        <w:rPr/>
      </w:pPr>
      <w:r w:rsidDel="00000000" w:rsidR="00000000" w:rsidRPr="00000000">
        <w:rPr>
          <w:rtl w:val="0"/>
        </w:rPr>
        <w:t xml:space="preserve">Documentation and Evidence</w:t>
      </w:r>
    </w:p>
    <w:p w:rsidR="00000000" w:rsidDel="00000000" w:rsidP="00000000" w:rsidRDefault="00000000" w:rsidRPr="00000000" w14:paraId="00000997">
      <w:pPr>
        <w:numPr>
          <w:ilvl w:val="1"/>
          <w:numId w:val="207"/>
        </w:numPr>
        <w:spacing w:after="0" w:before="0" w:lineRule="auto"/>
        <w:ind w:left="1440" w:hanging="360"/>
        <w:rPr/>
      </w:pPr>
      <w:r w:rsidDel="00000000" w:rsidR="00000000" w:rsidRPr="00000000">
        <w:rPr>
          <w:rtl w:val="0"/>
        </w:rPr>
        <w:t xml:space="preserve">Records are maintained to demonstrate that renewal prices match or are lower than equivalent new-business quotes at the time of renewal.</w:t>
      </w:r>
    </w:p>
    <w:p w:rsidR="00000000" w:rsidDel="00000000" w:rsidP="00000000" w:rsidRDefault="00000000" w:rsidRPr="00000000" w14:paraId="00000998">
      <w:pPr>
        <w:numPr>
          <w:ilvl w:val="1"/>
          <w:numId w:val="207"/>
        </w:numPr>
        <w:spacing w:after="0" w:before="0" w:lineRule="auto"/>
        <w:ind w:left="1440" w:hanging="360"/>
        <w:rPr/>
      </w:pPr>
      <w:r w:rsidDel="00000000" w:rsidR="00000000" w:rsidRPr="00000000">
        <w:rPr>
          <w:rtl w:val="0"/>
        </w:rPr>
        <w:t xml:space="preserve">Our record-keeping includes:</w:t>
      </w:r>
    </w:p>
    <w:p w:rsidR="00000000" w:rsidDel="00000000" w:rsidP="00000000" w:rsidRDefault="00000000" w:rsidRPr="00000000" w14:paraId="00000999">
      <w:pPr>
        <w:numPr>
          <w:ilvl w:val="2"/>
          <w:numId w:val="207"/>
        </w:numPr>
        <w:spacing w:after="0" w:before="0" w:lineRule="auto"/>
        <w:ind w:left="2160" w:hanging="360"/>
        <w:rPr/>
      </w:pPr>
      <w:r w:rsidDel="00000000" w:rsidR="00000000" w:rsidRPr="00000000">
        <w:rPr>
          <w:rtl w:val="0"/>
        </w:rPr>
        <w:t xml:space="preserve">Date renewal notice issued.</w:t>
      </w:r>
    </w:p>
    <w:p w:rsidR="00000000" w:rsidDel="00000000" w:rsidP="00000000" w:rsidRDefault="00000000" w:rsidRPr="00000000" w14:paraId="0000099A">
      <w:pPr>
        <w:numPr>
          <w:ilvl w:val="2"/>
          <w:numId w:val="207"/>
        </w:numPr>
        <w:spacing w:after="0" w:before="0" w:lineRule="auto"/>
        <w:ind w:left="2160" w:hanging="360"/>
        <w:rPr/>
      </w:pPr>
      <w:r w:rsidDel="00000000" w:rsidR="00000000" w:rsidRPr="00000000">
        <w:rPr>
          <w:rtl w:val="0"/>
        </w:rPr>
        <w:t xml:space="preserve">Customer’s renewal price.</w:t>
      </w:r>
    </w:p>
    <w:p w:rsidR="00000000" w:rsidDel="00000000" w:rsidP="00000000" w:rsidRDefault="00000000" w:rsidRPr="00000000" w14:paraId="0000099B">
      <w:pPr>
        <w:numPr>
          <w:ilvl w:val="2"/>
          <w:numId w:val="207"/>
        </w:numPr>
        <w:spacing w:before="0" w:lineRule="auto"/>
        <w:ind w:left="2160" w:hanging="360"/>
        <w:rPr/>
      </w:pPr>
      <w:r w:rsidDel="00000000" w:rsidR="00000000" w:rsidRPr="00000000">
        <w:rPr>
          <w:rtl w:val="0"/>
        </w:rPr>
        <w:t xml:space="preserve">Equivalent new business price.</w:t>
      </w:r>
    </w:p>
    <w:tbl>
      <w:tblPr>
        <w:tblStyle w:val="Table84"/>
        <w:tblW w:w="9025.0" w:type="dxa"/>
        <w:jc w:val="left"/>
        <w:tblLayout w:type="fixed"/>
        <w:tblLook w:val="0600"/>
      </w:tblPr>
      <w:tblGrid>
        <w:gridCol w:w="1886"/>
        <w:gridCol w:w="1384"/>
        <w:gridCol w:w="1481"/>
        <w:gridCol w:w="2667"/>
        <w:gridCol w:w="1607"/>
        <w:tblGridChange w:id="0">
          <w:tblGrid>
            <w:gridCol w:w="1886"/>
            <w:gridCol w:w="1384"/>
            <w:gridCol w:w="1481"/>
            <w:gridCol w:w="2667"/>
            <w:gridCol w:w="1607"/>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9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Date of Renewal Notice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9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Customer Name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9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Renewal Price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9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Equivalent New Business Price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A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Compliant (Y/N)</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1">
            <w:pPr>
              <w:spacing w:after="0" w:before="0" w:line="240" w:lineRule="auto"/>
              <w:jc w:val="left"/>
              <w:rPr/>
            </w:pPr>
            <w:r w:rsidDel="00000000" w:rsidR="00000000" w:rsidRPr="00000000">
              <w:rPr>
                <w:rtl w:val="0"/>
              </w:rPr>
              <w:t xml:space="preserve">17 Mar 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2">
            <w:pPr>
              <w:spacing w:after="0" w:before="0" w:line="240" w:lineRule="auto"/>
              <w:jc w:val="left"/>
              <w:rPr/>
            </w:pPr>
            <w:r w:rsidDel="00000000" w:rsidR="00000000" w:rsidRPr="00000000">
              <w:rPr>
                <w:rtl w:val="0"/>
              </w:rPr>
              <w:t xml:space="preserve">John Smith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3">
            <w:pPr>
              <w:spacing w:after="0" w:before="0" w:line="240" w:lineRule="auto"/>
              <w:jc w:val="left"/>
              <w:rPr/>
            </w:pPr>
            <w:r w:rsidDel="00000000" w:rsidR="00000000" w:rsidRPr="00000000">
              <w:rPr>
                <w:rtl w:val="0"/>
              </w:rPr>
              <w:t xml:space="preserve">345.00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4">
            <w:pPr>
              <w:spacing w:after="0" w:before="0" w:line="240" w:lineRule="auto"/>
              <w:jc w:val="left"/>
              <w:rPr/>
            </w:pPr>
            <w:r w:rsidDel="00000000" w:rsidR="00000000" w:rsidRPr="00000000">
              <w:rPr>
                <w:rtl w:val="0"/>
              </w:rPr>
              <w:t xml:space="preserve">345.00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5">
            <w:pPr>
              <w:spacing w:after="0" w:before="0" w:line="240" w:lineRule="auto"/>
              <w:jc w:val="left"/>
              <w:rPr/>
            </w:pPr>
            <w:r w:rsidDel="00000000" w:rsidR="00000000" w:rsidRPr="00000000">
              <w:rPr>
                <w:rtl w:val="0"/>
              </w:rPr>
              <w:t xml:space="preserve">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6">
            <w:pPr>
              <w:spacing w:after="0" w:before="0" w:line="240" w:lineRule="auto"/>
              <w:jc w:val="left"/>
              <w:rPr/>
            </w:pPr>
            <w:r w:rsidDel="00000000" w:rsidR="00000000" w:rsidRPr="00000000">
              <w:rPr>
                <w:rtl w:val="0"/>
              </w:rPr>
              <w:t xml:space="preserve">21 Mar 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7">
            <w:pPr>
              <w:spacing w:after="0" w:before="0" w:line="240" w:lineRule="auto"/>
              <w:jc w:val="left"/>
              <w:rPr/>
            </w:pPr>
            <w:r w:rsidDel="00000000" w:rsidR="00000000" w:rsidRPr="00000000">
              <w:rPr>
                <w:rtl w:val="0"/>
              </w:rPr>
              <w:t xml:space="preserve">Mary Jones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8">
            <w:pPr>
              <w:spacing w:after="0" w:before="0" w:line="240" w:lineRule="auto"/>
              <w:jc w:val="left"/>
              <w:rPr/>
            </w:pPr>
            <w:r w:rsidDel="00000000" w:rsidR="00000000" w:rsidRPr="00000000">
              <w:rPr>
                <w:rtl w:val="0"/>
              </w:rPr>
              <w:t xml:space="preserve">412.00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9">
            <w:pPr>
              <w:spacing w:after="0" w:before="0" w:line="240" w:lineRule="auto"/>
              <w:jc w:val="left"/>
              <w:rPr/>
            </w:pPr>
            <w:r w:rsidDel="00000000" w:rsidR="00000000" w:rsidRPr="00000000">
              <w:rPr>
                <w:rtl w:val="0"/>
              </w:rPr>
              <w:t xml:space="preserve">400.00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AA">
            <w:pPr>
              <w:spacing w:after="0" w:before="0" w:line="240" w:lineRule="auto"/>
              <w:jc w:val="left"/>
              <w:rPr/>
            </w:pPr>
            <w:r w:rsidDel="00000000" w:rsidR="00000000" w:rsidRPr="00000000">
              <w:rPr>
                <w:rtl w:val="0"/>
              </w:rPr>
              <w:t xml:space="preserve">N (Review required)</w:t>
            </w:r>
          </w:p>
        </w:tc>
      </w:tr>
    </w:tbl>
    <w:p w:rsidR="00000000" w:rsidDel="00000000" w:rsidP="00000000" w:rsidRDefault="00000000" w:rsidRPr="00000000" w14:paraId="000009AB">
      <w:pPr>
        <w:rPr/>
      </w:pPr>
      <w:r w:rsidDel="00000000" w:rsidR="00000000" w:rsidRPr="00000000">
        <w:rPr>
          <w:rtl w:val="0"/>
        </w:rPr>
        <w:t xml:space="preserve">Sample Compliance Monitoring Record</w:t>
      </w:r>
    </w:p>
    <w:p w:rsidR="00000000" w:rsidDel="00000000" w:rsidP="00000000" w:rsidRDefault="00000000" w:rsidRPr="00000000" w14:paraId="000009AC">
      <w:pPr>
        <w:numPr>
          <w:ilvl w:val="0"/>
          <w:numId w:val="18"/>
        </w:numPr>
        <w:spacing w:after="0" w:lineRule="auto"/>
        <w:ind w:left="720" w:hanging="360"/>
        <w:rPr/>
      </w:pPr>
      <w:r w:rsidDel="00000000" w:rsidR="00000000" w:rsidRPr="00000000">
        <w:rPr>
          <w:rtl w:val="0"/>
        </w:rPr>
        <w:t xml:space="preserve">Systems and Controls</w:t>
      </w:r>
    </w:p>
    <w:p w:rsidR="00000000" w:rsidDel="00000000" w:rsidP="00000000" w:rsidRDefault="00000000" w:rsidRPr="00000000" w14:paraId="000009AD">
      <w:pPr>
        <w:numPr>
          <w:ilvl w:val="1"/>
          <w:numId w:val="18"/>
        </w:numPr>
        <w:spacing w:after="0" w:before="0" w:lineRule="auto"/>
        <w:ind w:left="1440" w:hanging="360"/>
        <w:rPr/>
      </w:pPr>
      <w:r w:rsidDel="00000000" w:rsidR="00000000" w:rsidRPr="00000000">
        <w:rPr>
          <w:rtl w:val="0"/>
        </w:rPr>
        <w:t xml:space="preserve">Our pricing system is calibrated to automatically highlight any renewal price that exceeds an equivalent new-business price.</w:t>
      </w:r>
    </w:p>
    <w:p w:rsidR="00000000" w:rsidDel="00000000" w:rsidP="00000000" w:rsidRDefault="00000000" w:rsidRPr="00000000" w14:paraId="000009AE">
      <w:pPr>
        <w:numPr>
          <w:ilvl w:val="1"/>
          <w:numId w:val="18"/>
        </w:numPr>
        <w:spacing w:before="0" w:lineRule="auto"/>
        <w:ind w:left="1440" w:hanging="360"/>
        <w:rPr/>
      </w:pPr>
      <w:r w:rsidDel="00000000" w:rsidR="00000000" w:rsidRPr="00000000">
        <w:rPr>
          <w:rtl w:val="0"/>
        </w:rPr>
        <w:t xml:space="preserve">Compliance checks are performed regularly to verify accuracy and adherence.</w:t>
      </w:r>
    </w:p>
    <w:p w:rsidR="00000000" w:rsidDel="00000000" w:rsidP="00000000" w:rsidRDefault="00000000" w:rsidRPr="00000000" w14:paraId="000009AF">
      <w:pPr>
        <w:rPr>
          <w:rFonts w:ascii="Nunito" w:cs="Nunito" w:eastAsia="Nunito" w:hAnsi="Nunito"/>
          <w:b w:val="1"/>
        </w:rPr>
      </w:pPr>
      <w:r w:rsidDel="00000000" w:rsidR="00000000" w:rsidRPr="00000000">
        <w:rPr>
          <w:rFonts w:ascii="Nunito" w:cs="Nunito" w:eastAsia="Nunito" w:hAnsi="Nunito"/>
          <w:b w:val="1"/>
          <w:rtl w:val="0"/>
        </w:rPr>
        <w:t xml:space="preserve">Compliance Responsibilities</w:t>
      </w:r>
    </w:p>
    <w:p w:rsidR="00000000" w:rsidDel="00000000" w:rsidP="00000000" w:rsidRDefault="00000000" w:rsidRPr="00000000" w14:paraId="000009B0">
      <w:pPr>
        <w:rPr/>
      </w:pPr>
      <w:r w:rsidDel="00000000" w:rsidR="00000000" w:rsidRPr="00000000">
        <w:rPr>
          <w:rtl w:val="0"/>
        </w:rPr>
        <w:t xml:space="preserve">All staff involved in pricing and renewal must:</w:t>
      </w:r>
    </w:p>
    <w:p w:rsidR="00000000" w:rsidDel="00000000" w:rsidP="00000000" w:rsidRDefault="00000000" w:rsidRPr="00000000" w14:paraId="000009B1">
      <w:pPr>
        <w:numPr>
          <w:ilvl w:val="0"/>
          <w:numId w:val="265"/>
        </w:numPr>
        <w:spacing w:after="0" w:lineRule="auto"/>
        <w:ind w:left="720" w:hanging="360"/>
        <w:rPr/>
      </w:pPr>
      <w:r w:rsidDel="00000000" w:rsidR="00000000" w:rsidRPr="00000000">
        <w:rPr>
          <w:rtl w:val="0"/>
        </w:rPr>
        <w:t xml:space="preserve">Ensure fairness and transparency in renewal pricing.</w:t>
      </w:r>
    </w:p>
    <w:p w:rsidR="00000000" w:rsidDel="00000000" w:rsidP="00000000" w:rsidRDefault="00000000" w:rsidRPr="00000000" w14:paraId="000009B2">
      <w:pPr>
        <w:numPr>
          <w:ilvl w:val="0"/>
          <w:numId w:val="265"/>
        </w:numPr>
        <w:spacing w:after="0" w:before="0" w:lineRule="auto"/>
        <w:ind w:left="720" w:hanging="360"/>
        <w:rPr/>
      </w:pPr>
      <w:r w:rsidDel="00000000" w:rsidR="00000000" w:rsidRPr="00000000">
        <w:rPr>
          <w:rtl w:val="0"/>
        </w:rPr>
        <w:t xml:space="preserve">Immediately report any identified or suspected breaches of the renewal pricing rule to the Compliance Officer.</w:t>
      </w:r>
    </w:p>
    <w:p w:rsidR="00000000" w:rsidDel="00000000" w:rsidP="00000000" w:rsidRDefault="00000000" w:rsidRPr="00000000" w14:paraId="000009B3">
      <w:pPr>
        <w:numPr>
          <w:ilvl w:val="0"/>
          <w:numId w:val="265"/>
        </w:numPr>
        <w:spacing w:before="0" w:lineRule="auto"/>
        <w:ind w:left="720" w:hanging="360"/>
        <w:rPr/>
      </w:pPr>
      <w:r w:rsidDel="00000000" w:rsidR="00000000" w:rsidRPr="00000000">
        <w:rPr>
          <w:rtl w:val="0"/>
        </w:rPr>
        <w:t xml:space="preserve">Maintain accurate and timely records to evidence compliance.</w:t>
      </w:r>
    </w:p>
    <w:p w:rsidR="00000000" w:rsidDel="00000000" w:rsidP="00000000" w:rsidRDefault="00000000" w:rsidRPr="00000000" w14:paraId="000009B4">
      <w:pPr>
        <w:rPr>
          <w:rFonts w:ascii="Nunito" w:cs="Nunito" w:eastAsia="Nunito" w:hAnsi="Nunito"/>
          <w:b w:val="1"/>
        </w:rPr>
      </w:pPr>
      <w:r w:rsidDel="00000000" w:rsidR="00000000" w:rsidRPr="00000000">
        <w:rPr>
          <w:rFonts w:ascii="Nunito" w:cs="Nunito" w:eastAsia="Nunito" w:hAnsi="Nunito"/>
          <w:b w:val="1"/>
          <w:rtl w:val="0"/>
        </w:rPr>
        <w:t xml:space="preserve">Ongoing Monitoring</w:t>
      </w:r>
    </w:p>
    <w:p w:rsidR="00000000" w:rsidDel="00000000" w:rsidP="00000000" w:rsidRDefault="00000000" w:rsidRPr="00000000" w14:paraId="000009B5">
      <w:pPr>
        <w:rPr/>
      </w:pPr>
      <w:r w:rsidDel="00000000" w:rsidR="00000000" w:rsidRPr="00000000">
        <w:rPr>
          <w:rtl w:val="0"/>
        </w:rPr>
        <w:t xml:space="preserve">Our Compliance Team undertakes regular audits to monitor adherence to ICOBS 6B.2. These audits review:</w:t>
      </w:r>
    </w:p>
    <w:p w:rsidR="00000000" w:rsidDel="00000000" w:rsidP="00000000" w:rsidRDefault="00000000" w:rsidRPr="00000000" w14:paraId="000009B6">
      <w:pPr>
        <w:numPr>
          <w:ilvl w:val="0"/>
          <w:numId w:val="86"/>
        </w:numPr>
        <w:spacing w:after="0" w:lineRule="auto"/>
        <w:ind w:left="720" w:hanging="360"/>
        <w:rPr/>
      </w:pPr>
      <w:r w:rsidDel="00000000" w:rsidR="00000000" w:rsidRPr="00000000">
        <w:rPr>
          <w:rtl w:val="0"/>
        </w:rPr>
        <w:t xml:space="preserve">Pricing data and comparative analysis.</w:t>
      </w:r>
    </w:p>
    <w:p w:rsidR="00000000" w:rsidDel="00000000" w:rsidP="00000000" w:rsidRDefault="00000000" w:rsidRPr="00000000" w14:paraId="000009B7">
      <w:pPr>
        <w:numPr>
          <w:ilvl w:val="0"/>
          <w:numId w:val="86"/>
        </w:numPr>
        <w:spacing w:after="0" w:before="0" w:lineRule="auto"/>
        <w:ind w:left="720" w:hanging="360"/>
        <w:rPr/>
      </w:pPr>
      <w:r w:rsidDel="00000000" w:rsidR="00000000" w:rsidRPr="00000000">
        <w:rPr>
          <w:rtl w:val="0"/>
        </w:rPr>
        <w:t xml:space="preserve">Exception reporting for prices not aligned with equivalent new-business pricing.</w:t>
      </w:r>
    </w:p>
    <w:p w:rsidR="00000000" w:rsidDel="00000000" w:rsidP="00000000" w:rsidRDefault="00000000" w:rsidRPr="00000000" w14:paraId="000009B8">
      <w:pPr>
        <w:numPr>
          <w:ilvl w:val="0"/>
          <w:numId w:val="86"/>
        </w:numPr>
        <w:spacing w:before="0" w:lineRule="auto"/>
        <w:ind w:left="720" w:hanging="360"/>
        <w:rPr/>
      </w:pPr>
      <w:r w:rsidDel="00000000" w:rsidR="00000000" w:rsidRPr="00000000">
        <w:rPr>
          <w:rtl w:val="0"/>
        </w:rPr>
        <w:t xml:space="preserve">Remedial actions are taken where discrepancies are identified.</w:t>
      </w:r>
    </w:p>
    <w:p w:rsidR="00000000" w:rsidDel="00000000" w:rsidP="00000000" w:rsidRDefault="00000000" w:rsidRPr="00000000" w14:paraId="000009B9">
      <w:pPr>
        <w:pStyle w:val="Heading3"/>
        <w:rPr/>
      </w:pPr>
      <w:bookmarkStart w:colFirst="0" w:colLast="0" w:name="_heading=h.je50pru68g22" w:id="82"/>
      <w:bookmarkEnd w:id="82"/>
      <w:r w:rsidDel="00000000" w:rsidR="00000000" w:rsidRPr="00000000">
        <w:br w:type="page"/>
      </w:r>
      <w:r w:rsidDel="00000000" w:rsidR="00000000" w:rsidRPr="00000000">
        <w:rPr>
          <w:rtl w:val="0"/>
        </w:rPr>
      </w:r>
    </w:p>
    <w:p w:rsidR="00000000" w:rsidDel="00000000" w:rsidP="00000000" w:rsidRDefault="00000000" w:rsidRPr="00000000" w14:paraId="000009BA">
      <w:pPr>
        <w:pStyle w:val="Heading2"/>
        <w:rPr/>
      </w:pPr>
      <w:bookmarkStart w:colFirst="0" w:colLast="0" w:name="_heading=h.fm2kziuplfb4" w:id="83"/>
      <w:bookmarkEnd w:id="83"/>
      <w:r w:rsidDel="00000000" w:rsidR="00000000" w:rsidRPr="00000000">
        <w:rPr>
          <w:rtl w:val="0"/>
        </w:rPr>
        <w:t xml:space="preserve">Setting Renewal Prices: Combined Home and Motor Insurance Packages</w:t>
      </w:r>
    </w:p>
    <w:p w:rsidR="00000000" w:rsidDel="00000000" w:rsidP="00000000" w:rsidRDefault="00000000" w:rsidRPr="00000000" w14:paraId="000009BB">
      <w:pPr>
        <w:rPr/>
      </w:pPr>
      <w:r w:rsidDel="00000000" w:rsidR="00000000" w:rsidRPr="00000000">
        <w:rPr>
          <w:rtl w:val="0"/>
        </w:rPr>
        <w:t xml:space="preserve">Our firm is committed to ensuring that customers renewing their insurance policies always receive fair, transparent, and consistent pricing in accordance with regulatory standards. Specifically, ICOBS 6B.2.2R outlines explicit pricing rules for combined home and motor insurance packages, ensuring the fair treatment of both new and existing customers.</w:t>
      </w:r>
    </w:p>
    <w:p w:rsidR="00000000" w:rsidDel="00000000" w:rsidP="00000000" w:rsidRDefault="00000000" w:rsidRPr="00000000" w14:paraId="000009BC">
      <w:pPr>
        <w:rPr>
          <w:rFonts w:ascii="Nunito" w:cs="Nunito" w:eastAsia="Nunito" w:hAnsi="Nunito"/>
          <w:b w:val="1"/>
        </w:rPr>
      </w:pPr>
      <w:r w:rsidDel="00000000" w:rsidR="00000000" w:rsidRPr="00000000">
        <w:rPr>
          <w:rFonts w:ascii="Nunito" w:cs="Nunito" w:eastAsia="Nunito" w:hAnsi="Nunito"/>
          <w:b w:val="1"/>
          <w:rtl w:val="0"/>
        </w:rPr>
        <w:t xml:space="preserve">Understanding the Requirements:</w:t>
      </w:r>
    </w:p>
    <w:p w:rsidR="00000000" w:rsidDel="00000000" w:rsidP="00000000" w:rsidRDefault="00000000" w:rsidRPr="00000000" w14:paraId="000009BD">
      <w:pPr>
        <w:rPr/>
      </w:pPr>
      <w:r w:rsidDel="00000000" w:rsidR="00000000" w:rsidRPr="00000000">
        <w:rPr>
          <w:rtl w:val="0"/>
        </w:rPr>
        <w:t xml:space="preserve">When providing combined home and motor insurance packages, our firm must ensure that renewal prices are not higher than prices offered to new customers for equivalent policies.</w:t>
      </w:r>
    </w:p>
    <w:p w:rsidR="00000000" w:rsidDel="00000000" w:rsidP="00000000" w:rsidRDefault="00000000" w:rsidRPr="00000000" w14:paraId="000009BE">
      <w:pPr>
        <w:rPr/>
      </w:pPr>
      <w:r w:rsidDel="00000000" w:rsidR="00000000" w:rsidRPr="00000000">
        <w:rPr>
          <w:rtl w:val="0"/>
        </w:rPr>
        <w:t xml:space="preserve">This rule applies individually and collectively, as detailed below:</w:t>
      </w:r>
    </w:p>
    <w:tbl>
      <w:tblPr>
        <w:tblStyle w:val="Table85"/>
        <w:tblW w:w="9025.0" w:type="dxa"/>
        <w:jc w:val="left"/>
        <w:tblLayout w:type="fixed"/>
        <w:tblLook w:val="0600"/>
      </w:tblPr>
      <w:tblGrid>
        <w:gridCol w:w="3122"/>
        <w:gridCol w:w="5903"/>
        <w:tblGridChange w:id="0">
          <w:tblGrid>
            <w:gridCol w:w="3122"/>
            <w:gridCol w:w="5903"/>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B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Element of Combined Package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C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Pricing Requirement at Renewal</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C1">
            <w:pPr>
              <w:spacing w:after="0" w:before="0" w:line="240" w:lineRule="auto"/>
              <w:jc w:val="left"/>
              <w:rPr/>
            </w:pPr>
            <w:r w:rsidDel="00000000" w:rsidR="00000000" w:rsidRPr="00000000">
              <w:rPr>
                <w:rtl w:val="0"/>
              </w:rPr>
              <w:t xml:space="preserve">Home Insurance Element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C2">
            <w:pPr>
              <w:spacing w:after="0" w:before="0" w:line="240" w:lineRule="auto"/>
              <w:jc w:val="left"/>
              <w:rPr/>
            </w:pPr>
            <w:r w:rsidDel="00000000" w:rsidR="00000000" w:rsidRPr="00000000">
              <w:rPr>
                <w:rtl w:val="0"/>
              </w:rPr>
              <w:t xml:space="preserve">Renewal price ≤ Equivalent new business price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C3">
            <w:pPr>
              <w:spacing w:after="0" w:before="0" w:line="240" w:lineRule="auto"/>
              <w:jc w:val="left"/>
              <w:rPr/>
            </w:pPr>
            <w:r w:rsidDel="00000000" w:rsidR="00000000" w:rsidRPr="00000000">
              <w:rPr>
                <w:rtl w:val="0"/>
              </w:rPr>
              <w:t xml:space="preserve">Motor Insurance Element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C4">
            <w:pPr>
              <w:spacing w:after="0" w:before="0" w:line="240" w:lineRule="auto"/>
              <w:jc w:val="left"/>
              <w:rPr/>
            </w:pPr>
            <w:r w:rsidDel="00000000" w:rsidR="00000000" w:rsidRPr="00000000">
              <w:rPr>
                <w:rtl w:val="0"/>
              </w:rPr>
              <w:t xml:space="preserve">Renewal price ≤ Equivalent new business price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C5">
            <w:pPr>
              <w:spacing w:after="0" w:before="0" w:line="240" w:lineRule="auto"/>
              <w:jc w:val="left"/>
              <w:rPr/>
            </w:pPr>
            <w:r w:rsidDel="00000000" w:rsidR="00000000" w:rsidRPr="00000000">
              <w:rPr>
                <w:rtl w:val="0"/>
              </w:rPr>
              <w:t xml:space="preserve">Bundled Package Price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C6">
            <w:pPr>
              <w:spacing w:after="0" w:before="0" w:line="240" w:lineRule="auto"/>
              <w:jc w:val="left"/>
              <w:rPr/>
            </w:pPr>
            <w:r w:rsidDel="00000000" w:rsidR="00000000" w:rsidRPr="00000000">
              <w:rPr>
                <w:rtl w:val="0"/>
              </w:rPr>
              <w:t xml:space="preserve">Renewal bundled price ≤ Equivalent new bundled package price</w:t>
            </w:r>
          </w:p>
        </w:tc>
      </w:tr>
    </w:tbl>
    <w:p w:rsidR="00000000" w:rsidDel="00000000" w:rsidP="00000000" w:rsidRDefault="00000000" w:rsidRPr="00000000" w14:paraId="000009C7">
      <w:pPr>
        <w:rPr>
          <w:rFonts w:ascii="Nunito" w:cs="Nunito" w:eastAsia="Nunito" w:hAnsi="Nunito"/>
          <w:b w:val="1"/>
        </w:rPr>
      </w:pPr>
      <w:r w:rsidDel="00000000" w:rsidR="00000000" w:rsidRPr="00000000">
        <w:rPr>
          <w:rFonts w:ascii="Nunito" w:cs="Nunito" w:eastAsia="Nunito" w:hAnsi="Nunito"/>
          <w:b w:val="1"/>
          <w:rtl w:val="0"/>
        </w:rPr>
        <w:t xml:space="preserve">Practical Application of ICOBS 6B.2.2R:</w:t>
      </w:r>
    </w:p>
    <w:p w:rsidR="00000000" w:rsidDel="00000000" w:rsidP="00000000" w:rsidRDefault="00000000" w:rsidRPr="00000000" w14:paraId="000009C8">
      <w:pPr>
        <w:rPr/>
      </w:pPr>
      <w:r w:rsidDel="00000000" w:rsidR="00000000" w:rsidRPr="00000000">
        <w:rPr>
          <w:rtl w:val="0"/>
        </w:rPr>
        <w:t xml:space="preserve">To effectively comply with these rules, our firm implements the following controls:</w:t>
      </w:r>
    </w:p>
    <w:p w:rsidR="00000000" w:rsidDel="00000000" w:rsidP="00000000" w:rsidRDefault="00000000" w:rsidRPr="00000000" w14:paraId="000009C9">
      <w:pPr>
        <w:numPr>
          <w:ilvl w:val="0"/>
          <w:numId w:val="31"/>
        </w:numPr>
        <w:spacing w:after="0" w:lineRule="auto"/>
        <w:ind w:left="720" w:hanging="360"/>
        <w:rPr/>
      </w:pPr>
      <w:r w:rsidDel="00000000" w:rsidR="00000000" w:rsidRPr="00000000">
        <w:rPr>
          <w:rtl w:val="0"/>
        </w:rPr>
        <w:t xml:space="preserve">Pricing Reviews: To ensure accurate and compliant pricing, all renewal prices are regularly benchmarked against new business prices, no later than 30 days before the renewal date.</w:t>
      </w:r>
    </w:p>
    <w:p w:rsidR="00000000" w:rsidDel="00000000" w:rsidP="00000000" w:rsidRDefault="00000000" w:rsidRPr="00000000" w14:paraId="000009CA">
      <w:pPr>
        <w:numPr>
          <w:ilvl w:val="0"/>
          <w:numId w:val="31"/>
        </w:numPr>
        <w:spacing w:after="0" w:before="0" w:lineRule="auto"/>
        <w:ind w:left="720" w:hanging="360"/>
        <w:rPr/>
      </w:pPr>
      <w:r w:rsidDel="00000000" w:rsidR="00000000" w:rsidRPr="00000000">
        <w:rPr>
          <w:rtl w:val="0"/>
        </w:rPr>
        <w:t xml:space="preserve">Documentation and Record-Keeping:  Detailed records are kept, demonstrating clearly:</w:t>
      </w:r>
    </w:p>
    <w:p w:rsidR="00000000" w:rsidDel="00000000" w:rsidP="00000000" w:rsidRDefault="00000000" w:rsidRPr="00000000" w14:paraId="000009CB">
      <w:pPr>
        <w:numPr>
          <w:ilvl w:val="1"/>
          <w:numId w:val="31"/>
        </w:numPr>
        <w:spacing w:after="0" w:before="0" w:lineRule="auto"/>
        <w:ind w:left="1440" w:hanging="360"/>
        <w:rPr/>
      </w:pPr>
      <w:r w:rsidDel="00000000" w:rsidR="00000000" w:rsidRPr="00000000">
        <w:rPr>
          <w:rtl w:val="0"/>
        </w:rPr>
        <w:t xml:space="preserve">How renewal prices were calculated.</w:t>
      </w:r>
    </w:p>
    <w:p w:rsidR="00000000" w:rsidDel="00000000" w:rsidP="00000000" w:rsidRDefault="00000000" w:rsidRPr="00000000" w14:paraId="000009CC">
      <w:pPr>
        <w:numPr>
          <w:ilvl w:val="1"/>
          <w:numId w:val="31"/>
        </w:numPr>
        <w:spacing w:after="0" w:before="0" w:lineRule="auto"/>
        <w:ind w:left="1440" w:hanging="360"/>
        <w:rPr/>
      </w:pPr>
      <w:r w:rsidDel="00000000" w:rsidR="00000000" w:rsidRPr="00000000">
        <w:rPr>
          <w:rtl w:val="0"/>
        </w:rPr>
        <w:t xml:space="preserve">Comparisons are made with prices equivalent to new business.</w:t>
      </w:r>
    </w:p>
    <w:p w:rsidR="00000000" w:rsidDel="00000000" w:rsidP="00000000" w:rsidRDefault="00000000" w:rsidRPr="00000000" w14:paraId="000009CD">
      <w:pPr>
        <w:numPr>
          <w:ilvl w:val="1"/>
          <w:numId w:val="31"/>
        </w:numPr>
        <w:spacing w:after="0" w:before="0" w:lineRule="auto"/>
        <w:ind w:left="1440" w:hanging="360"/>
        <w:rPr/>
      </w:pPr>
      <w:r w:rsidDel="00000000" w:rsidR="00000000" w:rsidRPr="00000000">
        <w:rPr>
          <w:rtl w:val="0"/>
        </w:rPr>
        <w:t xml:space="preserve">Renewal pricing adjustments were applied to ensure compliance.</w:t>
      </w:r>
    </w:p>
    <w:p w:rsidR="00000000" w:rsidDel="00000000" w:rsidP="00000000" w:rsidRDefault="00000000" w:rsidRPr="00000000" w14:paraId="000009CE">
      <w:pPr>
        <w:numPr>
          <w:ilvl w:val="0"/>
          <w:numId w:val="31"/>
        </w:numPr>
        <w:spacing w:before="0" w:lineRule="auto"/>
        <w:ind w:left="720" w:hanging="360"/>
        <w:rPr/>
      </w:pPr>
      <w:r w:rsidDel="00000000" w:rsidR="00000000" w:rsidRPr="00000000">
        <w:rPr>
          <w:rtl w:val="0"/>
        </w:rPr>
        <w:t xml:space="preserve">Customer Communication: At renewal, customers are provided with a transparent comparison between their renewal price and the equivalent new-customer pricing, enhancing trust and fairness.</w:t>
      </w:r>
    </w:p>
    <w:p w:rsidR="00000000" w:rsidDel="00000000" w:rsidP="00000000" w:rsidRDefault="00000000" w:rsidRPr="00000000" w14:paraId="000009CF">
      <w:pPr>
        <w:pStyle w:val="Heading2"/>
        <w:rPr/>
      </w:pPr>
      <w:bookmarkStart w:colFirst="0" w:colLast="0" w:name="_heading=h.76rn2mneuxpv" w:id="84"/>
      <w:bookmarkEnd w:id="84"/>
      <w:r w:rsidDel="00000000" w:rsidR="00000000" w:rsidRPr="00000000">
        <w:br w:type="page"/>
      </w:r>
      <w:r w:rsidDel="00000000" w:rsidR="00000000" w:rsidRPr="00000000">
        <w:rPr>
          <w:rtl w:val="0"/>
        </w:rPr>
      </w:r>
    </w:p>
    <w:p w:rsidR="00000000" w:rsidDel="00000000" w:rsidP="00000000" w:rsidRDefault="00000000" w:rsidRPr="00000000" w14:paraId="000009D0">
      <w:pPr>
        <w:pStyle w:val="Heading2"/>
        <w:rPr/>
      </w:pPr>
      <w:bookmarkStart w:colFirst="0" w:colLast="0" w:name="_heading=h.5hv5epaovjru" w:id="85"/>
      <w:bookmarkEnd w:id="85"/>
      <w:r w:rsidDel="00000000" w:rsidR="00000000" w:rsidRPr="00000000">
        <w:rPr>
          <w:rtl w:val="0"/>
        </w:rPr>
        <w:t xml:space="preserve">Setting renewal prices – Net-rated business</w:t>
      </w:r>
    </w:p>
    <w:p w:rsidR="00000000" w:rsidDel="00000000" w:rsidP="00000000" w:rsidRDefault="00000000" w:rsidRPr="00000000" w14:paraId="000009D1">
      <w:pPr>
        <w:rPr/>
      </w:pPr>
      <w:r w:rsidDel="00000000" w:rsidR="00000000" w:rsidRPr="00000000">
        <w:rPr>
          <w:rtl w:val="0"/>
        </w:rPr>
        <w:t xml:space="preserve">ICOBS 6 B. 22 provides rules on how we, as a firm, set renewal prices for home and motor insurance products. Crucially, ICOBS 6B.2.1R makes no distinction between gross-rated and net-rated business. Whether we write business on a gross-rated or net-rated basis, our firm must comply fully with these provisions.</w:t>
      </w:r>
    </w:p>
    <w:p w:rsidR="00000000" w:rsidDel="00000000" w:rsidP="00000000" w:rsidRDefault="00000000" w:rsidRPr="00000000" w14:paraId="000009D2">
      <w:pPr>
        <w:rPr>
          <w:rFonts w:ascii="Nunito" w:cs="Nunito" w:eastAsia="Nunito" w:hAnsi="Nunito"/>
          <w:b w:val="1"/>
        </w:rPr>
      </w:pPr>
      <w:r w:rsidDel="00000000" w:rsidR="00000000" w:rsidRPr="00000000">
        <w:rPr>
          <w:rFonts w:ascii="Nunito" w:cs="Nunito" w:eastAsia="Nunito" w:hAnsi="Nunito"/>
          <w:b w:val="1"/>
          <w:rtl w:val="0"/>
        </w:rPr>
        <w:t xml:space="preserve">Understanding net-rated business</w:t>
      </w:r>
    </w:p>
    <w:p w:rsidR="00000000" w:rsidDel="00000000" w:rsidP="00000000" w:rsidRDefault="00000000" w:rsidRPr="00000000" w14:paraId="000009D3">
      <w:pPr>
        <w:rPr/>
      </w:pPr>
      <w:r w:rsidDel="00000000" w:rsidR="00000000" w:rsidRPr="00000000">
        <w:rPr>
          <w:rtl w:val="0"/>
        </w:rPr>
        <w:br w:type="textWrapping"/>
        <w:t xml:space="preserve">Net-rated business refers to insurance pricing structures in which the premium quoted by the insurer does not include commission, brokerage fees, or intermediary charges. Typically, intermediaries add their fees separately, making the total cost transparent to the customer.</w:t>
      </w:r>
    </w:p>
    <w:p w:rsidR="00000000" w:rsidDel="00000000" w:rsidP="00000000" w:rsidRDefault="00000000" w:rsidRPr="00000000" w14:paraId="000009D4">
      <w:pPr>
        <w:rPr/>
      </w:pPr>
      <w:r w:rsidDel="00000000" w:rsidR="00000000" w:rsidRPr="00000000">
        <w:rPr>
          <w:rtl w:val="0"/>
        </w:rPr>
        <w:t xml:space="preserve">When applying ICOBS 6B.2, our firm must ensure the renewal price offered to existing customers is no greater than the equivalent price for a new customer. In practice, this means:</w:t>
      </w:r>
    </w:p>
    <w:p w:rsidR="00000000" w:rsidDel="00000000" w:rsidP="00000000" w:rsidRDefault="00000000" w:rsidRPr="00000000" w14:paraId="000009D5">
      <w:pPr>
        <w:numPr>
          <w:ilvl w:val="0"/>
          <w:numId w:val="81"/>
        </w:numPr>
        <w:spacing w:after="0" w:lineRule="auto"/>
        <w:ind w:left="720" w:hanging="360"/>
        <w:rPr/>
      </w:pPr>
      <w:r w:rsidDel="00000000" w:rsidR="00000000" w:rsidRPr="00000000">
        <w:rPr>
          <w:rtl w:val="0"/>
        </w:rPr>
        <w:t xml:space="preserve">Determining the renewal price on a net-rated basis.</w:t>
      </w:r>
    </w:p>
    <w:p w:rsidR="00000000" w:rsidDel="00000000" w:rsidP="00000000" w:rsidRDefault="00000000" w:rsidRPr="00000000" w14:paraId="000009D6">
      <w:pPr>
        <w:numPr>
          <w:ilvl w:val="0"/>
          <w:numId w:val="81"/>
        </w:numPr>
        <w:spacing w:before="0" w:lineRule="auto"/>
        <w:ind w:left="720" w:hanging="360"/>
        <w:rPr/>
      </w:pPr>
      <w:r w:rsidDel="00000000" w:rsidR="00000000" w:rsidRPr="00000000">
        <w:rPr>
          <w:rtl w:val="0"/>
        </w:rPr>
        <w:t xml:space="preserve">Ensure this price does not exceed the net-rated price quoted to a new customer in identical circumstances.</w:t>
      </w:r>
    </w:p>
    <w:p w:rsidR="00000000" w:rsidDel="00000000" w:rsidP="00000000" w:rsidRDefault="00000000" w:rsidRPr="00000000" w14:paraId="000009D7">
      <w:pPr>
        <w:rPr>
          <w:rFonts w:ascii="Nunito" w:cs="Nunito" w:eastAsia="Nunito" w:hAnsi="Nunito"/>
          <w:b w:val="1"/>
        </w:rPr>
      </w:pPr>
      <w:r w:rsidDel="00000000" w:rsidR="00000000" w:rsidRPr="00000000">
        <w:rPr>
          <w:rFonts w:ascii="Nunito" w:cs="Nunito" w:eastAsia="Nunito" w:hAnsi="Nunito"/>
          <w:b w:val="1"/>
          <w:rtl w:val="0"/>
        </w:rPr>
        <w:t xml:space="preserve">How do we implement ICOBS 6B.2.3G in practice</w:t>
      </w:r>
    </w:p>
    <w:p w:rsidR="00000000" w:rsidDel="00000000" w:rsidP="00000000" w:rsidRDefault="00000000" w:rsidRPr="00000000" w14:paraId="000009D8">
      <w:pPr>
        <w:rPr/>
      </w:pPr>
      <w:r w:rsidDel="00000000" w:rsidR="00000000" w:rsidRPr="00000000">
        <w:rPr>
          <w:rtl w:val="0"/>
        </w:rPr>
        <w:br w:type="textWrapping"/>
        <w:t xml:space="preserve">Our approach systematically compares renewal pricing against equivalent new-business pricing, precisely calculated on a net-rated basis.</w:t>
      </w:r>
    </w:p>
    <w:tbl>
      <w:tblPr>
        <w:tblStyle w:val="Table86"/>
        <w:tblW w:w="9025.0" w:type="dxa"/>
        <w:jc w:val="left"/>
        <w:tblLayout w:type="fixed"/>
        <w:tblLook w:val="0600"/>
      </w:tblPr>
      <w:tblGrid>
        <w:gridCol w:w="654"/>
        <w:gridCol w:w="6720"/>
        <w:gridCol w:w="1651"/>
        <w:tblGridChange w:id="0">
          <w:tblGrid>
            <w:gridCol w:w="654"/>
            <w:gridCol w:w="6720"/>
            <w:gridCol w:w="1651"/>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D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Step</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D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D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Responsible Party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DC">
            <w:pPr>
              <w:spacing w:after="0" w:before="0" w:line="240" w:lineRule="auto"/>
              <w:jc w:val="lef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DD">
            <w:pPr>
              <w:spacing w:after="0" w:before="0" w:line="240" w:lineRule="auto"/>
              <w:jc w:val="left"/>
              <w:rPr/>
            </w:pPr>
            <w:r w:rsidDel="00000000" w:rsidR="00000000" w:rsidRPr="00000000">
              <w:rPr>
                <w:rtl w:val="0"/>
              </w:rPr>
              <w:t xml:space="preserve">Establish a net-rated price for renewal customers, excluding intermediary commissions or fees.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DE">
            <w:pPr>
              <w:spacing w:after="0" w:before="0" w:line="240" w:lineRule="auto"/>
              <w:jc w:val="left"/>
              <w:rPr/>
            </w:pPr>
            <w:r w:rsidDel="00000000" w:rsidR="00000000" w:rsidRPr="00000000">
              <w:rPr>
                <w:rtl w:val="0"/>
              </w:rPr>
              <w:t xml:space="preserve">Pricing Team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DF">
            <w:pPr>
              <w:spacing w:after="0" w:before="0" w:line="240" w:lineRule="auto"/>
              <w:jc w:val="lef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0">
            <w:pPr>
              <w:spacing w:after="0" w:before="0" w:line="240" w:lineRule="auto"/>
              <w:jc w:val="left"/>
              <w:rPr/>
            </w:pPr>
            <w:r w:rsidDel="00000000" w:rsidR="00000000" w:rsidRPr="00000000">
              <w:rPr>
                <w:rtl w:val="0"/>
              </w:rPr>
              <w:t xml:space="preserve">Determine the equivalent new-business price for a customer with the same risk profile on a net-rated basis.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1">
            <w:pPr>
              <w:spacing w:after="0" w:before="0" w:line="240" w:lineRule="auto"/>
              <w:jc w:val="left"/>
              <w:rPr/>
            </w:pPr>
            <w:r w:rsidDel="00000000" w:rsidR="00000000" w:rsidRPr="00000000">
              <w:rPr>
                <w:rtl w:val="0"/>
              </w:rPr>
              <w:t xml:space="preserve">Underwriting Team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2">
            <w:pPr>
              <w:spacing w:after="0" w:before="0" w:line="240" w:lineRule="auto"/>
              <w:jc w:val="lef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3">
            <w:pPr>
              <w:spacing w:after="0" w:before="0" w:line="240" w:lineRule="auto"/>
              <w:jc w:val="left"/>
              <w:rPr/>
            </w:pPr>
            <w:r w:rsidDel="00000000" w:rsidR="00000000" w:rsidRPr="00000000">
              <w:rPr>
                <w:rtl w:val="0"/>
              </w:rPr>
              <w:t xml:space="preserve">Ensure renewal pricing does not exceed new-business pricing.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4">
            <w:pPr>
              <w:spacing w:after="0" w:before="0" w:line="240" w:lineRule="auto"/>
              <w:jc w:val="left"/>
              <w:rPr/>
            </w:pPr>
            <w:r w:rsidDel="00000000" w:rsidR="00000000" w:rsidRPr="00000000">
              <w:rPr>
                <w:rtl w:val="0"/>
              </w:rPr>
              <w:t xml:space="preserve">Compliance Team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5">
            <w:pPr>
              <w:spacing w:after="0" w:before="0" w:line="240" w:lineRule="auto"/>
              <w:jc w:val="lef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6">
            <w:pPr>
              <w:spacing w:after="0" w:before="0" w:line="240" w:lineRule="auto"/>
              <w:jc w:val="left"/>
              <w:rPr/>
            </w:pPr>
            <w:r w:rsidDel="00000000" w:rsidR="00000000" w:rsidRPr="00000000">
              <w:rPr>
                <w:rtl w:val="0"/>
              </w:rPr>
              <w:t xml:space="preserve">Document evidence of compliance checks.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E7">
            <w:pPr>
              <w:spacing w:after="0" w:before="0" w:line="240" w:lineRule="auto"/>
              <w:jc w:val="left"/>
              <w:rPr/>
            </w:pPr>
            <w:r w:rsidDel="00000000" w:rsidR="00000000" w:rsidRPr="00000000">
              <w:rPr>
                <w:rtl w:val="0"/>
              </w:rPr>
              <w:t xml:space="preserve">Record-Keeping Team</w:t>
            </w:r>
          </w:p>
        </w:tc>
      </w:tr>
    </w:tbl>
    <w:p w:rsidR="00000000" w:rsidDel="00000000" w:rsidP="00000000" w:rsidRDefault="00000000" w:rsidRPr="00000000" w14:paraId="000009E8">
      <w:pPr>
        <w:rPr>
          <w:rFonts w:ascii="Nunito" w:cs="Nunito" w:eastAsia="Nunito" w:hAnsi="Nunito"/>
          <w:b w:val="1"/>
        </w:rPr>
      </w:pPr>
      <w:r w:rsidDel="00000000" w:rsidR="00000000" w:rsidRPr="00000000">
        <w:rPr>
          <w:rFonts w:ascii="Nunito" w:cs="Nunito" w:eastAsia="Nunito" w:hAnsi="Nunito"/>
          <w:b w:val="1"/>
          <w:rtl w:val="0"/>
        </w:rPr>
        <w:t xml:space="preserve">Example of application</w:t>
      </w:r>
    </w:p>
    <w:p w:rsidR="00000000" w:rsidDel="00000000" w:rsidP="00000000" w:rsidRDefault="00000000" w:rsidRPr="00000000" w14:paraId="000009E9">
      <w:pPr>
        <w:rPr/>
      </w:pPr>
      <w:r w:rsidDel="00000000" w:rsidR="00000000" w:rsidRPr="00000000">
        <w:rPr>
          <w:rtl w:val="0"/>
        </w:rPr>
        <w:t xml:space="preserve">If an existing customer is renewing a motor insurance policy, our pricing team will calculate the renewal premium, excluding commission or brokerage fees (on a net-rated basis). Next, our underwriting team will establish the premium for an identical new customer on the same net-rated basis. Should the renewal net-rated premium exceed the new business equivalent, adjustments will be made to ensure full compliance with ICOBS 6B.2.1R.</w:t>
      </w:r>
    </w:p>
    <w:p w:rsidR="00000000" w:rsidDel="00000000" w:rsidP="00000000" w:rsidRDefault="00000000" w:rsidRPr="00000000" w14:paraId="000009EA">
      <w:pPr>
        <w:rPr>
          <w:rFonts w:ascii="Nunito" w:cs="Nunito" w:eastAsia="Nunito" w:hAnsi="Nunito"/>
          <w:b w:val="1"/>
        </w:rPr>
      </w:pPr>
      <w:r w:rsidDel="00000000" w:rsidR="00000000" w:rsidRPr="00000000">
        <w:rPr>
          <w:rFonts w:ascii="Nunito" w:cs="Nunito" w:eastAsia="Nunito" w:hAnsi="Nunito"/>
          <w:b w:val="1"/>
          <w:rtl w:val="0"/>
        </w:rPr>
        <w:t xml:space="preserve">Monitoring and Review</w:t>
      </w:r>
    </w:p>
    <w:p w:rsidR="00000000" w:rsidDel="00000000" w:rsidP="00000000" w:rsidRDefault="00000000" w:rsidRPr="00000000" w14:paraId="000009EB">
      <w:pPr>
        <w:rPr/>
      </w:pPr>
      <w:r w:rsidDel="00000000" w:rsidR="00000000" w:rsidRPr="00000000">
        <w:rPr>
          <w:rtl w:val="0"/>
        </w:rPr>
        <w:t xml:space="preserve">Our Compliance Team routinely monitors adherence to ICOBS 6B.2.3G, ensuring:</w:t>
      </w:r>
    </w:p>
    <w:p w:rsidR="00000000" w:rsidDel="00000000" w:rsidP="00000000" w:rsidRDefault="00000000" w:rsidRPr="00000000" w14:paraId="000009EC">
      <w:pPr>
        <w:numPr>
          <w:ilvl w:val="0"/>
          <w:numId w:val="224"/>
        </w:numPr>
        <w:spacing w:after="0" w:lineRule="auto"/>
        <w:ind w:left="720" w:hanging="360"/>
        <w:rPr/>
      </w:pPr>
      <w:r w:rsidDel="00000000" w:rsidR="00000000" w:rsidRPr="00000000">
        <w:rPr>
          <w:rtl w:val="0"/>
        </w:rPr>
        <w:t xml:space="preserve">Pricing consistency between renewal and new business customers.</w:t>
      </w:r>
    </w:p>
    <w:p w:rsidR="00000000" w:rsidDel="00000000" w:rsidP="00000000" w:rsidRDefault="00000000" w:rsidRPr="00000000" w14:paraId="000009ED">
      <w:pPr>
        <w:numPr>
          <w:ilvl w:val="0"/>
          <w:numId w:val="224"/>
        </w:numPr>
        <w:spacing w:before="0" w:lineRule="auto"/>
        <w:ind w:left="720" w:hanging="360"/>
        <w:rPr/>
      </w:pPr>
      <w:r w:rsidDel="00000000" w:rsidR="00000000" w:rsidRPr="00000000">
        <w:rPr>
          <w:rtl w:val="0"/>
        </w:rPr>
        <w:t xml:space="preserve">Clear, transparent documentation of price-setting practices.</w:t>
      </w:r>
    </w:p>
    <w:p w:rsidR="00000000" w:rsidDel="00000000" w:rsidP="00000000" w:rsidRDefault="00000000" w:rsidRPr="00000000" w14:paraId="000009EE">
      <w:pPr>
        <w:rPr/>
      </w:pPr>
      <w:r w:rsidDel="00000000" w:rsidR="00000000" w:rsidRPr="00000000">
        <w:rPr>
          <w:rtl w:val="0"/>
        </w:rPr>
        <w:t xml:space="preserve">Regular audits help identify discrepancies swiftly, facilitating corrective actions where needed.</w:t>
      </w:r>
    </w:p>
    <w:p w:rsidR="00000000" w:rsidDel="00000000" w:rsidP="00000000" w:rsidRDefault="00000000" w:rsidRPr="00000000" w14:paraId="000009EF">
      <w:pPr>
        <w:pStyle w:val="Heading3"/>
        <w:rPr/>
      </w:pPr>
      <w:bookmarkStart w:colFirst="0" w:colLast="0" w:name="_heading=h.klmkx92bb2pn" w:id="86"/>
      <w:bookmarkEnd w:id="86"/>
      <w:r w:rsidDel="00000000" w:rsidR="00000000" w:rsidRPr="00000000">
        <w:rPr>
          <w:rtl w:val="0"/>
        </w:rPr>
      </w:r>
    </w:p>
    <w:p w:rsidR="00000000" w:rsidDel="00000000" w:rsidP="00000000" w:rsidRDefault="00000000" w:rsidRPr="00000000" w14:paraId="000009F0">
      <w:pPr>
        <w:pStyle w:val="Heading3"/>
        <w:rPr/>
      </w:pPr>
      <w:bookmarkStart w:colFirst="0" w:colLast="0" w:name="_heading=h.1mefm2m3ekud" w:id="87"/>
      <w:bookmarkEnd w:id="87"/>
      <w:r w:rsidDel="00000000" w:rsidR="00000000" w:rsidRPr="00000000">
        <w:br w:type="page"/>
      </w:r>
      <w:r w:rsidDel="00000000" w:rsidR="00000000" w:rsidRPr="00000000">
        <w:rPr>
          <w:rtl w:val="0"/>
        </w:rPr>
      </w:r>
    </w:p>
    <w:p w:rsidR="00000000" w:rsidDel="00000000" w:rsidP="00000000" w:rsidRDefault="00000000" w:rsidRPr="00000000" w14:paraId="000009F1">
      <w:pPr>
        <w:pStyle w:val="Heading2"/>
        <w:rPr/>
      </w:pPr>
      <w:bookmarkStart w:colFirst="0" w:colLast="0" w:name="_heading=h.fmvd31bie8i" w:id="88"/>
      <w:bookmarkEnd w:id="88"/>
      <w:r w:rsidDel="00000000" w:rsidR="00000000" w:rsidRPr="00000000">
        <w:rPr>
          <w:rtl w:val="0"/>
        </w:rPr>
        <w:t xml:space="preserve">Renewal Price of Retail Premium Finance</w:t>
      </w:r>
    </w:p>
    <w:p w:rsidR="00000000" w:rsidDel="00000000" w:rsidP="00000000" w:rsidRDefault="00000000" w:rsidRPr="00000000" w14:paraId="000009F2">
      <w:pPr>
        <w:rPr/>
      </w:pPr>
      <w:r w:rsidDel="00000000" w:rsidR="00000000" w:rsidRPr="00000000">
        <w:rPr>
          <w:rtl w:val="0"/>
        </w:rPr>
        <w:t xml:space="preserve">Under ICOBS 6B.2.4G, our firm recognises the specific obligations regarding setting renewal prices for customers who choose to finance their insurance premiums through retail premium finance. This ensures transparency and fairness, adhering fully to the FCA’s regulatory expectations in ICOBS 6 B.</w:t>
      </w:r>
    </w:p>
    <w:p w:rsidR="00000000" w:rsidDel="00000000" w:rsidP="00000000" w:rsidRDefault="00000000" w:rsidRPr="00000000" w14:paraId="000009F3">
      <w:pPr>
        <w:rPr>
          <w:rFonts w:ascii="Nunito" w:cs="Nunito" w:eastAsia="Nunito" w:hAnsi="Nunito"/>
          <w:b w:val="1"/>
        </w:rPr>
      </w:pPr>
      <w:r w:rsidDel="00000000" w:rsidR="00000000" w:rsidRPr="00000000">
        <w:rPr>
          <w:rFonts w:ascii="Nunito" w:cs="Nunito" w:eastAsia="Nunito" w:hAnsi="Nunito"/>
          <w:b w:val="1"/>
          <w:rtl w:val="0"/>
        </w:rPr>
        <w:t xml:space="preserve">Our Obligations</w:t>
      </w:r>
    </w:p>
    <w:p w:rsidR="00000000" w:rsidDel="00000000" w:rsidP="00000000" w:rsidRDefault="00000000" w:rsidRPr="00000000" w14:paraId="000009F4">
      <w:pPr>
        <w:rPr/>
      </w:pPr>
      <w:r w:rsidDel="00000000" w:rsidR="00000000" w:rsidRPr="00000000">
        <w:rPr>
          <w:rtl w:val="0"/>
        </w:rPr>
        <w:t xml:space="preserve">We must set prices appropriately when customers opt to renew their policy via retail premium finance. We must clearly distinguish the renewal price of the insurance policy itself from the price charged for the retail premium finance arrangement.</w:t>
      </w:r>
    </w:p>
    <w:p w:rsidR="00000000" w:rsidDel="00000000" w:rsidP="00000000" w:rsidRDefault="00000000" w:rsidRPr="00000000" w14:paraId="000009F5">
      <w:pPr>
        <w:rPr>
          <w:rFonts w:ascii="Nunito" w:cs="Nunito" w:eastAsia="Nunito" w:hAnsi="Nunito"/>
          <w:b w:val="1"/>
        </w:rPr>
      </w:pPr>
      <w:r w:rsidDel="00000000" w:rsidR="00000000" w:rsidRPr="00000000">
        <w:rPr>
          <w:rFonts w:ascii="Nunito" w:cs="Nunito" w:eastAsia="Nunito" w:hAnsi="Nunito"/>
          <w:b w:val="1"/>
          <w:rtl w:val="0"/>
        </w:rPr>
        <w:t xml:space="preserve">Pricing Structure</w:t>
      </w:r>
    </w:p>
    <w:p w:rsidR="00000000" w:rsidDel="00000000" w:rsidP="00000000" w:rsidRDefault="00000000" w:rsidRPr="00000000" w14:paraId="000009F6">
      <w:pPr>
        <w:rPr/>
      </w:pPr>
      <w:r w:rsidDel="00000000" w:rsidR="00000000" w:rsidRPr="00000000">
        <w:rPr>
          <w:rtl w:val="0"/>
        </w:rPr>
        <w:t xml:space="preserve">We adhere strictly to the guidance detailed in ICOBS 6B.2.4G, specifically:</w:t>
      </w:r>
    </w:p>
    <w:p w:rsidR="00000000" w:rsidDel="00000000" w:rsidP="00000000" w:rsidRDefault="00000000" w:rsidRPr="00000000" w14:paraId="000009F7">
      <w:pPr>
        <w:numPr>
          <w:ilvl w:val="0"/>
          <w:numId w:val="152"/>
        </w:numPr>
        <w:spacing w:after="0" w:lineRule="auto"/>
        <w:ind w:left="720" w:hanging="360"/>
        <w:rPr/>
      </w:pPr>
      <w:r w:rsidDel="00000000" w:rsidR="00000000" w:rsidRPr="00000000">
        <w:rPr>
          <w:rtl w:val="0"/>
        </w:rPr>
        <w:t xml:space="preserve">Insurance Policy Renewal (ICOBS 6B.2.1R):  The renewal price for insurance policies must reflect the fair value and the specific circumstances relevant to the customer. Renewal terms should be determined independently from the premium finance arrangement.</w:t>
      </w:r>
    </w:p>
    <w:p w:rsidR="00000000" w:rsidDel="00000000" w:rsidP="00000000" w:rsidRDefault="00000000" w:rsidRPr="00000000" w14:paraId="000009F8">
      <w:pPr>
        <w:numPr>
          <w:ilvl w:val="0"/>
          <w:numId w:val="152"/>
        </w:numPr>
        <w:spacing w:before="0" w:lineRule="auto"/>
        <w:ind w:left="720" w:hanging="360"/>
        <w:rPr/>
      </w:pPr>
      <w:r w:rsidDel="00000000" w:rsidR="00000000" w:rsidRPr="00000000">
        <w:rPr>
          <w:rtl w:val="0"/>
        </w:rPr>
        <w:t xml:space="preserve">Retail Premium Finance Renewal (ICOBS 6B.2.37R):  The cost of providing retail premium finance differs from the insurance premium. We must set this separately, reflecting the actual costs and risks of offering credit.</w:t>
      </w:r>
    </w:p>
    <w:p w:rsidR="00000000" w:rsidDel="00000000" w:rsidP="00000000" w:rsidRDefault="00000000" w:rsidRPr="00000000" w14:paraId="000009F9">
      <w:pPr>
        <w:rPr>
          <w:rFonts w:ascii="Nunito" w:cs="Nunito" w:eastAsia="Nunito" w:hAnsi="Nunito"/>
          <w:b w:val="1"/>
        </w:rPr>
      </w:pPr>
      <w:r w:rsidDel="00000000" w:rsidR="00000000" w:rsidRPr="00000000">
        <w:rPr>
          <w:rFonts w:ascii="Nunito" w:cs="Nunito" w:eastAsia="Nunito" w:hAnsi="Nunito"/>
          <w:b w:val="1"/>
          <w:rtl w:val="0"/>
        </w:rPr>
        <w:t xml:space="preserve">Key Considerations for Renewal Pricing</w:t>
      </w:r>
    </w:p>
    <w:p w:rsidR="00000000" w:rsidDel="00000000" w:rsidP="00000000" w:rsidRDefault="00000000" w:rsidRPr="00000000" w14:paraId="000009FA">
      <w:pPr>
        <w:rPr/>
      </w:pPr>
      <w:r w:rsidDel="00000000" w:rsidR="00000000" w:rsidRPr="00000000">
        <w:rPr>
          <w:rtl w:val="0"/>
        </w:rPr>
        <w:t xml:space="preserve">When determining renewal prices, our firm ensures the following factors are evaluated transparently:</w:t>
      </w:r>
    </w:p>
    <w:tbl>
      <w:tblPr>
        <w:tblStyle w:val="Table87"/>
        <w:tblW w:w="9025.0" w:type="dxa"/>
        <w:jc w:val="left"/>
        <w:tblLayout w:type="fixed"/>
        <w:tblLook w:val="0600"/>
      </w:tblPr>
      <w:tblGrid>
        <w:gridCol w:w="2902"/>
        <w:gridCol w:w="6123"/>
        <w:tblGridChange w:id="0">
          <w:tblGrid>
            <w:gridCol w:w="2902"/>
            <w:gridCol w:w="612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F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Consideration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9F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FD">
            <w:pPr>
              <w:spacing w:after="0" w:before="0" w:line="240" w:lineRule="auto"/>
              <w:jc w:val="left"/>
              <w:rPr/>
            </w:pPr>
            <w:r w:rsidDel="00000000" w:rsidR="00000000" w:rsidRPr="00000000">
              <w:rPr>
                <w:rtl w:val="0"/>
              </w:rPr>
              <w:t xml:space="preserve">Policy Cost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FE">
            <w:pPr>
              <w:spacing w:after="0" w:before="0" w:line="240" w:lineRule="auto"/>
              <w:jc w:val="left"/>
              <w:rPr/>
            </w:pPr>
            <w:r w:rsidDel="00000000" w:rsidR="00000000" w:rsidRPr="00000000">
              <w:rPr>
                <w:rtl w:val="0"/>
              </w:rPr>
              <w:t xml:space="preserve">Based on underwriting criteria, claims history, and risk assessment.</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9FF">
            <w:pPr>
              <w:spacing w:after="0" w:before="0" w:line="240" w:lineRule="auto"/>
              <w:jc w:val="left"/>
              <w:rPr/>
            </w:pPr>
            <w:r w:rsidDel="00000000" w:rsidR="00000000" w:rsidRPr="00000000">
              <w:rPr>
                <w:rtl w:val="0"/>
              </w:rPr>
              <w:t xml:space="preserve">Retail Premium Finance Cost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00">
            <w:pPr>
              <w:spacing w:after="0" w:before="0" w:line="240" w:lineRule="auto"/>
              <w:jc w:val="left"/>
              <w:rPr/>
            </w:pPr>
            <w:r w:rsidDel="00000000" w:rsidR="00000000" w:rsidRPr="00000000">
              <w:rPr>
                <w:rtl w:val="0"/>
              </w:rPr>
              <w:t xml:space="preserve">Interest rates, credit risk assessment, and administration costs.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01">
            <w:pPr>
              <w:spacing w:after="0" w:before="0" w:line="240" w:lineRule="auto"/>
              <w:jc w:val="left"/>
              <w:rPr/>
            </w:pPr>
            <w:r w:rsidDel="00000000" w:rsidR="00000000" w:rsidRPr="00000000">
              <w:rPr>
                <w:rtl w:val="0"/>
              </w:rPr>
              <w:t xml:space="preserve">Fairness and Transparency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02">
            <w:pPr>
              <w:spacing w:after="0" w:before="0" w:line="240" w:lineRule="auto"/>
              <w:jc w:val="left"/>
              <w:rPr/>
            </w:pPr>
            <w:r w:rsidDel="00000000" w:rsidR="00000000" w:rsidRPr="00000000">
              <w:rPr>
                <w:rtl w:val="0"/>
              </w:rPr>
              <w:t xml:space="preserve">Prices must be justified, fair, and communicated to customers.</w:t>
            </w:r>
          </w:p>
        </w:tc>
      </w:tr>
    </w:tbl>
    <w:p w:rsidR="00000000" w:rsidDel="00000000" w:rsidP="00000000" w:rsidRDefault="00000000" w:rsidRPr="00000000" w14:paraId="00000A03">
      <w:pPr>
        <w:rPr>
          <w:rFonts w:ascii="Nunito" w:cs="Nunito" w:eastAsia="Nunito" w:hAnsi="Nunito"/>
          <w:b w:val="1"/>
        </w:rPr>
      </w:pPr>
      <w:r w:rsidDel="00000000" w:rsidR="00000000" w:rsidRPr="00000000">
        <w:rPr>
          <w:rFonts w:ascii="Nunito" w:cs="Nunito" w:eastAsia="Nunito" w:hAnsi="Nunito"/>
          <w:b w:val="1"/>
          <w:rtl w:val="0"/>
        </w:rPr>
        <w:t xml:space="preserve">Pricing Methodology</w:t>
      </w:r>
    </w:p>
    <w:p w:rsidR="00000000" w:rsidDel="00000000" w:rsidP="00000000" w:rsidRDefault="00000000" w:rsidRPr="00000000" w14:paraId="00000A04">
      <w:pPr>
        <w:rPr/>
      </w:pPr>
      <w:r w:rsidDel="00000000" w:rsidR="00000000" w:rsidRPr="00000000">
        <w:rPr>
          <w:rtl w:val="0"/>
        </w:rPr>
        <w:t xml:space="preserve">To meet these requirements, our pricing approach includes:</w:t>
      </w:r>
    </w:p>
    <w:p w:rsidR="00000000" w:rsidDel="00000000" w:rsidP="00000000" w:rsidRDefault="00000000" w:rsidRPr="00000000" w14:paraId="00000A05">
      <w:pPr>
        <w:numPr>
          <w:ilvl w:val="0"/>
          <w:numId w:val="242"/>
        </w:numPr>
        <w:spacing w:after="0" w:lineRule="auto"/>
        <w:ind w:left="720" w:hanging="360"/>
        <w:rPr/>
      </w:pPr>
      <w:r w:rsidDel="00000000" w:rsidR="00000000" w:rsidRPr="00000000">
        <w:rPr>
          <w:rtl w:val="0"/>
        </w:rPr>
        <w:t xml:space="preserve">Separately calculate and display both elements clearly on the renewal documentation.</w:t>
      </w:r>
    </w:p>
    <w:p w:rsidR="00000000" w:rsidDel="00000000" w:rsidP="00000000" w:rsidRDefault="00000000" w:rsidRPr="00000000" w14:paraId="00000A06">
      <w:pPr>
        <w:numPr>
          <w:ilvl w:val="0"/>
          <w:numId w:val="242"/>
        </w:numPr>
        <w:spacing w:after="0" w:before="0" w:lineRule="auto"/>
        <w:ind w:left="720" w:hanging="360"/>
        <w:rPr/>
      </w:pPr>
      <w:r w:rsidDel="00000000" w:rsidR="00000000" w:rsidRPr="00000000">
        <w:rPr>
          <w:rtl w:val="0"/>
        </w:rPr>
        <w:t xml:space="preserve">We ensure the retail premium finance arrangement accurately reflects the costs we incur.</w:t>
      </w:r>
    </w:p>
    <w:p w:rsidR="00000000" w:rsidDel="00000000" w:rsidP="00000000" w:rsidRDefault="00000000" w:rsidRPr="00000000" w14:paraId="00000A07">
      <w:pPr>
        <w:numPr>
          <w:ilvl w:val="0"/>
          <w:numId w:val="242"/>
        </w:numPr>
        <w:spacing w:before="0" w:lineRule="auto"/>
        <w:ind w:left="720" w:hanging="360"/>
        <w:rPr/>
      </w:pPr>
      <w:r w:rsidDel="00000000" w:rsidR="00000000" w:rsidRPr="00000000">
        <w:rPr>
          <w:rtl w:val="0"/>
        </w:rPr>
        <w:t xml:space="preserve">Clearly explaining any differences from previous prices or financing arrangements at renewal to maintain customer trust.</w:t>
      </w:r>
    </w:p>
    <w:p w:rsidR="00000000" w:rsidDel="00000000" w:rsidP="00000000" w:rsidRDefault="00000000" w:rsidRPr="00000000" w14:paraId="00000A08">
      <w:pPr>
        <w:rPr>
          <w:rFonts w:ascii="Nunito" w:cs="Nunito" w:eastAsia="Nunito" w:hAnsi="Nunito"/>
          <w:b w:val="1"/>
        </w:rPr>
      </w:pPr>
      <w:r w:rsidDel="00000000" w:rsidR="00000000" w:rsidRPr="00000000">
        <w:rPr>
          <w:rFonts w:ascii="Nunito" w:cs="Nunito" w:eastAsia="Nunito" w:hAnsi="Nunito"/>
          <w:b w:val="1"/>
          <w:rtl w:val="0"/>
        </w:rPr>
        <w:t xml:space="preserve">Compliance Checks</w:t>
      </w:r>
    </w:p>
    <w:p w:rsidR="00000000" w:rsidDel="00000000" w:rsidP="00000000" w:rsidRDefault="00000000" w:rsidRPr="00000000" w14:paraId="00000A09">
      <w:pPr>
        <w:rPr/>
      </w:pPr>
      <w:r w:rsidDel="00000000" w:rsidR="00000000" w:rsidRPr="00000000">
        <w:rPr>
          <w:rtl w:val="0"/>
        </w:rPr>
        <w:t xml:space="preserve">To maintain compliance with ICOBS 6B.2.4G, we routinely undertake:</w:t>
      </w:r>
    </w:p>
    <w:p w:rsidR="00000000" w:rsidDel="00000000" w:rsidP="00000000" w:rsidRDefault="00000000" w:rsidRPr="00000000" w14:paraId="00000A0A">
      <w:pPr>
        <w:numPr>
          <w:ilvl w:val="0"/>
          <w:numId w:val="299"/>
        </w:numPr>
        <w:spacing w:after="0" w:lineRule="auto"/>
        <w:ind w:left="720" w:hanging="360"/>
        <w:rPr/>
      </w:pPr>
      <w:r w:rsidDel="00000000" w:rsidR="00000000" w:rsidRPr="00000000">
        <w:rPr>
          <w:rtl w:val="0"/>
        </w:rPr>
        <w:t xml:space="preserve">Regular audits of pricing strategies and communications.</w:t>
      </w:r>
    </w:p>
    <w:p w:rsidR="00000000" w:rsidDel="00000000" w:rsidP="00000000" w:rsidRDefault="00000000" w:rsidRPr="00000000" w14:paraId="00000A0B">
      <w:pPr>
        <w:numPr>
          <w:ilvl w:val="0"/>
          <w:numId w:val="299"/>
        </w:numPr>
        <w:spacing w:after="0" w:before="0" w:lineRule="auto"/>
        <w:ind w:left="720" w:hanging="360"/>
        <w:rPr/>
      </w:pPr>
      <w:r w:rsidDel="00000000" w:rsidR="00000000" w:rsidRPr="00000000">
        <w:rPr>
          <w:rtl w:val="0"/>
        </w:rPr>
        <w:t xml:space="preserve">Staff training to ensure understanding of separate pricing obligations.</w:t>
      </w:r>
    </w:p>
    <w:p w:rsidR="00000000" w:rsidDel="00000000" w:rsidP="00000000" w:rsidRDefault="00000000" w:rsidRPr="00000000" w14:paraId="00000A0C">
      <w:pPr>
        <w:numPr>
          <w:ilvl w:val="0"/>
          <w:numId w:val="299"/>
        </w:numPr>
        <w:spacing w:before="0" w:lineRule="auto"/>
        <w:ind w:left="720" w:hanging="360"/>
        <w:rPr/>
      </w:pPr>
      <w:r w:rsidDel="00000000" w:rsidR="00000000" w:rsidRPr="00000000">
        <w:rPr>
          <w:rtl w:val="0"/>
        </w:rPr>
        <w:t xml:space="preserve">Annual reviews of our retail premium finance charges to verify ongoing compliance and customer fairness.</w:t>
      </w:r>
    </w:p>
    <w:p w:rsidR="00000000" w:rsidDel="00000000" w:rsidP="00000000" w:rsidRDefault="00000000" w:rsidRPr="00000000" w14:paraId="00000A0D">
      <w:pPr>
        <w:pStyle w:val="Heading2"/>
        <w:keepNext w:val="0"/>
        <w:keepLines w:val="0"/>
        <w:spacing w:after="80" w:before="360" w:lineRule="auto"/>
        <w:ind w:right="0"/>
        <w:rPr>
          <w:rFonts w:ascii="Nunito Light" w:cs="Nunito Light" w:eastAsia="Nunito Light" w:hAnsi="Nunito Light"/>
          <w:b w:val="1"/>
          <w:color w:val="0e0e0e"/>
          <w:sz w:val="34"/>
          <w:szCs w:val="34"/>
        </w:rPr>
      </w:pPr>
      <w:bookmarkStart w:colFirst="0" w:colLast="0" w:name="_heading=h.gv6wmzs1h5pp" w:id="89"/>
      <w:bookmarkEnd w:id="89"/>
      <w:r w:rsidDel="00000000" w:rsidR="00000000" w:rsidRPr="00000000">
        <w:br w:type="page"/>
      </w:r>
      <w:r w:rsidDel="00000000" w:rsidR="00000000" w:rsidRPr="00000000">
        <w:rPr>
          <w:rtl w:val="0"/>
        </w:rPr>
      </w:r>
    </w:p>
    <w:p w:rsidR="00000000" w:rsidDel="00000000" w:rsidP="00000000" w:rsidRDefault="00000000" w:rsidRPr="00000000" w14:paraId="00000A0E">
      <w:pPr>
        <w:pStyle w:val="Heading2"/>
        <w:rPr/>
      </w:pPr>
      <w:bookmarkStart w:colFirst="0" w:colLast="0" w:name="_heading=h.gspxpl7i08j6" w:id="90"/>
      <w:bookmarkEnd w:id="90"/>
      <w:r w:rsidDel="00000000" w:rsidR="00000000" w:rsidRPr="00000000">
        <w:rPr>
          <w:rtl w:val="0"/>
        </w:rPr>
        <w:t xml:space="preserve">Assumptions Regarding the Channel Used by the Customer</w:t>
      </w:r>
    </w:p>
    <w:p w:rsidR="00000000" w:rsidDel="00000000" w:rsidP="00000000" w:rsidRDefault="00000000" w:rsidRPr="00000000" w14:paraId="00000A0F">
      <w:pPr>
        <w:rPr/>
      </w:pPr>
      <w:r w:rsidDel="00000000" w:rsidR="00000000" w:rsidRPr="00000000">
        <w:rPr>
          <w:rtl w:val="0"/>
        </w:rPr>
        <w:t xml:space="preserve">Our firm must follow specific FCA guidelines when setting home and motor insurance renewal prices. This ensures fair treatment of existing customers compared to new customers.</w:t>
      </w:r>
    </w:p>
    <w:p w:rsidR="00000000" w:rsidDel="00000000" w:rsidP="00000000" w:rsidRDefault="00000000" w:rsidRPr="00000000" w14:paraId="00000A10">
      <w:pPr>
        <w:rPr>
          <w:rFonts w:ascii="Nunito" w:cs="Nunito" w:eastAsia="Nunito" w:hAnsi="Nunito"/>
          <w:b w:val="1"/>
        </w:rPr>
      </w:pPr>
      <w:r w:rsidDel="00000000" w:rsidR="00000000" w:rsidRPr="00000000">
        <w:rPr>
          <w:rFonts w:ascii="Nunito" w:cs="Nunito" w:eastAsia="Nunito" w:hAnsi="Nunito"/>
          <w:b w:val="1"/>
          <w:rtl w:val="0"/>
        </w:rPr>
        <w:t xml:space="preserve">Channel Assumptions for Pricing – ICOBS 6B.2.5R</w:t>
      </w:r>
    </w:p>
    <w:p w:rsidR="00000000" w:rsidDel="00000000" w:rsidP="00000000" w:rsidRDefault="00000000" w:rsidRPr="00000000" w14:paraId="00000A11">
      <w:pPr>
        <w:rPr/>
      </w:pPr>
      <w:r w:rsidDel="00000000" w:rsidR="00000000" w:rsidRPr="00000000">
        <w:rPr>
          <w:rtl w:val="0"/>
        </w:rPr>
        <w:t xml:space="preserve">To maintain fairness in renewal pricing, we must determine the equivalent new-business price by making assumptions about an existing customer’s channel of distribution. These assumptions are outlined clearly to avoid ambiguity and ensure consistency:</w:t>
      </w:r>
    </w:p>
    <w:p w:rsidR="00000000" w:rsidDel="00000000" w:rsidP="00000000" w:rsidRDefault="00000000" w:rsidRPr="00000000" w14:paraId="00000A12">
      <w:pPr>
        <w:numPr>
          <w:ilvl w:val="0"/>
          <w:numId w:val="116"/>
        </w:numPr>
        <w:spacing w:after="0" w:lineRule="auto"/>
        <w:ind w:left="720" w:hanging="360"/>
        <w:rPr/>
      </w:pPr>
      <w:r w:rsidDel="00000000" w:rsidR="00000000" w:rsidRPr="00000000">
        <w:rPr>
          <w:rtl w:val="0"/>
        </w:rPr>
        <w:t xml:space="preserve">Same Channel Assumption: Typically, we must assume that existing customers contact us through the same channel they used when they first purchased their policy.</w:t>
      </w:r>
    </w:p>
    <w:p w:rsidR="00000000" w:rsidDel="00000000" w:rsidP="00000000" w:rsidRDefault="00000000" w:rsidRPr="00000000" w14:paraId="00000A13">
      <w:pPr>
        <w:numPr>
          <w:ilvl w:val="0"/>
          <w:numId w:val="116"/>
        </w:numPr>
        <w:spacing w:after="0" w:before="0" w:lineRule="auto"/>
        <w:ind w:left="720" w:hanging="360"/>
        <w:rPr/>
      </w:pPr>
      <w:r w:rsidDel="00000000" w:rsidR="00000000" w:rsidRPr="00000000">
        <w:rPr>
          <w:rtl w:val="0"/>
        </w:rPr>
        <w:t xml:space="preserve">Channel No Longer Available or Unidentifiable</w:t>
        <w:br w:type="textWrapping"/>
        <w:t xml:space="preserve">If the original purchasing channel is either:</w:t>
      </w:r>
    </w:p>
    <w:p w:rsidR="00000000" w:rsidDel="00000000" w:rsidP="00000000" w:rsidRDefault="00000000" w:rsidRPr="00000000" w14:paraId="00000A14">
      <w:pPr>
        <w:numPr>
          <w:ilvl w:val="1"/>
          <w:numId w:val="116"/>
        </w:numPr>
        <w:spacing w:after="0" w:before="0" w:lineRule="auto"/>
        <w:ind w:left="1440" w:hanging="360"/>
        <w:rPr/>
      </w:pPr>
      <w:r w:rsidDel="00000000" w:rsidR="00000000" w:rsidRPr="00000000">
        <w:rPr>
          <w:rtl w:val="0"/>
        </w:rPr>
        <w:t xml:space="preserve">No longer available for new business or</w:t>
      </w:r>
    </w:p>
    <w:p w:rsidR="00000000" w:rsidDel="00000000" w:rsidP="00000000" w:rsidRDefault="00000000" w:rsidRPr="00000000" w14:paraId="00000A15">
      <w:pPr>
        <w:numPr>
          <w:ilvl w:val="1"/>
          <w:numId w:val="116"/>
        </w:numPr>
        <w:spacing w:after="0" w:before="0" w:lineRule="auto"/>
        <w:ind w:left="1440" w:hanging="360"/>
        <w:rPr/>
      </w:pPr>
      <w:r w:rsidDel="00000000" w:rsidR="00000000" w:rsidRPr="00000000">
        <w:rPr>
          <w:rtl w:val="0"/>
        </w:rPr>
        <w:t xml:space="preserve">Unable to be identified;</w:t>
      </w:r>
    </w:p>
    <w:p w:rsidR="00000000" w:rsidDel="00000000" w:rsidP="00000000" w:rsidRDefault="00000000" w:rsidRPr="00000000" w14:paraId="00000A16">
      <w:pPr>
        <w:numPr>
          <w:ilvl w:val="0"/>
          <w:numId w:val="116"/>
        </w:numPr>
        <w:spacing w:after="0" w:before="0" w:lineRule="auto"/>
        <w:ind w:left="720" w:hanging="360"/>
        <w:rPr/>
      </w:pPr>
      <w:r w:rsidDel="00000000" w:rsidR="00000000" w:rsidRPr="00000000">
        <w:rPr>
          <w:rtl w:val="0"/>
        </w:rPr>
        <w:t xml:space="preserve">We must assume the customer used our firm's most commonly used channel for new business.</w:t>
      </w:r>
    </w:p>
    <w:p w:rsidR="00000000" w:rsidDel="00000000" w:rsidP="00000000" w:rsidRDefault="00000000" w:rsidRPr="00000000" w14:paraId="00000A17">
      <w:pPr>
        <w:numPr>
          <w:ilvl w:val="0"/>
          <w:numId w:val="116"/>
        </w:numPr>
        <w:spacing w:before="0" w:lineRule="auto"/>
        <w:ind w:left="720" w:hanging="360"/>
        <w:rPr/>
      </w:pPr>
      <w:r w:rsidDel="00000000" w:rsidR="00000000" w:rsidRPr="00000000">
        <w:rPr>
          <w:rtl w:val="0"/>
        </w:rPr>
        <w:t xml:space="preserve">Multiple Channels Used: If a customer uses more than one channel, we must determine the equivalent new business price based on the channel or combination of channels used initially to price the customer's policy.</w:t>
      </w:r>
    </w:p>
    <w:p w:rsidR="00000000" w:rsidDel="00000000" w:rsidP="00000000" w:rsidRDefault="00000000" w:rsidRPr="00000000" w14:paraId="00000A18">
      <w:pPr>
        <w:rPr>
          <w:rFonts w:ascii="Nunito" w:cs="Nunito" w:eastAsia="Nunito" w:hAnsi="Nunito"/>
          <w:b w:val="1"/>
        </w:rPr>
      </w:pPr>
      <w:r w:rsidDel="00000000" w:rsidR="00000000" w:rsidRPr="00000000">
        <w:rPr>
          <w:rFonts w:ascii="Nunito" w:cs="Nunito" w:eastAsia="Nunito" w:hAnsi="Nunito"/>
          <w:b w:val="1"/>
          <w:rtl w:val="0"/>
        </w:rPr>
        <w:t xml:space="preserve">Practical Example:</w:t>
      </w:r>
    </w:p>
    <w:tbl>
      <w:tblPr>
        <w:tblStyle w:val="Table88"/>
        <w:tblW w:w="9025.0" w:type="dxa"/>
        <w:jc w:val="left"/>
        <w:tblLayout w:type="fixed"/>
        <w:tblLook w:val="0600"/>
      </w:tblPr>
      <w:tblGrid>
        <w:gridCol w:w="4800"/>
        <w:gridCol w:w="4225"/>
        <w:tblGridChange w:id="0">
          <w:tblGrid>
            <w:gridCol w:w="4800"/>
            <w:gridCol w:w="422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1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Customer 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1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Action Required</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1B">
            <w:pPr>
              <w:spacing w:after="0" w:before="0" w:line="240" w:lineRule="auto"/>
              <w:jc w:val="left"/>
              <w:rPr/>
            </w:pPr>
            <w:r w:rsidDel="00000000" w:rsidR="00000000" w:rsidRPr="00000000">
              <w:rPr>
                <w:rtl w:val="0"/>
              </w:rPr>
              <w:t xml:space="preserve">Purchased via Price Comparison Website (PCW); still available.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1C">
            <w:pPr>
              <w:spacing w:after="0" w:before="0" w:line="240" w:lineRule="auto"/>
              <w:jc w:val="left"/>
              <w:rPr/>
            </w:pPr>
            <w:r w:rsidDel="00000000" w:rsidR="00000000" w:rsidRPr="00000000">
              <w:rPr>
                <w:rtl w:val="0"/>
              </w:rPr>
              <w:t xml:space="preserve">Assume renewal via the same PCW.</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1D">
            <w:pPr>
              <w:spacing w:after="0" w:before="0" w:line="240" w:lineRule="auto"/>
              <w:jc w:val="left"/>
              <w:rPr/>
            </w:pPr>
            <w:r w:rsidDel="00000000" w:rsidR="00000000" w:rsidRPr="00000000">
              <w:rPr>
                <w:rtl w:val="0"/>
              </w:rPr>
              <w:t xml:space="preserve">Purchased through direct sales, the channel has been discontinued.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1E">
            <w:pPr>
              <w:spacing w:after="0" w:before="0" w:line="240" w:lineRule="auto"/>
              <w:jc w:val="left"/>
              <w:rPr/>
            </w:pPr>
            <w:r w:rsidDel="00000000" w:rsidR="00000000" w:rsidRPr="00000000">
              <w:rPr>
                <w:rtl w:val="0"/>
              </w:rPr>
              <w:t xml:space="preserve">Use the channel most commonly used by new customers.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1F">
            <w:pPr>
              <w:spacing w:after="0" w:before="0" w:line="240" w:lineRule="auto"/>
              <w:jc w:val="left"/>
              <w:rPr/>
            </w:pPr>
            <w:r w:rsidDel="00000000" w:rsidR="00000000" w:rsidRPr="00000000">
              <w:rPr>
                <w:rtl w:val="0"/>
              </w:rPr>
              <w:t xml:space="preserve">Purchases made via a broker and directly from the website both influenced the original pricing.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20">
            <w:pPr>
              <w:spacing w:after="0" w:before="0" w:line="240" w:lineRule="auto"/>
              <w:jc w:val="left"/>
              <w:rPr/>
            </w:pPr>
            <w:r w:rsidDel="00000000" w:rsidR="00000000" w:rsidRPr="00000000">
              <w:rPr>
                <w:rtl w:val="0"/>
              </w:rPr>
              <w:t xml:space="preserve">Calculate the renewal price using both the broker and website channels.</w:t>
            </w:r>
          </w:p>
        </w:tc>
      </w:tr>
    </w:tbl>
    <w:p w:rsidR="00000000" w:rsidDel="00000000" w:rsidP="00000000" w:rsidRDefault="00000000" w:rsidRPr="00000000" w14:paraId="00000A21">
      <w:pPr>
        <w:rPr>
          <w:rFonts w:ascii="Nunito" w:cs="Nunito" w:eastAsia="Nunito" w:hAnsi="Nunito"/>
          <w:b w:val="1"/>
        </w:rPr>
      </w:pPr>
      <w:r w:rsidDel="00000000" w:rsidR="00000000" w:rsidRPr="00000000">
        <w:rPr>
          <w:rFonts w:ascii="Nunito" w:cs="Nunito" w:eastAsia="Nunito" w:hAnsi="Nunito"/>
          <w:b w:val="1"/>
          <w:rtl w:val="0"/>
        </w:rPr>
        <w:t xml:space="preserve">Defining Separate Channels – ICOBS 6B.2.6G.</w:t>
      </w:r>
    </w:p>
    <w:p w:rsidR="00000000" w:rsidDel="00000000" w:rsidP="00000000" w:rsidRDefault="00000000" w:rsidRPr="00000000" w14:paraId="00000A22">
      <w:pPr>
        <w:rPr/>
      </w:pPr>
      <w:r w:rsidDel="00000000" w:rsidR="00000000" w:rsidRPr="00000000">
        <w:rPr>
          <w:rtl w:val="0"/>
        </w:rPr>
        <w:t xml:space="preserve">For clarity, each of the following sales routes must be considered a distinct channel:</w:t>
      </w:r>
    </w:p>
    <w:p w:rsidR="00000000" w:rsidDel="00000000" w:rsidP="00000000" w:rsidRDefault="00000000" w:rsidRPr="00000000" w14:paraId="00000A23">
      <w:pPr>
        <w:numPr>
          <w:ilvl w:val="0"/>
          <w:numId w:val="243"/>
        </w:numPr>
        <w:spacing w:after="0" w:lineRule="auto"/>
        <w:ind w:left="720" w:hanging="360"/>
        <w:rPr/>
      </w:pPr>
      <w:r w:rsidDel="00000000" w:rsidR="00000000" w:rsidRPr="00000000">
        <w:rPr>
          <w:rtl w:val="0"/>
        </w:rPr>
        <w:t xml:space="preserve">Intermediary chains</w:t>
      </w:r>
    </w:p>
    <w:p w:rsidR="00000000" w:rsidDel="00000000" w:rsidP="00000000" w:rsidRDefault="00000000" w:rsidRPr="00000000" w14:paraId="00000A24">
      <w:pPr>
        <w:numPr>
          <w:ilvl w:val="0"/>
          <w:numId w:val="243"/>
        </w:numPr>
        <w:spacing w:after="0" w:before="0" w:lineRule="auto"/>
        <w:ind w:left="720" w:hanging="360"/>
        <w:rPr/>
      </w:pPr>
      <w:r w:rsidDel="00000000" w:rsidR="00000000" w:rsidRPr="00000000">
        <w:rPr>
          <w:rtl w:val="0"/>
        </w:rPr>
        <w:t xml:space="preserve">Price comparison websites (PCWs)</w:t>
      </w:r>
    </w:p>
    <w:p w:rsidR="00000000" w:rsidDel="00000000" w:rsidP="00000000" w:rsidRDefault="00000000" w:rsidRPr="00000000" w14:paraId="00000A25">
      <w:pPr>
        <w:numPr>
          <w:ilvl w:val="0"/>
          <w:numId w:val="243"/>
        </w:numPr>
        <w:spacing w:before="0" w:lineRule="auto"/>
        <w:ind w:left="720" w:hanging="360"/>
        <w:rPr/>
      </w:pPr>
      <w:r w:rsidDel="00000000" w:rsidR="00000000" w:rsidRPr="00000000">
        <w:rPr>
          <w:rtl w:val="0"/>
        </w:rPr>
        <w:t xml:space="preserve">Affinity or partnership schemes</w:t>
      </w:r>
    </w:p>
    <w:p w:rsidR="00000000" w:rsidDel="00000000" w:rsidP="00000000" w:rsidRDefault="00000000" w:rsidRPr="00000000" w14:paraId="00000A26">
      <w:pPr>
        <w:rPr/>
      </w:pPr>
      <w:r w:rsidDel="00000000" w:rsidR="00000000" w:rsidRPr="00000000">
        <w:rPr>
          <w:rtl w:val="0"/>
        </w:rPr>
        <w:t xml:space="preserve">Treating these separately ensures accurate renewal pricing aligned with the original purchase circumstances.</w:t>
      </w:r>
    </w:p>
    <w:p w:rsidR="00000000" w:rsidDel="00000000" w:rsidP="00000000" w:rsidRDefault="00000000" w:rsidRPr="00000000" w14:paraId="00000A27">
      <w:pPr>
        <w:rPr>
          <w:rFonts w:ascii="Nunito" w:cs="Nunito" w:eastAsia="Nunito" w:hAnsi="Nunito"/>
          <w:b w:val="1"/>
        </w:rPr>
      </w:pPr>
      <w:r w:rsidDel="00000000" w:rsidR="00000000" w:rsidRPr="00000000">
        <w:rPr>
          <w:rFonts w:ascii="Nunito" w:cs="Nunito" w:eastAsia="Nunito" w:hAnsi="Nunito"/>
          <w:b w:val="1"/>
          <w:rtl w:val="0"/>
        </w:rPr>
        <w:t xml:space="preserve">Exceptions for Channel Changes – ICOBS 6B.2.7R</w:t>
      </w:r>
    </w:p>
    <w:p w:rsidR="00000000" w:rsidDel="00000000" w:rsidP="00000000" w:rsidRDefault="00000000" w:rsidRPr="00000000" w14:paraId="00000A28">
      <w:pPr>
        <w:rPr/>
      </w:pPr>
      <w:r w:rsidDel="00000000" w:rsidR="00000000" w:rsidRPr="00000000">
        <w:rPr>
          <w:rtl w:val="0"/>
        </w:rPr>
        <w:t xml:space="preserve">Occasionally, there may be valid reasons for assuming a customer has switched to a different channel at renewal. Under certain conditions, we can calculate the renewal price using this new channel if it serves the customer's best interests:</w:t>
      </w:r>
    </w:p>
    <w:p w:rsidR="00000000" w:rsidDel="00000000" w:rsidP="00000000" w:rsidRDefault="00000000" w:rsidRPr="00000000" w14:paraId="00000A29">
      <w:pPr>
        <w:rPr/>
      </w:pPr>
      <w:r w:rsidDel="00000000" w:rsidR="00000000" w:rsidRPr="00000000">
        <w:rPr>
          <w:rtl w:val="0"/>
        </w:rPr>
        <w:t xml:space="preserve">Conditions for Assuming a Channel Change:</w:t>
      </w:r>
    </w:p>
    <w:p w:rsidR="00000000" w:rsidDel="00000000" w:rsidP="00000000" w:rsidRDefault="00000000" w:rsidRPr="00000000" w14:paraId="00000A2A">
      <w:pPr>
        <w:numPr>
          <w:ilvl w:val="0"/>
          <w:numId w:val="148"/>
        </w:numPr>
        <w:spacing w:after="0" w:lineRule="auto"/>
        <w:ind w:left="720" w:hanging="360"/>
        <w:rPr/>
      </w:pPr>
      <w:r w:rsidDel="00000000" w:rsidR="00000000" w:rsidRPr="00000000">
        <w:rPr>
          <w:rtl w:val="0"/>
        </w:rPr>
        <w:t xml:space="preserve">Product Change:</w:t>
        <w:br w:type="textWrapping"/>
        <w:t xml:space="preserve">The customer agrees to take out a different product than the one from their previous insurance period.</w:t>
      </w:r>
    </w:p>
    <w:p w:rsidR="00000000" w:rsidDel="00000000" w:rsidP="00000000" w:rsidRDefault="00000000" w:rsidRPr="00000000" w14:paraId="00000A2B">
      <w:pPr>
        <w:numPr>
          <w:ilvl w:val="0"/>
          <w:numId w:val="148"/>
        </w:numPr>
        <w:spacing w:after="0" w:before="0" w:lineRule="auto"/>
        <w:ind w:left="720" w:hanging="360"/>
        <w:rPr/>
      </w:pPr>
      <w:r w:rsidDel="00000000" w:rsidR="00000000" w:rsidRPr="00000000">
        <w:rPr>
          <w:rtl w:val="0"/>
        </w:rPr>
        <w:t xml:space="preserve">Common Channel for New Product:</w:t>
        <w:br w:type="textWrapping"/>
        <w:t xml:space="preserve">The new product is predominantly sold through a different channel than the one initially used.</w:t>
      </w:r>
    </w:p>
    <w:p w:rsidR="00000000" w:rsidDel="00000000" w:rsidP="00000000" w:rsidRDefault="00000000" w:rsidRPr="00000000" w14:paraId="00000A2C">
      <w:pPr>
        <w:numPr>
          <w:ilvl w:val="0"/>
          <w:numId w:val="148"/>
        </w:numPr>
        <w:spacing w:before="0" w:lineRule="auto"/>
        <w:ind w:left="720" w:hanging="360"/>
        <w:rPr/>
      </w:pPr>
      <w:r w:rsidDel="00000000" w:rsidR="00000000" w:rsidRPr="00000000">
        <w:rPr>
          <w:rtl w:val="0"/>
        </w:rPr>
        <w:t xml:space="preserve">Customer's Best Interest:</w:t>
        <w:br w:type="textWrapping"/>
        <w:t xml:space="preserve">Changing to the new channel aligns with the customer’s best interests.</w:t>
      </w:r>
    </w:p>
    <w:p w:rsidR="00000000" w:rsidDel="00000000" w:rsidP="00000000" w:rsidRDefault="00000000" w:rsidRPr="00000000" w14:paraId="00000A2D">
      <w:pPr>
        <w:rPr/>
      </w:pPr>
      <w:r w:rsidDel="00000000" w:rsidR="00000000" w:rsidRPr="00000000">
        <w:rPr>
          <w:rtl w:val="0"/>
        </w:rPr>
        <w:t xml:space="preserve">If these conditions are met, we must calculate the equivalent new business price based on the most frequently used purchasing channel for that product.</w:t>
      </w:r>
    </w:p>
    <w:p w:rsidR="00000000" w:rsidDel="00000000" w:rsidP="00000000" w:rsidRDefault="00000000" w:rsidRPr="00000000" w14:paraId="00000A2E">
      <w:pPr>
        <w:rPr/>
      </w:pPr>
      <w:r w:rsidDel="00000000" w:rsidR="00000000" w:rsidRPr="00000000">
        <w:rPr>
          <w:rtl w:val="0"/>
        </w:rPr>
        <w:t xml:space="preserve">Example Scenario:</w:t>
      </w:r>
    </w:p>
    <w:p w:rsidR="00000000" w:rsidDel="00000000" w:rsidP="00000000" w:rsidRDefault="00000000" w:rsidRPr="00000000" w14:paraId="00000A2F">
      <w:pPr>
        <w:numPr>
          <w:ilvl w:val="0"/>
          <w:numId w:val="259"/>
        </w:numPr>
        <w:spacing w:after="0" w:lineRule="auto"/>
        <w:ind w:left="720" w:hanging="360"/>
        <w:rPr/>
      </w:pPr>
      <w:r w:rsidDel="00000000" w:rsidR="00000000" w:rsidRPr="00000000">
        <w:rPr>
          <w:rtl w:val="0"/>
        </w:rPr>
        <w:t xml:space="preserve">Original product: Standard Home Insurance via the direct website.</w:t>
      </w:r>
    </w:p>
    <w:p w:rsidR="00000000" w:rsidDel="00000000" w:rsidP="00000000" w:rsidRDefault="00000000" w:rsidRPr="00000000" w14:paraId="00000A30">
      <w:pPr>
        <w:numPr>
          <w:ilvl w:val="0"/>
          <w:numId w:val="259"/>
        </w:numPr>
        <w:spacing w:after="0" w:before="0" w:lineRule="auto"/>
        <w:ind w:left="720" w:hanging="360"/>
        <w:rPr/>
      </w:pPr>
      <w:r w:rsidDel="00000000" w:rsidR="00000000" w:rsidRPr="00000000">
        <w:rPr>
          <w:rtl w:val="0"/>
        </w:rPr>
        <w:t xml:space="preserve">The agreed-upon product is enhanced home insurance, typically purchased through brokers.</w:t>
      </w:r>
    </w:p>
    <w:p w:rsidR="00000000" w:rsidDel="00000000" w:rsidP="00000000" w:rsidRDefault="00000000" w:rsidRPr="00000000" w14:paraId="00000A31">
      <w:pPr>
        <w:numPr>
          <w:ilvl w:val="0"/>
          <w:numId w:val="259"/>
        </w:numPr>
        <w:spacing w:before="0" w:lineRule="auto"/>
        <w:ind w:left="720" w:hanging="360"/>
        <w:rPr/>
      </w:pPr>
      <w:r w:rsidDel="00000000" w:rsidR="00000000" w:rsidRPr="00000000">
        <w:rPr>
          <w:rtl w:val="0"/>
        </w:rPr>
        <w:t xml:space="preserve">Outcome: Calculate renewal price assuming broker channel, as it aligns with the customer's product choice and best interests.</w:t>
      </w:r>
    </w:p>
    <w:p w:rsidR="00000000" w:rsidDel="00000000" w:rsidP="00000000" w:rsidRDefault="00000000" w:rsidRPr="00000000" w14:paraId="00000A32">
      <w:pPr>
        <w:rPr>
          <w:rFonts w:ascii="Nunito" w:cs="Nunito" w:eastAsia="Nunito" w:hAnsi="Nunito"/>
          <w:b w:val="1"/>
        </w:rPr>
      </w:pPr>
      <w:r w:rsidDel="00000000" w:rsidR="00000000" w:rsidRPr="00000000">
        <w:rPr>
          <w:rFonts w:ascii="Nunito" w:cs="Nunito" w:eastAsia="Nunito" w:hAnsi="Nunito"/>
          <w:b w:val="1"/>
          <w:rtl w:val="0"/>
        </w:rPr>
        <w:t xml:space="preserve">Implementation and Monitoring</w:t>
      </w:r>
    </w:p>
    <w:p w:rsidR="00000000" w:rsidDel="00000000" w:rsidP="00000000" w:rsidRDefault="00000000" w:rsidRPr="00000000" w14:paraId="00000A33">
      <w:pPr>
        <w:rPr/>
      </w:pPr>
      <w:r w:rsidDel="00000000" w:rsidR="00000000" w:rsidRPr="00000000">
        <w:rPr>
          <w:rtl w:val="0"/>
        </w:rPr>
        <w:t xml:space="preserve">Our firm ensures:</w:t>
      </w:r>
    </w:p>
    <w:p w:rsidR="00000000" w:rsidDel="00000000" w:rsidP="00000000" w:rsidRDefault="00000000" w:rsidRPr="00000000" w14:paraId="00000A34">
      <w:pPr>
        <w:numPr>
          <w:ilvl w:val="0"/>
          <w:numId w:val="241"/>
        </w:numPr>
        <w:spacing w:after="0" w:lineRule="auto"/>
        <w:ind w:left="720" w:hanging="360"/>
        <w:rPr/>
      </w:pPr>
      <w:r w:rsidDel="00000000" w:rsidR="00000000" w:rsidRPr="00000000">
        <w:rPr>
          <w:rtl w:val="0"/>
        </w:rPr>
        <w:t xml:space="preserve">Staff are trained and knowledgeable about these rules.</w:t>
      </w:r>
    </w:p>
    <w:p w:rsidR="00000000" w:rsidDel="00000000" w:rsidP="00000000" w:rsidRDefault="00000000" w:rsidRPr="00000000" w14:paraId="00000A35">
      <w:pPr>
        <w:numPr>
          <w:ilvl w:val="0"/>
          <w:numId w:val="241"/>
        </w:numPr>
        <w:spacing w:after="0" w:before="0" w:lineRule="auto"/>
        <w:ind w:left="720" w:hanging="360"/>
        <w:rPr/>
      </w:pPr>
      <w:r w:rsidDel="00000000" w:rsidR="00000000" w:rsidRPr="00000000">
        <w:rPr>
          <w:rtl w:val="0"/>
        </w:rPr>
        <w:t xml:space="preserve">Systems capture sufficient information on original purchase channels.</w:t>
      </w:r>
    </w:p>
    <w:p w:rsidR="00000000" w:rsidDel="00000000" w:rsidP="00000000" w:rsidRDefault="00000000" w:rsidRPr="00000000" w14:paraId="00000A36">
      <w:pPr>
        <w:numPr>
          <w:ilvl w:val="0"/>
          <w:numId w:val="241"/>
        </w:numPr>
        <w:spacing w:after="0" w:before="0" w:lineRule="auto"/>
        <w:ind w:left="720" w:hanging="360"/>
        <w:rPr/>
      </w:pPr>
      <w:r w:rsidDel="00000000" w:rsidR="00000000" w:rsidRPr="00000000">
        <w:rPr>
          <w:rtl w:val="0"/>
        </w:rPr>
        <w:t xml:space="preserve">Pricing models incorporate these assumptions systematically.</w:t>
      </w:r>
    </w:p>
    <w:p w:rsidR="00000000" w:rsidDel="00000000" w:rsidP="00000000" w:rsidRDefault="00000000" w:rsidRPr="00000000" w14:paraId="00000A37">
      <w:pPr>
        <w:numPr>
          <w:ilvl w:val="0"/>
          <w:numId w:val="241"/>
        </w:numPr>
        <w:spacing w:before="0" w:lineRule="auto"/>
        <w:ind w:left="720" w:hanging="360"/>
        <w:rPr/>
      </w:pPr>
      <w:r w:rsidDel="00000000" w:rsidR="00000000" w:rsidRPr="00000000">
        <w:rPr>
          <w:rtl w:val="0"/>
        </w:rPr>
        <w:t xml:space="preserve">Regular compliance monitoring confirms adherence to ICOBS rules.</w:t>
      </w:r>
    </w:p>
    <w:p w:rsidR="00000000" w:rsidDel="00000000" w:rsidP="00000000" w:rsidRDefault="00000000" w:rsidRPr="00000000" w14:paraId="00000A38">
      <w:pPr>
        <w:rPr/>
      </w:pPr>
      <w:r w:rsidDel="00000000" w:rsidR="00000000" w:rsidRPr="00000000">
        <w:rPr>
          <w:rtl w:val="0"/>
        </w:rPr>
      </w:r>
    </w:p>
    <w:p w:rsidR="00000000" w:rsidDel="00000000" w:rsidP="00000000" w:rsidRDefault="00000000" w:rsidRPr="00000000" w14:paraId="00000A39">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jbfjrcy6ma5w" w:id="91"/>
      <w:bookmarkEnd w:id="91"/>
      <w:r w:rsidDel="00000000" w:rsidR="00000000" w:rsidRPr="00000000">
        <w:br w:type="page"/>
      </w:r>
      <w:r w:rsidDel="00000000" w:rsidR="00000000" w:rsidRPr="00000000">
        <w:rPr>
          <w:rtl w:val="0"/>
        </w:rPr>
      </w:r>
    </w:p>
    <w:p w:rsidR="00000000" w:rsidDel="00000000" w:rsidP="00000000" w:rsidRDefault="00000000" w:rsidRPr="00000000" w14:paraId="00000A3A">
      <w:pPr>
        <w:pStyle w:val="Heading2"/>
        <w:rPr/>
      </w:pPr>
      <w:bookmarkStart w:colFirst="0" w:colLast="0" w:name="_heading=h.7nagyqb1amat" w:id="92"/>
      <w:bookmarkEnd w:id="92"/>
      <w:r w:rsidDel="00000000" w:rsidR="00000000" w:rsidRPr="00000000">
        <w:rPr>
          <w:rtl w:val="0"/>
        </w:rPr>
        <w:t xml:space="preserve">Changing to a Different Policy with the Same Firm at Renewal</w:t>
      </w:r>
    </w:p>
    <w:p w:rsidR="00000000" w:rsidDel="00000000" w:rsidP="00000000" w:rsidRDefault="00000000" w:rsidRPr="00000000" w14:paraId="00000A3B">
      <w:pPr>
        <w:rPr/>
      </w:pPr>
      <w:r w:rsidDel="00000000" w:rsidR="00000000" w:rsidRPr="00000000">
        <w:rPr>
          <w:rtl w:val="0"/>
        </w:rPr>
        <w:t xml:space="preserve">When we offer a different insurance product to a customer at renewal, our firm recognises the need to maintain transparency and compliance. We will always act to demonstrate clearly how we adhere to the rules outlined in ICOBS 5.2 (Demands and Needs) and ICOBS 2.5-1R (Customer Best Interests).</w:t>
      </w:r>
    </w:p>
    <w:p w:rsidR="00000000" w:rsidDel="00000000" w:rsidP="00000000" w:rsidRDefault="00000000" w:rsidRPr="00000000" w14:paraId="00000A3C">
      <w:pPr>
        <w:rPr/>
      </w:pPr>
      <w:r w:rsidDel="00000000" w:rsidR="00000000" w:rsidRPr="00000000">
        <w:rPr>
          <w:rtl w:val="0"/>
        </w:rPr>
        <w:t xml:space="preserve">To comply with these rules, our firm will:</w:t>
      </w:r>
    </w:p>
    <w:p w:rsidR="00000000" w:rsidDel="00000000" w:rsidP="00000000" w:rsidRDefault="00000000" w:rsidRPr="00000000" w14:paraId="00000A3D">
      <w:pPr>
        <w:numPr>
          <w:ilvl w:val="0"/>
          <w:numId w:val="294"/>
        </w:numPr>
        <w:spacing w:after="0" w:lineRule="auto"/>
        <w:ind w:left="720" w:hanging="360"/>
        <w:rPr/>
      </w:pPr>
      <w:r w:rsidDel="00000000" w:rsidR="00000000" w:rsidRPr="00000000">
        <w:rPr>
          <w:rtl w:val="0"/>
        </w:rPr>
        <w:t xml:space="preserve">Undertake a thorough evaluation of the customer’s requirements and needs, based on current, accurate information obtained directly from the customer.</w:t>
      </w:r>
    </w:p>
    <w:p w:rsidR="00000000" w:rsidDel="00000000" w:rsidP="00000000" w:rsidRDefault="00000000" w:rsidRPr="00000000" w14:paraId="00000A3E">
      <w:pPr>
        <w:numPr>
          <w:ilvl w:val="0"/>
          <w:numId w:val="294"/>
        </w:numPr>
        <w:spacing w:after="0" w:before="0" w:lineRule="auto"/>
        <w:ind w:left="720" w:hanging="360"/>
        <w:rPr/>
      </w:pPr>
      <w:r w:rsidDel="00000000" w:rsidR="00000000" w:rsidRPr="00000000">
        <w:rPr>
          <w:rtl w:val="0"/>
        </w:rPr>
        <w:t xml:space="preserve">Document the rationale behind recommending an alternative insurance product, ensuring it aligns accurately with the customer's assessed needs.</w:t>
      </w:r>
    </w:p>
    <w:p w:rsidR="00000000" w:rsidDel="00000000" w:rsidP="00000000" w:rsidRDefault="00000000" w:rsidRPr="00000000" w14:paraId="00000A3F">
      <w:pPr>
        <w:numPr>
          <w:ilvl w:val="0"/>
          <w:numId w:val="294"/>
        </w:numPr>
        <w:spacing w:before="0" w:lineRule="auto"/>
        <w:ind w:left="720" w:hanging="360"/>
        <w:rPr/>
      </w:pPr>
      <w:r w:rsidDel="00000000" w:rsidR="00000000" w:rsidRPr="00000000">
        <w:rPr>
          <w:rtl w:val="0"/>
        </w:rPr>
        <w:t xml:space="preserve">Retain robust records that demonstrate the assessment performed and the conclusions reached.</w:t>
      </w:r>
    </w:p>
    <w:p w:rsidR="00000000" w:rsidDel="00000000" w:rsidP="00000000" w:rsidRDefault="00000000" w:rsidRPr="00000000" w14:paraId="00000A40">
      <w:pPr>
        <w:rPr/>
      </w:pPr>
      <w:r w:rsidDel="00000000" w:rsidR="00000000" w:rsidRPr="00000000">
        <w:rPr>
          <w:rtl w:val="0"/>
        </w:rPr>
        <w:t xml:space="preserve">Table 1: Steps Required Before Offering a Different Product at Renewal</w:t>
      </w:r>
    </w:p>
    <w:tbl>
      <w:tblPr>
        <w:tblStyle w:val="Table89"/>
        <w:tblW w:w="9025.0" w:type="dxa"/>
        <w:jc w:val="left"/>
        <w:tblLayout w:type="fixed"/>
        <w:tblLook w:val="0600"/>
      </w:tblPr>
      <w:tblGrid>
        <w:gridCol w:w="655"/>
        <w:gridCol w:w="1827"/>
        <w:gridCol w:w="6543"/>
        <w:tblGridChange w:id="0">
          <w:tblGrid>
            <w:gridCol w:w="655"/>
            <w:gridCol w:w="1827"/>
            <w:gridCol w:w="654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41">
            <w:pPr>
              <w:spacing w:after="0" w:before="0" w:line="240" w:lineRule="auto"/>
              <w:jc w:val="left"/>
              <w:rPr/>
            </w:pPr>
            <w:r w:rsidDel="00000000" w:rsidR="00000000" w:rsidRPr="00000000">
              <w:rPr>
                <w:rtl w:val="0"/>
              </w:rPr>
              <w:t xml:space="preserve">Step</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42">
            <w:pPr>
              <w:spacing w:after="0" w:before="0" w:line="240" w:lineRule="auto"/>
              <w:jc w:val="left"/>
              <w:rPr/>
            </w:pPr>
            <w:r w:rsidDel="00000000" w:rsidR="00000000" w:rsidRPr="00000000">
              <w:rPr>
                <w:rtl w:val="0"/>
              </w:rPr>
              <w:t xml:space="preserve">Action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43">
            <w:pPr>
              <w:spacing w:after="0" w:before="0" w:line="240" w:lineRule="auto"/>
              <w:jc w:val="left"/>
              <w:rPr/>
            </w:pPr>
            <w:r w:rsidDel="00000000" w:rsidR="00000000" w:rsidRPr="00000000">
              <w:rPr>
                <w:rtl w:val="0"/>
              </w:rPr>
              <w:t xml:space="preserve">Purpose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4">
            <w:pPr>
              <w:spacing w:after="0" w:before="0" w:line="240" w:lineRule="auto"/>
              <w:jc w:val="lef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5">
            <w:pPr>
              <w:spacing w:after="0" w:before="0" w:line="240" w:lineRule="auto"/>
              <w:jc w:val="left"/>
              <w:rPr/>
            </w:pPr>
            <w:r w:rsidDel="00000000" w:rsidR="00000000" w:rsidRPr="00000000">
              <w:rPr>
                <w:rtl w:val="0"/>
              </w:rPr>
              <w:t xml:space="preserve">Contact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6">
            <w:pPr>
              <w:spacing w:after="0" w:before="0" w:line="240" w:lineRule="auto"/>
              <w:jc w:val="left"/>
              <w:rPr/>
            </w:pPr>
            <w:r w:rsidDel="00000000" w:rsidR="00000000" w:rsidRPr="00000000">
              <w:rPr>
                <w:rtl w:val="0"/>
              </w:rPr>
              <w:t xml:space="preserve">Obtain up-to-date, relevant information regarding their insurance requirements.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7">
            <w:pPr>
              <w:spacing w:after="0" w:before="0" w:line="240" w:lineRule="auto"/>
              <w:jc w:val="lef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8">
            <w:pPr>
              <w:spacing w:after="0" w:before="0" w:line="240" w:lineRule="auto"/>
              <w:jc w:val="left"/>
              <w:rPr/>
            </w:pPr>
            <w:r w:rsidDel="00000000" w:rsidR="00000000" w:rsidRPr="00000000">
              <w:rPr>
                <w:rtl w:val="0"/>
              </w:rPr>
              <w:t xml:space="preserve">Conduct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9">
            <w:pPr>
              <w:spacing w:after="0" w:before="0" w:line="240" w:lineRule="auto"/>
              <w:jc w:val="left"/>
              <w:rPr/>
            </w:pPr>
            <w:r w:rsidDel="00000000" w:rsidR="00000000" w:rsidRPr="00000000">
              <w:rPr>
                <w:rtl w:val="0"/>
              </w:rPr>
              <w:t xml:space="preserve">Identify and record the customer's specific demands and needs </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A">
            <w:pPr>
              <w:spacing w:after="0" w:before="0" w:line="240" w:lineRule="auto"/>
              <w:jc w:val="lef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B">
            <w:pPr>
              <w:spacing w:after="0" w:before="0" w:line="240" w:lineRule="auto"/>
              <w:jc w:val="left"/>
              <w:rPr/>
            </w:pPr>
            <w:r w:rsidDel="00000000" w:rsidR="00000000" w:rsidRPr="00000000">
              <w:rPr>
                <w:rtl w:val="0"/>
              </w:rPr>
              <w:t xml:space="preserve">Match Product to Needs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C">
            <w:pPr>
              <w:spacing w:after="0" w:before="0" w:line="240" w:lineRule="auto"/>
              <w:jc w:val="left"/>
              <w:rPr/>
            </w:pPr>
            <w:r w:rsidDel="00000000" w:rsidR="00000000" w:rsidRPr="00000000">
              <w:rPr>
                <w:rtl w:val="0"/>
              </w:rPr>
              <w:t xml:space="preserve">Ensure the proposed insurance product precisely addresses the established demands and needs.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D">
            <w:pPr>
              <w:spacing w:after="0" w:before="0" w:line="240" w:lineRule="auto"/>
              <w:jc w:val="lef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E">
            <w:pPr>
              <w:spacing w:after="0" w:before="0" w:line="240" w:lineRule="auto"/>
              <w:jc w:val="left"/>
              <w:rPr/>
            </w:pPr>
            <w:r w:rsidDel="00000000" w:rsidR="00000000" w:rsidRPr="00000000">
              <w:rPr>
                <w:rtl w:val="0"/>
              </w:rPr>
              <w:t xml:space="preserve">Document Decision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4F">
            <w:pPr>
              <w:spacing w:after="0" w:before="0" w:line="240" w:lineRule="auto"/>
              <w:jc w:val="left"/>
              <w:rPr/>
            </w:pPr>
            <w:r w:rsidDel="00000000" w:rsidR="00000000" w:rsidRPr="00000000">
              <w:rPr>
                <w:rtl w:val="0"/>
              </w:rPr>
              <w:t xml:space="preserve">Maintain precise records of decisions, rationale, and customer communications.</w:t>
            </w:r>
          </w:p>
        </w:tc>
      </w:tr>
    </w:tbl>
    <w:p w:rsidR="00000000" w:rsidDel="00000000" w:rsidP="00000000" w:rsidRDefault="00000000" w:rsidRPr="00000000" w14:paraId="00000A50">
      <w:pPr>
        <w:rPr/>
      </w:pPr>
      <w:r w:rsidDel="00000000" w:rsidR="00000000" w:rsidRPr="00000000">
        <w:rPr>
          <w:rtl w:val="0"/>
        </w:rPr>
        <w:t xml:space="preserve">We understand that renewal represents a critical moment to reassess our customers’ evolving insurance requirements. Hence, before recommending an alternative product, our staff will proactively engage with customers to ensure sufficient dialogue. This interaction will:</w:t>
      </w:r>
    </w:p>
    <w:p w:rsidR="00000000" w:rsidDel="00000000" w:rsidP="00000000" w:rsidRDefault="00000000" w:rsidRPr="00000000" w14:paraId="00000A51">
      <w:pPr>
        <w:numPr>
          <w:ilvl w:val="0"/>
          <w:numId w:val="180"/>
        </w:numPr>
        <w:spacing w:after="0" w:lineRule="auto"/>
        <w:ind w:left="720" w:hanging="360"/>
        <w:rPr/>
      </w:pPr>
      <w:r w:rsidDel="00000000" w:rsidR="00000000" w:rsidRPr="00000000">
        <w:rPr>
          <w:rtl w:val="0"/>
        </w:rPr>
        <w:t xml:space="preserve">Confirm that all information held is current, relevant, and accurate.</w:t>
      </w:r>
    </w:p>
    <w:p w:rsidR="00000000" w:rsidDel="00000000" w:rsidP="00000000" w:rsidRDefault="00000000" w:rsidRPr="00000000" w14:paraId="00000A52">
      <w:pPr>
        <w:numPr>
          <w:ilvl w:val="0"/>
          <w:numId w:val="180"/>
        </w:numPr>
        <w:spacing w:after="0" w:before="0" w:lineRule="auto"/>
        <w:ind w:left="720" w:hanging="360"/>
        <w:rPr/>
      </w:pPr>
      <w:r w:rsidDel="00000000" w:rsidR="00000000" w:rsidRPr="00000000">
        <w:rPr>
          <w:rtl w:val="0"/>
        </w:rPr>
        <w:t xml:space="preserve">Allow a comprehensive analysis of customer needs to be undertaken.</w:t>
      </w:r>
    </w:p>
    <w:p w:rsidR="00000000" w:rsidDel="00000000" w:rsidP="00000000" w:rsidRDefault="00000000" w:rsidRPr="00000000" w14:paraId="00000A53">
      <w:pPr>
        <w:numPr>
          <w:ilvl w:val="0"/>
          <w:numId w:val="180"/>
        </w:numPr>
        <w:spacing w:before="0" w:lineRule="auto"/>
        <w:ind w:left="720" w:hanging="360"/>
        <w:rPr/>
      </w:pPr>
      <w:r w:rsidDel="00000000" w:rsidR="00000000" w:rsidRPr="00000000">
        <w:rPr>
          <w:rtl w:val="0"/>
        </w:rPr>
        <w:t xml:space="preserve">Provide reassurance that the proposed product aligns with these established needs.</w:t>
      </w:r>
    </w:p>
    <w:p w:rsidR="00000000" w:rsidDel="00000000" w:rsidP="00000000" w:rsidRDefault="00000000" w:rsidRPr="00000000" w14:paraId="00000A54">
      <w:pPr>
        <w:rPr/>
      </w:pPr>
      <w:r w:rsidDel="00000000" w:rsidR="00000000" w:rsidRPr="00000000">
        <w:rPr>
          <w:rtl w:val="0"/>
        </w:rPr>
        <w:t xml:space="preserve">In line with FCA guidelines, our firm maintains high ethical standards when recommending alternative products at renewal. We will not propose an alternative insurance product if its distribution primarily involves more costly channels than those initially used by the customer, especially if the primary objective is to increase the renewal premium.</w:t>
      </w:r>
    </w:p>
    <w:p w:rsidR="00000000" w:rsidDel="00000000" w:rsidP="00000000" w:rsidRDefault="00000000" w:rsidRPr="00000000" w14:paraId="00000A55">
      <w:pPr>
        <w:rPr/>
      </w:pPr>
      <w:r w:rsidDel="00000000" w:rsidR="00000000" w:rsidRPr="00000000">
        <w:rPr>
          <w:rtl w:val="0"/>
        </w:rPr>
        <w:t xml:space="preserve">Our Commitment:</w:t>
      </w:r>
    </w:p>
    <w:p w:rsidR="00000000" w:rsidDel="00000000" w:rsidP="00000000" w:rsidRDefault="00000000" w:rsidRPr="00000000" w14:paraId="00000A56">
      <w:pPr>
        <w:numPr>
          <w:ilvl w:val="0"/>
          <w:numId w:val="195"/>
        </w:numPr>
        <w:spacing w:after="0" w:lineRule="auto"/>
        <w:ind w:left="720" w:hanging="360"/>
        <w:rPr/>
      </w:pPr>
      <w:r w:rsidDel="00000000" w:rsidR="00000000" w:rsidRPr="00000000">
        <w:rPr>
          <w:rtl w:val="0"/>
        </w:rPr>
        <w:t xml:space="preserve">Never offering alternative policies primarily to increase premiums.</w:t>
      </w:r>
    </w:p>
    <w:p w:rsidR="00000000" w:rsidDel="00000000" w:rsidP="00000000" w:rsidRDefault="00000000" w:rsidRPr="00000000" w14:paraId="00000A57">
      <w:pPr>
        <w:numPr>
          <w:ilvl w:val="0"/>
          <w:numId w:val="195"/>
        </w:numPr>
        <w:spacing w:after="0" w:before="0" w:lineRule="auto"/>
        <w:ind w:left="720" w:hanging="360"/>
        <w:rPr/>
      </w:pPr>
      <w:r w:rsidDel="00000000" w:rsidR="00000000" w:rsidRPr="00000000">
        <w:rPr>
          <w:rtl w:val="0"/>
        </w:rPr>
        <w:t xml:space="preserve">Always consider the distribution channel and ensure pricing is fair.</w:t>
      </w:r>
    </w:p>
    <w:p w:rsidR="00000000" w:rsidDel="00000000" w:rsidP="00000000" w:rsidRDefault="00000000" w:rsidRPr="00000000" w14:paraId="00000A58">
      <w:pPr>
        <w:numPr>
          <w:ilvl w:val="0"/>
          <w:numId w:val="195"/>
        </w:numPr>
        <w:spacing w:before="0" w:lineRule="auto"/>
        <w:ind w:left="720" w:hanging="360"/>
        <w:rPr/>
      </w:pPr>
      <w:r w:rsidDel="00000000" w:rsidR="00000000" w:rsidRPr="00000000">
        <w:rPr>
          <w:rtl w:val="0"/>
        </w:rPr>
        <w:t xml:space="preserve">Continuously prioritising customer interests, demonstrating integrity and transparency.</w:t>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pStyle w:val="Heading2"/>
        <w:keepNext w:val="0"/>
        <w:keepLines w:val="0"/>
        <w:spacing w:after="80" w:before="360" w:lineRule="auto"/>
        <w:ind w:right="0"/>
        <w:rPr>
          <w:rFonts w:ascii="Nunito Light" w:cs="Nunito Light" w:eastAsia="Nunito Light" w:hAnsi="Nunito Light"/>
          <w:b w:val="1"/>
          <w:color w:val="0e0e0e"/>
          <w:sz w:val="34"/>
          <w:szCs w:val="34"/>
        </w:rPr>
      </w:pPr>
      <w:bookmarkStart w:colFirst="0" w:colLast="0" w:name="_heading=h.ssm8g4zehgfi" w:id="93"/>
      <w:bookmarkEnd w:id="93"/>
      <w:r w:rsidDel="00000000" w:rsidR="00000000" w:rsidRPr="00000000">
        <w:br w:type="page"/>
      </w:r>
      <w:r w:rsidDel="00000000" w:rsidR="00000000" w:rsidRPr="00000000">
        <w:rPr>
          <w:rtl w:val="0"/>
        </w:rPr>
      </w:r>
    </w:p>
    <w:p w:rsidR="00000000" w:rsidDel="00000000" w:rsidP="00000000" w:rsidRDefault="00000000" w:rsidRPr="00000000" w14:paraId="00000A5C">
      <w:pPr>
        <w:pStyle w:val="Heading2"/>
        <w:rPr/>
      </w:pPr>
      <w:bookmarkStart w:colFirst="0" w:colLast="0" w:name="_heading=h.lghlqyjsv6q4" w:id="94"/>
      <w:bookmarkEnd w:id="94"/>
      <w:r w:rsidDel="00000000" w:rsidR="00000000" w:rsidRPr="00000000">
        <w:rPr>
          <w:rtl w:val="0"/>
        </w:rPr>
        <w:t xml:space="preserve">Incentives</w:t>
      </w:r>
    </w:p>
    <w:p w:rsidR="00000000" w:rsidDel="00000000" w:rsidP="00000000" w:rsidRDefault="00000000" w:rsidRPr="00000000" w14:paraId="00000A5D">
      <w:pPr>
        <w:rPr/>
      </w:pPr>
      <w:r w:rsidDel="00000000" w:rsidR="00000000" w:rsidRPr="00000000">
        <w:rPr>
          <w:rtl w:val="0"/>
        </w:rPr>
        <w:t xml:space="preserve">This section outlines our obligations under ICOBS 6B.2 regarding the treatment of customer incentives. It specifically addresses the requirement to include cash and cash-equivalent incentives when calculating the equivalent new business price for renewing customers.</w:t>
      </w:r>
    </w:p>
    <w:p w:rsidR="00000000" w:rsidDel="00000000" w:rsidP="00000000" w:rsidRDefault="00000000" w:rsidRPr="00000000" w14:paraId="00000A5E">
      <w:pPr>
        <w:rPr/>
      </w:pPr>
      <w:r w:rsidDel="00000000" w:rsidR="00000000" w:rsidRPr="00000000">
        <w:rPr>
          <w:rtl w:val="0"/>
        </w:rPr>
        <w:t xml:space="preserve">In accordance with FCA requirements, we must treat all customers fairly by clearly communicating and accurately reflecting the monetary value of the incentives they are eligible to receive, ensuring pricing transparency between new businesses and renewing customers.</w:t>
      </w:r>
    </w:p>
    <w:p w:rsidR="00000000" w:rsidDel="00000000" w:rsidP="00000000" w:rsidRDefault="00000000" w:rsidRPr="00000000" w14:paraId="00000A5F">
      <w:pPr>
        <w:rPr>
          <w:rFonts w:ascii="Nunito" w:cs="Nunito" w:eastAsia="Nunito" w:hAnsi="Nunito"/>
          <w:b w:val="1"/>
        </w:rPr>
      </w:pPr>
      <w:r w:rsidDel="00000000" w:rsidR="00000000" w:rsidRPr="00000000">
        <w:rPr>
          <w:rFonts w:ascii="Nunito" w:cs="Nunito" w:eastAsia="Nunito" w:hAnsi="Nunito"/>
          <w:b w:val="1"/>
          <w:rtl w:val="0"/>
        </w:rPr>
        <w:t xml:space="preserve">Cash and cash-equivalent incentives</w:t>
      </w:r>
    </w:p>
    <w:p w:rsidR="00000000" w:rsidDel="00000000" w:rsidP="00000000" w:rsidRDefault="00000000" w:rsidRPr="00000000" w14:paraId="00000A60">
      <w:pPr>
        <w:rPr/>
      </w:pPr>
      <w:r w:rsidDel="00000000" w:rsidR="00000000" w:rsidRPr="00000000">
        <w:rPr>
          <w:rtl w:val="0"/>
        </w:rPr>
        <w:t xml:space="preserve">Any incentive with a definable monetary value must be included when calculating the equivalent new business price. This covers incentives funded directly by our firm or indirectly via third parties.</w:t>
      </w:r>
    </w:p>
    <w:p w:rsidR="00000000" w:rsidDel="00000000" w:rsidP="00000000" w:rsidRDefault="00000000" w:rsidRPr="00000000" w14:paraId="00000A61">
      <w:pPr>
        <w:rPr/>
      </w:pPr>
      <w:r w:rsidDel="00000000" w:rsidR="00000000" w:rsidRPr="00000000">
        <w:rPr>
          <w:rtl w:val="0"/>
        </w:rPr>
        <w:t xml:space="preserve">Examples include, but are not limited to:</w:t>
      </w:r>
    </w:p>
    <w:tbl>
      <w:tblPr>
        <w:tblStyle w:val="Table90"/>
        <w:tblW w:w="8993.0" w:type="dxa"/>
        <w:jc w:val="left"/>
        <w:tblLayout w:type="fixed"/>
        <w:tblLook w:val="0600"/>
      </w:tblPr>
      <w:tblGrid>
        <w:gridCol w:w="8993"/>
        <w:tblGridChange w:id="0">
          <w:tblGrid>
            <w:gridCol w:w="899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62">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Cash or cash-equivalent incentives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3">
            <w:pPr>
              <w:spacing w:after="0" w:before="0" w:line="240" w:lineRule="auto"/>
              <w:rPr/>
            </w:pPr>
            <w:r w:rsidDel="00000000" w:rsidR="00000000" w:rsidRPr="00000000">
              <w:rPr>
                <w:rtl w:val="0"/>
              </w:rPr>
              <w:t xml:space="preserve">Percentage discount on premium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4">
            <w:pPr>
              <w:spacing w:after="0" w:before="0" w:line="240" w:lineRule="auto"/>
              <w:rPr/>
            </w:pPr>
            <w:r w:rsidDel="00000000" w:rsidR="00000000" w:rsidRPr="00000000">
              <w:rPr>
                <w:rtl w:val="0"/>
              </w:rPr>
              <w:t xml:space="preserve">Monetary discount on the premium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5">
            <w:pPr>
              <w:spacing w:after="0" w:before="0" w:line="240" w:lineRule="auto"/>
              <w:rPr/>
            </w:pPr>
            <w:r w:rsidDel="00000000" w:rsidR="00000000" w:rsidRPr="00000000">
              <w:rPr>
                <w:rtl w:val="0"/>
              </w:rPr>
              <w:t xml:space="preserve">Free insurance period (e.g. one-month free)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6">
            <w:pPr>
              <w:spacing w:after="0" w:before="0" w:line="240" w:lineRule="auto"/>
              <w:rPr/>
            </w:pPr>
            <w:r w:rsidDel="00000000" w:rsidR="00000000" w:rsidRPr="00000000">
              <w:rPr>
                <w:rtl w:val="0"/>
              </w:rPr>
              <w:t xml:space="preserve">Cashback</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7">
            <w:pPr>
              <w:spacing w:after="0" w:before="0" w:line="240" w:lineRule="auto"/>
              <w:rPr/>
            </w:pPr>
            <w:r w:rsidDel="00000000" w:rsidR="00000000" w:rsidRPr="00000000">
              <w:rPr>
                <w:rtl w:val="0"/>
              </w:rPr>
              <w:t xml:space="preserve">Retail vouchers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8">
            <w:pPr>
              <w:spacing w:after="0" w:before="0" w:line="240" w:lineRule="auto"/>
              <w:rPr/>
            </w:pPr>
            <w:r w:rsidDel="00000000" w:rsidR="00000000" w:rsidRPr="00000000">
              <w:rPr>
                <w:rtl w:val="0"/>
              </w:rPr>
              <w:t xml:space="preserve">Points in retail loyalty schemes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69">
            <w:pPr>
              <w:spacing w:after="0" w:before="0" w:line="240" w:lineRule="auto"/>
              <w:rPr/>
            </w:pPr>
            <w:r w:rsidDel="00000000" w:rsidR="00000000" w:rsidRPr="00000000">
              <w:rPr>
                <w:rtl w:val="0"/>
              </w:rPr>
              <w:t xml:space="preserve">Free additional product</w:t>
            </w:r>
          </w:p>
        </w:tc>
      </w:tr>
    </w:tbl>
    <w:p w:rsidR="00000000" w:rsidDel="00000000" w:rsidP="00000000" w:rsidRDefault="00000000" w:rsidRPr="00000000" w14:paraId="00000A6A">
      <w:pPr>
        <w:rPr>
          <w:rFonts w:ascii="Nunito" w:cs="Nunito" w:eastAsia="Nunito" w:hAnsi="Nunito"/>
          <w:b w:val="1"/>
        </w:rPr>
      </w:pPr>
      <w:r w:rsidDel="00000000" w:rsidR="00000000" w:rsidRPr="00000000">
        <w:rPr>
          <w:rFonts w:ascii="Nunito" w:cs="Nunito" w:eastAsia="Nunito" w:hAnsi="Nunito"/>
          <w:b w:val="1"/>
          <w:rtl w:val="0"/>
        </w:rPr>
        <w:t xml:space="preserve">Non-cash incentives</w:t>
      </w:r>
    </w:p>
    <w:p w:rsidR="00000000" w:rsidDel="00000000" w:rsidP="00000000" w:rsidRDefault="00000000" w:rsidRPr="00000000" w14:paraId="00000A6B">
      <w:pPr>
        <w:rPr/>
      </w:pPr>
      <w:r w:rsidDel="00000000" w:rsidR="00000000" w:rsidRPr="00000000">
        <w:rPr>
          <w:rtl w:val="0"/>
        </w:rPr>
        <w:t xml:space="preserve">These pricing rules do not apply to incentives that lack a definite monetary value. However, they must still be presented fairly and transparently.</w:t>
      </w:r>
    </w:p>
    <w:p w:rsidR="00000000" w:rsidDel="00000000" w:rsidP="00000000" w:rsidRDefault="00000000" w:rsidRPr="00000000" w14:paraId="00000A6C">
      <w:pPr>
        <w:rPr/>
      </w:pPr>
      <w:r w:rsidDel="00000000" w:rsidR="00000000" w:rsidRPr="00000000">
        <w:rPr>
          <w:rtl w:val="0"/>
        </w:rPr>
        <w:t xml:space="preserve">Examples include:</w:t>
      </w:r>
    </w:p>
    <w:p w:rsidR="00000000" w:rsidDel="00000000" w:rsidP="00000000" w:rsidRDefault="00000000" w:rsidRPr="00000000" w14:paraId="00000A6D">
      <w:pPr>
        <w:numPr>
          <w:ilvl w:val="0"/>
          <w:numId w:val="19"/>
        </w:numPr>
        <w:spacing w:after="0" w:lineRule="auto"/>
        <w:ind w:left="720" w:hanging="360"/>
        <w:rPr/>
      </w:pPr>
      <w:r w:rsidDel="00000000" w:rsidR="00000000" w:rsidRPr="00000000">
        <w:rPr>
          <w:rtl w:val="0"/>
        </w:rPr>
        <w:t xml:space="preserve">Toys</w:t>
      </w:r>
    </w:p>
    <w:p w:rsidR="00000000" w:rsidDel="00000000" w:rsidP="00000000" w:rsidRDefault="00000000" w:rsidRPr="00000000" w14:paraId="00000A6E">
      <w:pPr>
        <w:numPr>
          <w:ilvl w:val="0"/>
          <w:numId w:val="19"/>
        </w:numPr>
        <w:spacing w:after="0" w:before="0" w:lineRule="auto"/>
        <w:ind w:left="720" w:hanging="360"/>
        <w:rPr/>
      </w:pPr>
      <w:r w:rsidDel="00000000" w:rsidR="00000000" w:rsidRPr="00000000">
        <w:rPr>
          <w:rtl w:val="0"/>
        </w:rPr>
        <w:t xml:space="preserve">Carbon off-setting</w:t>
      </w:r>
    </w:p>
    <w:p w:rsidR="00000000" w:rsidDel="00000000" w:rsidP="00000000" w:rsidRDefault="00000000" w:rsidRPr="00000000" w14:paraId="00000A6F">
      <w:pPr>
        <w:numPr>
          <w:ilvl w:val="0"/>
          <w:numId w:val="19"/>
        </w:numPr>
        <w:spacing w:before="0" w:lineRule="auto"/>
        <w:ind w:left="720" w:hanging="360"/>
        <w:rPr/>
      </w:pPr>
      <w:r w:rsidDel="00000000" w:rsidR="00000000" w:rsidRPr="00000000">
        <w:rPr>
          <w:rtl w:val="0"/>
        </w:rPr>
        <w:t xml:space="preserve">A chance-based reward (e.g. chance to win back premium)</w:t>
      </w:r>
    </w:p>
    <w:p w:rsidR="00000000" w:rsidDel="00000000" w:rsidP="00000000" w:rsidRDefault="00000000" w:rsidRPr="00000000" w14:paraId="00000A70">
      <w:pPr>
        <w:rPr>
          <w:rFonts w:ascii="Nunito" w:cs="Nunito" w:eastAsia="Nunito" w:hAnsi="Nunito"/>
          <w:b w:val="1"/>
        </w:rPr>
      </w:pPr>
      <w:r w:rsidDel="00000000" w:rsidR="00000000" w:rsidRPr="00000000">
        <w:rPr>
          <w:rFonts w:ascii="Nunito" w:cs="Nunito" w:eastAsia="Nunito" w:hAnsi="Nunito"/>
          <w:b w:val="1"/>
          <w:rtl w:val="0"/>
        </w:rPr>
        <w:t xml:space="preserve">Our Obligations for Calculating Equivalent New Business Prices</w:t>
      </w:r>
    </w:p>
    <w:p w:rsidR="00000000" w:rsidDel="00000000" w:rsidP="00000000" w:rsidRDefault="00000000" w:rsidRPr="00000000" w14:paraId="00000A71">
      <w:pPr>
        <w:rPr/>
      </w:pPr>
      <w:r w:rsidDel="00000000" w:rsidR="00000000" w:rsidRPr="00000000">
        <w:rPr>
          <w:rtl w:val="0"/>
        </w:rPr>
        <w:t xml:space="preserve">When determining the equivalent new business price for renewing customers, our firm must:</w:t>
      </w:r>
    </w:p>
    <w:p w:rsidR="00000000" w:rsidDel="00000000" w:rsidP="00000000" w:rsidRDefault="00000000" w:rsidRPr="00000000" w14:paraId="00000A72">
      <w:pPr>
        <w:numPr>
          <w:ilvl w:val="0"/>
          <w:numId w:val="194"/>
        </w:numPr>
        <w:spacing w:after="0" w:lineRule="auto"/>
        <w:ind w:left="720" w:hanging="360"/>
        <w:rPr/>
      </w:pPr>
      <w:r w:rsidDel="00000000" w:rsidR="00000000" w:rsidRPr="00000000">
        <w:rPr>
          <w:rtl w:val="0"/>
        </w:rPr>
        <w:t xml:space="preserve">Include:</w:t>
      </w:r>
    </w:p>
    <w:p w:rsidR="00000000" w:rsidDel="00000000" w:rsidP="00000000" w:rsidRDefault="00000000" w:rsidRPr="00000000" w14:paraId="00000A73">
      <w:pPr>
        <w:numPr>
          <w:ilvl w:val="1"/>
          <w:numId w:val="194"/>
        </w:numPr>
        <w:spacing w:after="0" w:before="0" w:lineRule="auto"/>
        <w:ind w:left="1440" w:hanging="360"/>
        <w:rPr/>
      </w:pPr>
      <w:r w:rsidDel="00000000" w:rsidR="00000000" w:rsidRPr="00000000">
        <w:rPr>
          <w:rtl w:val="0"/>
        </w:rPr>
        <w:t xml:space="preserve">Any cash or cash-equivalent incentive given to new business customers.</w:t>
      </w:r>
    </w:p>
    <w:p w:rsidR="00000000" w:rsidDel="00000000" w:rsidP="00000000" w:rsidRDefault="00000000" w:rsidRPr="00000000" w14:paraId="00000A74">
      <w:pPr>
        <w:numPr>
          <w:ilvl w:val="1"/>
          <w:numId w:val="194"/>
        </w:numPr>
        <w:spacing w:after="0" w:before="0" w:lineRule="auto"/>
        <w:ind w:left="1440" w:hanging="360"/>
        <w:rPr/>
      </w:pPr>
      <w:r w:rsidDel="00000000" w:rsidR="00000000" w:rsidRPr="00000000">
        <w:rPr>
          <w:rtl w:val="0"/>
        </w:rPr>
        <w:t xml:space="preserve">Incentives are funded wholly or partially by our firm, whether directly or via third parties.</w:t>
      </w:r>
    </w:p>
    <w:p w:rsidR="00000000" w:rsidDel="00000000" w:rsidP="00000000" w:rsidRDefault="00000000" w:rsidRPr="00000000" w14:paraId="00000A75">
      <w:pPr>
        <w:numPr>
          <w:ilvl w:val="0"/>
          <w:numId w:val="194"/>
        </w:numPr>
        <w:spacing w:after="0" w:before="0" w:lineRule="auto"/>
        <w:ind w:left="720" w:hanging="360"/>
        <w:rPr/>
      </w:pPr>
      <w:r w:rsidDel="00000000" w:rsidR="00000000" w:rsidRPr="00000000">
        <w:rPr>
          <w:rtl w:val="0"/>
        </w:rPr>
        <w:t xml:space="preserve">Exclude:</w:t>
      </w:r>
    </w:p>
    <w:p w:rsidR="00000000" w:rsidDel="00000000" w:rsidP="00000000" w:rsidRDefault="00000000" w:rsidRPr="00000000" w14:paraId="00000A76">
      <w:pPr>
        <w:numPr>
          <w:ilvl w:val="1"/>
          <w:numId w:val="194"/>
        </w:numPr>
        <w:spacing w:before="0" w:lineRule="auto"/>
        <w:ind w:left="1440" w:hanging="360"/>
        <w:rPr/>
      </w:pPr>
      <w:r w:rsidDel="00000000" w:rsidR="00000000" w:rsidRPr="00000000">
        <w:rPr>
          <w:rtl w:val="0"/>
        </w:rPr>
        <w:t xml:space="preserve">Any non-cash incentives that cannot be expressed clearly as having a definite monetary value.</w:t>
      </w:r>
    </w:p>
    <w:p w:rsidR="00000000" w:rsidDel="00000000" w:rsidP="00000000" w:rsidRDefault="00000000" w:rsidRPr="00000000" w14:paraId="00000A77">
      <w:pPr>
        <w:rPr>
          <w:rFonts w:ascii="Nunito" w:cs="Nunito" w:eastAsia="Nunito" w:hAnsi="Nunito"/>
          <w:b w:val="1"/>
        </w:rPr>
      </w:pPr>
      <w:r w:rsidDel="00000000" w:rsidR="00000000" w:rsidRPr="00000000">
        <w:rPr>
          <w:rFonts w:ascii="Nunito" w:cs="Nunito" w:eastAsia="Nunito" w:hAnsi="Nunito"/>
          <w:b w:val="1"/>
          <w:rtl w:val="0"/>
        </w:rPr>
        <w:t xml:space="preserve">Communication and Presentation of Incentives</w:t>
      </w:r>
    </w:p>
    <w:p w:rsidR="00000000" w:rsidDel="00000000" w:rsidP="00000000" w:rsidRDefault="00000000" w:rsidRPr="00000000" w14:paraId="00000A78">
      <w:pPr>
        <w:rPr/>
      </w:pPr>
      <w:r w:rsidDel="00000000" w:rsidR="00000000" w:rsidRPr="00000000">
        <w:rPr>
          <w:rtl w:val="0"/>
        </w:rPr>
        <w:t xml:space="preserve">In line with Principle 7 and ICOBS 2.2.2R (communications must be clear, fair, and not misleading), we commit to ensuring transparency by:</w:t>
      </w:r>
    </w:p>
    <w:p w:rsidR="00000000" w:rsidDel="00000000" w:rsidP="00000000" w:rsidRDefault="00000000" w:rsidRPr="00000000" w14:paraId="00000A79">
      <w:pPr>
        <w:numPr>
          <w:ilvl w:val="0"/>
          <w:numId w:val="225"/>
        </w:numPr>
        <w:spacing w:after="0" w:lineRule="auto"/>
        <w:ind w:left="720" w:hanging="360"/>
        <w:rPr/>
      </w:pPr>
      <w:r w:rsidDel="00000000" w:rsidR="00000000" w:rsidRPr="00000000">
        <w:rPr>
          <w:rtl w:val="0"/>
        </w:rPr>
        <w:t xml:space="preserve">Clearly distinguishing the product’s price before applying incentives and the price the customer pays after incentives.</w:t>
      </w:r>
    </w:p>
    <w:p w:rsidR="00000000" w:rsidDel="00000000" w:rsidP="00000000" w:rsidRDefault="00000000" w:rsidRPr="00000000" w14:paraId="00000A7A">
      <w:pPr>
        <w:numPr>
          <w:ilvl w:val="0"/>
          <w:numId w:val="225"/>
        </w:numPr>
        <w:spacing w:before="0" w:lineRule="auto"/>
        <w:ind w:left="720" w:hanging="360"/>
        <w:rPr/>
      </w:pPr>
      <w:r w:rsidDel="00000000" w:rsidR="00000000" w:rsidRPr="00000000">
        <w:rPr>
          <w:rtl w:val="0"/>
        </w:rPr>
        <w:t xml:space="preserve">Ensure that incentives do not obscure or confuse the insurance product's actual cost.</w:t>
      </w:r>
    </w:p>
    <w:p w:rsidR="00000000" w:rsidDel="00000000" w:rsidP="00000000" w:rsidRDefault="00000000" w:rsidRPr="00000000" w14:paraId="00000A7B">
      <w:pPr>
        <w:rPr/>
      </w:pPr>
      <w:r w:rsidDel="00000000" w:rsidR="00000000" w:rsidRPr="00000000">
        <w:rPr>
          <w:rtl w:val="0"/>
        </w:rPr>
        <w:t xml:space="preserve">The table below illustrates our approach to different incentives:</w:t>
      </w:r>
    </w:p>
    <w:tbl>
      <w:tblPr>
        <w:tblStyle w:val="Table91"/>
        <w:tblW w:w="9025.0" w:type="dxa"/>
        <w:jc w:val="left"/>
        <w:tblLayout w:type="fixed"/>
        <w:tblLook w:val="0600"/>
      </w:tblPr>
      <w:tblGrid>
        <w:gridCol w:w="1925"/>
        <w:gridCol w:w="2272"/>
        <w:gridCol w:w="4828"/>
        <w:tblGridChange w:id="0">
          <w:tblGrid>
            <w:gridCol w:w="1925"/>
            <w:gridCol w:w="2272"/>
            <w:gridCol w:w="4828"/>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7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Type of Incentive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7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Treatment under ICOBS 6B.2</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7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Explanation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7F">
            <w:pPr>
              <w:spacing w:after="0" w:before="0" w:line="240" w:lineRule="auto"/>
              <w:jc w:val="left"/>
              <w:rPr/>
            </w:pPr>
            <w:r w:rsidDel="00000000" w:rsidR="00000000" w:rsidRPr="00000000">
              <w:rPr>
                <w:rtl w:val="0"/>
              </w:rPr>
              <w:t xml:space="preserve">20% discount on premium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0">
            <w:pPr>
              <w:spacing w:after="0" w:before="0" w:line="240" w:lineRule="auto"/>
              <w:jc w:val="left"/>
              <w:rPr/>
            </w:pPr>
            <w:r w:rsidDel="00000000" w:rsidR="00000000" w:rsidRPr="00000000">
              <w:rPr>
                <w:rtl w:val="0"/>
              </w:rPr>
              <w:t xml:space="preserve">Included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1">
            <w:pPr>
              <w:spacing w:after="0" w:before="0" w:line="240" w:lineRule="auto"/>
              <w:jc w:val="left"/>
              <w:rPr/>
            </w:pPr>
            <w:r w:rsidDel="00000000" w:rsidR="00000000" w:rsidRPr="00000000">
              <w:rPr>
                <w:rtl w:val="0"/>
              </w:rPr>
              <w:t xml:space="preserve">Clear monetary value; directly reduces the premium payable.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2">
            <w:pPr>
              <w:spacing w:after="0" w:before="0" w:line="240" w:lineRule="auto"/>
              <w:jc w:val="left"/>
              <w:rPr/>
            </w:pPr>
            <w:r w:rsidDel="00000000" w:rsidR="00000000" w:rsidRPr="00000000">
              <w:rPr>
                <w:rtl w:val="0"/>
              </w:rPr>
              <w:t xml:space="preserve">One month of free insurance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3">
            <w:pPr>
              <w:spacing w:after="0" w:before="0" w:line="240" w:lineRule="auto"/>
              <w:jc w:val="left"/>
              <w:rPr/>
            </w:pPr>
            <w:r w:rsidDel="00000000" w:rsidR="00000000" w:rsidRPr="00000000">
              <w:rPr>
                <w:rtl w:val="0"/>
              </w:rPr>
              <w:t xml:space="preserve">Included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4">
            <w:pPr>
              <w:spacing w:after="0" w:before="0" w:line="240" w:lineRule="auto"/>
              <w:jc w:val="left"/>
              <w:rPr/>
            </w:pPr>
            <w:r w:rsidDel="00000000" w:rsidR="00000000" w:rsidRPr="00000000">
              <w:rPr>
                <w:rtl w:val="0"/>
              </w:rPr>
              <w:t xml:space="preserve">Clear monetary value; reduction equates to one month’s cover value.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5">
            <w:pPr>
              <w:spacing w:after="0" w:before="0" w:line="240" w:lineRule="auto"/>
              <w:jc w:val="left"/>
              <w:rPr/>
            </w:pPr>
            <w:r w:rsidDel="00000000" w:rsidR="00000000" w:rsidRPr="00000000">
              <w:rPr>
                <w:rtl w:val="0"/>
              </w:rPr>
              <w:t xml:space="preserve">Cashback of £50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6">
            <w:pPr>
              <w:spacing w:after="0" w:before="0" w:line="240" w:lineRule="auto"/>
              <w:jc w:val="left"/>
              <w:rPr/>
            </w:pPr>
            <w:r w:rsidDel="00000000" w:rsidR="00000000" w:rsidRPr="00000000">
              <w:rPr>
                <w:rtl w:val="0"/>
              </w:rPr>
              <w:t xml:space="preserve">Included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7">
            <w:pPr>
              <w:spacing w:after="0" w:before="0" w:line="240" w:lineRule="auto"/>
              <w:jc w:val="left"/>
              <w:rPr/>
            </w:pPr>
            <w:r w:rsidDel="00000000" w:rsidR="00000000" w:rsidRPr="00000000">
              <w:rPr>
                <w:rtl w:val="0"/>
              </w:rPr>
              <w:t xml:space="preserve">Monetary value is identifiable.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8">
            <w:pPr>
              <w:spacing w:after="0" w:before="0" w:line="240" w:lineRule="auto"/>
              <w:jc w:val="left"/>
              <w:rPr/>
            </w:pPr>
            <w:r w:rsidDel="00000000" w:rsidR="00000000" w:rsidRPr="00000000">
              <w:rPr>
                <w:rtl w:val="0"/>
              </w:rPr>
              <w:t xml:space="preserve">Loyalty points scheme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9">
            <w:pPr>
              <w:spacing w:after="0" w:before="0" w:line="240" w:lineRule="auto"/>
              <w:jc w:val="left"/>
              <w:rPr/>
            </w:pPr>
            <w:r w:rsidDel="00000000" w:rsidR="00000000" w:rsidRPr="00000000">
              <w:rPr>
                <w:rtl w:val="0"/>
              </w:rPr>
              <w:t xml:space="preserve">Included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A">
            <w:pPr>
              <w:spacing w:after="0" w:before="0" w:line="240" w:lineRule="auto"/>
              <w:jc w:val="left"/>
              <w:rPr/>
            </w:pPr>
            <w:r w:rsidDel="00000000" w:rsidR="00000000" w:rsidRPr="00000000">
              <w:rPr>
                <w:rtl w:val="0"/>
              </w:rPr>
              <w:t xml:space="preserve">Convertible directly into monetary benefits or discounts.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B">
            <w:pPr>
              <w:spacing w:after="0" w:before="0" w:line="240" w:lineRule="auto"/>
              <w:jc w:val="left"/>
              <w:rPr/>
            </w:pPr>
            <w:r w:rsidDel="00000000" w:rsidR="00000000" w:rsidRPr="00000000">
              <w:rPr>
                <w:rtl w:val="0"/>
              </w:rPr>
              <w:t xml:space="preserve">Carbon offset programme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C">
            <w:pPr>
              <w:spacing w:after="0" w:before="0" w:line="240" w:lineRule="auto"/>
              <w:jc w:val="left"/>
              <w:rPr/>
            </w:pPr>
            <w:r w:rsidDel="00000000" w:rsidR="00000000" w:rsidRPr="00000000">
              <w:rPr>
                <w:rtl w:val="0"/>
              </w:rPr>
              <w:t xml:space="preserve">Excluded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D">
            <w:pPr>
              <w:spacing w:after="0" w:before="0" w:line="240" w:lineRule="auto"/>
              <w:jc w:val="left"/>
              <w:rPr/>
            </w:pPr>
            <w:r w:rsidDel="00000000" w:rsidR="00000000" w:rsidRPr="00000000">
              <w:rPr>
                <w:rtl w:val="0"/>
              </w:rPr>
              <w:t xml:space="preserve">Non-monetary environmental benefit; not quantifiable.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E">
            <w:pPr>
              <w:spacing w:after="0" w:before="0" w:line="240" w:lineRule="auto"/>
              <w:jc w:val="left"/>
              <w:rPr/>
            </w:pPr>
            <w:r w:rsidDel="00000000" w:rsidR="00000000" w:rsidRPr="00000000">
              <w:rPr>
                <w:rtl w:val="0"/>
              </w:rPr>
              <w:t xml:space="preserve">Entry into a prize draw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8F">
            <w:pPr>
              <w:spacing w:after="0" w:before="0" w:line="240" w:lineRule="auto"/>
              <w:jc w:val="left"/>
              <w:rPr/>
            </w:pPr>
            <w:r w:rsidDel="00000000" w:rsidR="00000000" w:rsidRPr="00000000">
              <w:rPr>
                <w:rtl w:val="0"/>
              </w:rPr>
              <w:t xml:space="preserve">Excluded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90">
            <w:pPr>
              <w:spacing w:after="0" w:before="0" w:line="240" w:lineRule="auto"/>
              <w:jc w:val="left"/>
              <w:rPr/>
            </w:pPr>
            <w:r w:rsidDel="00000000" w:rsidR="00000000" w:rsidRPr="00000000">
              <w:rPr>
                <w:rtl w:val="0"/>
              </w:rPr>
              <w:t xml:space="preserve">Value is uncertain and chance-based.</w:t>
            </w:r>
          </w:p>
        </w:tc>
      </w:tr>
    </w:tbl>
    <w:p w:rsidR="00000000" w:rsidDel="00000000" w:rsidP="00000000" w:rsidRDefault="00000000" w:rsidRPr="00000000" w14:paraId="00000A91">
      <w:pPr>
        <w:rPr>
          <w:rFonts w:ascii="Nunito" w:cs="Nunito" w:eastAsia="Nunito" w:hAnsi="Nunito"/>
          <w:b w:val="1"/>
        </w:rPr>
      </w:pPr>
      <w:r w:rsidDel="00000000" w:rsidR="00000000" w:rsidRPr="00000000">
        <w:rPr>
          <w:rFonts w:ascii="Nunito" w:cs="Nunito" w:eastAsia="Nunito" w:hAnsi="Nunito"/>
          <w:b w:val="1"/>
          <w:rtl w:val="0"/>
        </w:rPr>
        <w:t xml:space="preserve">Record Keeping and Monitoring</w:t>
      </w:r>
    </w:p>
    <w:p w:rsidR="00000000" w:rsidDel="00000000" w:rsidP="00000000" w:rsidRDefault="00000000" w:rsidRPr="00000000" w14:paraId="00000A92">
      <w:pPr>
        <w:rPr/>
      </w:pPr>
      <w:r w:rsidDel="00000000" w:rsidR="00000000" w:rsidRPr="00000000">
        <w:rPr>
          <w:rtl w:val="0"/>
        </w:rPr>
        <w:t xml:space="preserve">We maintain accurate records of:</w:t>
      </w:r>
    </w:p>
    <w:p w:rsidR="00000000" w:rsidDel="00000000" w:rsidP="00000000" w:rsidRDefault="00000000" w:rsidRPr="00000000" w14:paraId="00000A93">
      <w:pPr>
        <w:numPr>
          <w:ilvl w:val="0"/>
          <w:numId w:val="227"/>
        </w:numPr>
        <w:spacing w:after="0" w:lineRule="auto"/>
        <w:ind w:left="720" w:hanging="360"/>
        <w:rPr/>
      </w:pPr>
      <w:r w:rsidDel="00000000" w:rsidR="00000000" w:rsidRPr="00000000">
        <w:rPr>
          <w:rtl w:val="0"/>
        </w:rPr>
        <w:t xml:space="preserve">All incentive schemes are offered to new business customers.</w:t>
      </w:r>
    </w:p>
    <w:p w:rsidR="00000000" w:rsidDel="00000000" w:rsidP="00000000" w:rsidRDefault="00000000" w:rsidRPr="00000000" w14:paraId="00000A94">
      <w:pPr>
        <w:numPr>
          <w:ilvl w:val="0"/>
          <w:numId w:val="227"/>
        </w:numPr>
        <w:spacing w:before="0" w:lineRule="auto"/>
        <w:ind w:left="720" w:hanging="360"/>
        <w:rPr/>
      </w:pPr>
      <w:r w:rsidDel="00000000" w:rsidR="00000000" w:rsidRPr="00000000">
        <w:rPr>
          <w:rtl w:val="0"/>
        </w:rPr>
        <w:t xml:space="preserve">The calculation methodology used to include incentives in renewal pricing.</w:t>
      </w:r>
    </w:p>
    <w:p w:rsidR="00000000" w:rsidDel="00000000" w:rsidP="00000000" w:rsidRDefault="00000000" w:rsidRPr="00000000" w14:paraId="00000A95">
      <w:pPr>
        <w:rPr/>
      </w:pPr>
      <w:r w:rsidDel="00000000" w:rsidR="00000000" w:rsidRPr="00000000">
        <w:rPr>
          <w:rtl w:val="0"/>
        </w:rPr>
        <w:t xml:space="preserve">This ensures compliance and supports ongoing monitoring and auditing for adherence to ICOBS requirements.</w:t>
      </w:r>
    </w:p>
    <w:p w:rsidR="00000000" w:rsidDel="00000000" w:rsidP="00000000" w:rsidRDefault="00000000" w:rsidRPr="00000000" w14:paraId="00000A96">
      <w:pPr>
        <w:rPr>
          <w:rFonts w:ascii="Nunito" w:cs="Nunito" w:eastAsia="Nunito" w:hAnsi="Nunito"/>
          <w:b w:val="1"/>
        </w:rPr>
      </w:pPr>
      <w:r w:rsidDel="00000000" w:rsidR="00000000" w:rsidRPr="00000000">
        <w:rPr>
          <w:rFonts w:ascii="Nunito" w:cs="Nunito" w:eastAsia="Nunito" w:hAnsi="Nunito"/>
          <w:b w:val="1"/>
          <w:rtl w:val="0"/>
        </w:rPr>
        <w:t xml:space="preserve">Summary of Responsibilities</w:t>
      </w:r>
    </w:p>
    <w:p w:rsidR="00000000" w:rsidDel="00000000" w:rsidP="00000000" w:rsidRDefault="00000000" w:rsidRPr="00000000" w14:paraId="00000A97">
      <w:pPr>
        <w:rPr/>
      </w:pPr>
      <w:r w:rsidDel="00000000" w:rsidR="00000000" w:rsidRPr="00000000">
        <w:rPr>
          <w:rtl w:val="0"/>
        </w:rPr>
        <w:t xml:space="preserve">In meeting our regulatory obligations, our firm ensures:</w:t>
      </w:r>
    </w:p>
    <w:p w:rsidR="00000000" w:rsidDel="00000000" w:rsidP="00000000" w:rsidRDefault="00000000" w:rsidRPr="00000000" w14:paraId="00000A98">
      <w:pPr>
        <w:numPr>
          <w:ilvl w:val="0"/>
          <w:numId w:val="37"/>
        </w:numPr>
        <w:spacing w:after="0" w:lineRule="auto"/>
        <w:ind w:left="720" w:hanging="360"/>
        <w:rPr/>
      </w:pPr>
      <w:r w:rsidDel="00000000" w:rsidR="00000000" w:rsidRPr="00000000">
        <w:rPr>
          <w:rtl w:val="0"/>
        </w:rPr>
        <w:t xml:space="preserve">Cash or cash-equivalent incentives provided to new customers are always included in the calculation of renewal prices.</w:t>
      </w:r>
    </w:p>
    <w:p w:rsidR="00000000" w:rsidDel="00000000" w:rsidP="00000000" w:rsidRDefault="00000000" w:rsidRPr="00000000" w14:paraId="00000A99">
      <w:pPr>
        <w:numPr>
          <w:ilvl w:val="0"/>
          <w:numId w:val="37"/>
        </w:numPr>
        <w:spacing w:after="0" w:before="0" w:lineRule="auto"/>
        <w:ind w:left="720" w:hanging="360"/>
        <w:rPr/>
      </w:pPr>
      <w:r w:rsidDel="00000000" w:rsidR="00000000" w:rsidRPr="00000000">
        <w:rPr>
          <w:rtl w:val="0"/>
        </w:rPr>
        <w:t xml:space="preserve">Non-cash incentives, though excluded from pricing calculations, are clearly and transparently communicated.</w:t>
      </w:r>
    </w:p>
    <w:p w:rsidR="00000000" w:rsidDel="00000000" w:rsidP="00000000" w:rsidRDefault="00000000" w:rsidRPr="00000000" w14:paraId="00000A9A">
      <w:pPr>
        <w:numPr>
          <w:ilvl w:val="0"/>
          <w:numId w:val="37"/>
        </w:numPr>
        <w:spacing w:before="0" w:lineRule="auto"/>
        <w:ind w:left="720" w:hanging="360"/>
        <w:rPr/>
      </w:pPr>
      <w:r w:rsidDel="00000000" w:rsidR="00000000" w:rsidRPr="00000000">
        <w:rPr>
          <w:rtl w:val="0"/>
        </w:rPr>
        <w:t xml:space="preserve">All communications regarding incentives comply with the FCA principles of clarity, fairness, and transparency.</w:t>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ctqtexodymxk" w:id="95"/>
      <w:bookmarkEnd w:id="95"/>
      <w:r w:rsidDel="00000000" w:rsidR="00000000" w:rsidRPr="00000000">
        <w:br w:type="page"/>
      </w:r>
      <w:r w:rsidDel="00000000" w:rsidR="00000000" w:rsidRPr="00000000">
        <w:rPr>
          <w:rtl w:val="0"/>
        </w:rPr>
      </w:r>
    </w:p>
    <w:p w:rsidR="00000000" w:rsidDel="00000000" w:rsidP="00000000" w:rsidRDefault="00000000" w:rsidRPr="00000000" w14:paraId="00000A9F">
      <w:pPr>
        <w:pStyle w:val="Heading2"/>
        <w:rPr/>
      </w:pPr>
      <w:bookmarkStart w:colFirst="0" w:colLast="0" w:name="_heading=h.qixxptl038l7" w:id="96"/>
      <w:bookmarkEnd w:id="96"/>
      <w:r w:rsidDel="00000000" w:rsidR="00000000" w:rsidRPr="00000000">
        <w:rPr>
          <w:rtl w:val="0"/>
        </w:rPr>
        <w:t xml:space="preserve">New Business Discounts</w:t>
      </w:r>
    </w:p>
    <w:p w:rsidR="00000000" w:rsidDel="00000000" w:rsidP="00000000" w:rsidRDefault="00000000" w:rsidRPr="00000000" w14:paraId="00000AA0">
      <w:pPr>
        <w:rPr/>
      </w:pPr>
      <w:r w:rsidDel="00000000" w:rsidR="00000000" w:rsidRPr="00000000">
        <w:rPr>
          <w:rtl w:val="0"/>
        </w:rPr>
        <w:t xml:space="preserve">Our firm ensures compliance with ICOBS 6B.2.16R, which mandates that when setting renewal prices, the equivalent new business price must reflect any negotiated discounts agreed upon with a comparable new business customer. This means that firms must not automatically exclude discounts when determining the new business price for comparison.</w:t>
      </w:r>
    </w:p>
    <w:p w:rsidR="00000000" w:rsidDel="00000000" w:rsidP="00000000" w:rsidRDefault="00000000" w:rsidRPr="00000000" w14:paraId="00000AA1">
      <w:pPr>
        <w:rPr>
          <w:rFonts w:ascii="Nunito" w:cs="Nunito" w:eastAsia="Nunito" w:hAnsi="Nunito"/>
          <w:b w:val="1"/>
        </w:rPr>
      </w:pPr>
      <w:r w:rsidDel="00000000" w:rsidR="00000000" w:rsidRPr="00000000">
        <w:rPr>
          <w:rFonts w:ascii="Nunito" w:cs="Nunito" w:eastAsia="Nunito" w:hAnsi="Nunito"/>
          <w:b w:val="1"/>
          <w:rtl w:val="0"/>
        </w:rPr>
        <w:t xml:space="preserve">Demonstrating Compliance</w:t>
      </w:r>
    </w:p>
    <w:p w:rsidR="00000000" w:rsidDel="00000000" w:rsidP="00000000" w:rsidRDefault="00000000" w:rsidRPr="00000000" w14:paraId="00000AA2">
      <w:pPr>
        <w:rPr/>
      </w:pPr>
      <w:r w:rsidDel="00000000" w:rsidR="00000000" w:rsidRPr="00000000">
        <w:rPr>
          <w:rtl w:val="0"/>
        </w:rPr>
        <w:t xml:space="preserve">Under ICOBS 6B.2.17G, we ensure that our approach to incorporating negotiated discounts in the equivalent new business price is fair, transparent, and aligned with customer interests. Specifically, our firm adheres to the following principles:</w:t>
      </w:r>
    </w:p>
    <w:p w:rsidR="00000000" w:rsidDel="00000000" w:rsidP="00000000" w:rsidRDefault="00000000" w:rsidRPr="00000000" w14:paraId="00000AA3">
      <w:pPr>
        <w:numPr>
          <w:ilvl w:val="0"/>
          <w:numId w:val="67"/>
        </w:numPr>
        <w:spacing w:after="0" w:lineRule="auto"/>
        <w:ind w:left="720" w:hanging="360"/>
        <w:rPr/>
      </w:pPr>
      <w:r w:rsidDel="00000000" w:rsidR="00000000" w:rsidRPr="00000000">
        <w:rPr>
          <w:rtl w:val="0"/>
        </w:rPr>
        <w:t xml:space="preserve">Avoiding tenure-based discrimination: The equivalent new business price must not unfairly differentiate between new and renewing customers based on the length of time they have held a policy. This aligns with ICOBS 6B.2.40R, which prohibits discrimination against long-standing customers.</w:t>
      </w:r>
    </w:p>
    <w:p w:rsidR="00000000" w:rsidDel="00000000" w:rsidP="00000000" w:rsidRDefault="00000000" w:rsidRPr="00000000" w14:paraId="00000AA4">
      <w:pPr>
        <w:numPr>
          <w:ilvl w:val="0"/>
          <w:numId w:val="67"/>
        </w:numPr>
        <w:spacing w:before="0" w:lineRule="auto"/>
        <w:ind w:left="720" w:hanging="360"/>
        <w:rPr/>
      </w:pPr>
      <w:r w:rsidDel="00000000" w:rsidR="00000000" w:rsidRPr="00000000">
        <w:rPr>
          <w:rtl w:val="0"/>
        </w:rPr>
        <w:t xml:space="preserve">Acting in the customer’s best interest: As per ICOBS 2.5.-1R, we take a customer-centric approach to pricing, ensuring that discounts are applied fairly and consistently when calculating equivalent new business prices.</w:t>
      </w:r>
    </w:p>
    <w:p w:rsidR="00000000" w:rsidDel="00000000" w:rsidP="00000000" w:rsidRDefault="00000000" w:rsidRPr="00000000" w14:paraId="00000AA5">
      <w:pPr>
        <w:rPr>
          <w:rFonts w:ascii="Nunito" w:cs="Nunito" w:eastAsia="Nunito" w:hAnsi="Nunito"/>
          <w:b w:val="1"/>
        </w:rPr>
      </w:pPr>
      <w:r w:rsidDel="00000000" w:rsidR="00000000" w:rsidRPr="00000000">
        <w:rPr>
          <w:rFonts w:ascii="Nunito" w:cs="Nunito" w:eastAsia="Nunito" w:hAnsi="Nunito"/>
          <w:b w:val="1"/>
          <w:rtl w:val="0"/>
        </w:rPr>
        <w:t xml:space="preserve">Application of New Business Discounts</w:t>
      </w:r>
    </w:p>
    <w:p w:rsidR="00000000" w:rsidDel="00000000" w:rsidP="00000000" w:rsidRDefault="00000000" w:rsidRPr="00000000" w14:paraId="00000AA6">
      <w:pPr>
        <w:rPr/>
      </w:pPr>
      <w:r w:rsidDel="00000000" w:rsidR="00000000" w:rsidRPr="00000000">
        <w:rPr>
          <w:rtl w:val="0"/>
        </w:rPr>
        <w:t xml:space="preserve">Our methodology for calculating the equivalent new business price takes into account negotiated discounts in various ways, as outlined in the table below:</w:t>
      </w:r>
    </w:p>
    <w:tbl>
      <w:tblPr>
        <w:tblStyle w:val="Table92"/>
        <w:tblW w:w="9025.0" w:type="dxa"/>
        <w:jc w:val="left"/>
        <w:tblLayout w:type="fixed"/>
        <w:tblLook w:val="0600"/>
      </w:tblPr>
      <w:tblGrid>
        <w:gridCol w:w="1593"/>
        <w:gridCol w:w="7432"/>
        <w:tblGridChange w:id="0">
          <w:tblGrid>
            <w:gridCol w:w="1593"/>
            <w:gridCol w:w="7432"/>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A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Factor</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A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Application in Pricing</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9">
            <w:pPr>
              <w:spacing w:after="0" w:before="0" w:line="240" w:lineRule="auto"/>
              <w:jc w:val="left"/>
              <w:rPr/>
            </w:pPr>
            <w:r w:rsidDel="00000000" w:rsidR="00000000" w:rsidRPr="00000000">
              <w:rPr>
                <w:rtl w:val="0"/>
              </w:rPr>
              <w:t xml:space="preserve">Discount Type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A">
            <w:pPr>
              <w:spacing w:after="0" w:before="0" w:line="240" w:lineRule="auto"/>
              <w:jc w:val="left"/>
              <w:rPr/>
            </w:pPr>
            <w:r w:rsidDel="00000000" w:rsidR="00000000" w:rsidRPr="00000000">
              <w:rPr>
                <w:rtl w:val="0"/>
              </w:rPr>
              <w:t xml:space="preserve">Includes introductory offers, loyalty discounts, or discretionary reductions negotiated at the point of sale.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B">
            <w:pPr>
              <w:spacing w:after="0" w:before="0" w:line="240" w:lineRule="auto"/>
              <w:jc w:val="left"/>
              <w:rPr/>
            </w:pPr>
            <w:r w:rsidDel="00000000" w:rsidR="00000000" w:rsidRPr="00000000">
              <w:rPr>
                <w:rtl w:val="0"/>
              </w:rPr>
              <w:t xml:space="preserve">Customer Segmentation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C">
            <w:pPr>
              <w:spacing w:after="0" w:before="0" w:line="240" w:lineRule="auto"/>
              <w:jc w:val="left"/>
              <w:rPr/>
            </w:pPr>
            <w:r w:rsidDel="00000000" w:rsidR="00000000" w:rsidRPr="00000000">
              <w:rPr>
                <w:rtl w:val="0"/>
              </w:rPr>
              <w:t xml:space="preserve">Ensures that discounts are applied consistently across comparable customer profiles.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D">
            <w:pPr>
              <w:spacing w:after="0" w:before="0" w:line="240" w:lineRule="auto"/>
              <w:jc w:val="left"/>
              <w:rPr/>
            </w:pPr>
            <w:r w:rsidDel="00000000" w:rsidR="00000000" w:rsidRPr="00000000">
              <w:rPr>
                <w:rtl w:val="0"/>
              </w:rPr>
              <w:t xml:space="preserve">Renewal Pricing Alignment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E">
            <w:pPr>
              <w:spacing w:after="0" w:before="0" w:line="240" w:lineRule="auto"/>
              <w:jc w:val="left"/>
              <w:rPr/>
            </w:pPr>
            <w:r w:rsidDel="00000000" w:rsidR="00000000" w:rsidRPr="00000000">
              <w:rPr>
                <w:rtl w:val="0"/>
              </w:rPr>
              <w:t xml:space="preserve">After accounting for all applicable discounts, it guarantees that the renewal price does not exceed the price offered to an equivalent new business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AF">
            <w:pPr>
              <w:spacing w:after="0" w:before="0" w:line="240" w:lineRule="auto"/>
              <w:jc w:val="left"/>
              <w:rPr/>
            </w:pPr>
            <w:r w:rsidDel="00000000" w:rsidR="00000000" w:rsidRPr="00000000">
              <w:rPr>
                <w:rtl w:val="0"/>
              </w:rPr>
              <w:t xml:space="preserve">Regulatory Compliance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B0">
            <w:pPr>
              <w:spacing w:after="0" w:before="0" w:line="240" w:lineRule="auto"/>
              <w:jc w:val="left"/>
              <w:rPr/>
            </w:pPr>
            <w:r w:rsidDel="00000000" w:rsidR="00000000" w:rsidRPr="00000000">
              <w:rPr>
                <w:rtl w:val="0"/>
              </w:rPr>
              <w:t xml:space="preserve">Demonstrates compliance with ICOBS 6B.2.16R and avoids unfair price differentiation.</w:t>
            </w:r>
          </w:p>
        </w:tc>
      </w:tr>
    </w:tbl>
    <w:p w:rsidR="00000000" w:rsidDel="00000000" w:rsidP="00000000" w:rsidRDefault="00000000" w:rsidRPr="00000000" w14:paraId="00000AB1">
      <w:pPr>
        <w:rPr>
          <w:rFonts w:ascii="Nunito" w:cs="Nunito" w:eastAsia="Nunito" w:hAnsi="Nunito"/>
          <w:b w:val="1"/>
        </w:rPr>
      </w:pPr>
      <w:r w:rsidDel="00000000" w:rsidR="00000000" w:rsidRPr="00000000">
        <w:rPr>
          <w:rFonts w:ascii="Nunito" w:cs="Nunito" w:eastAsia="Nunito" w:hAnsi="Nunito"/>
          <w:b w:val="1"/>
          <w:rtl w:val="0"/>
        </w:rPr>
        <w:t xml:space="preserve">Ensuring Fair Treatment</w:t>
      </w:r>
    </w:p>
    <w:p w:rsidR="00000000" w:rsidDel="00000000" w:rsidP="00000000" w:rsidRDefault="00000000" w:rsidRPr="00000000" w14:paraId="00000AB2">
      <w:pPr>
        <w:rPr/>
      </w:pPr>
      <w:r w:rsidDel="00000000" w:rsidR="00000000" w:rsidRPr="00000000">
        <w:rPr>
          <w:rtl w:val="0"/>
        </w:rPr>
        <w:t xml:space="preserve">To uphold these principles, we implement the following measures:</w:t>
      </w:r>
    </w:p>
    <w:p w:rsidR="00000000" w:rsidDel="00000000" w:rsidP="00000000" w:rsidRDefault="00000000" w:rsidRPr="00000000" w14:paraId="00000AB3">
      <w:pPr>
        <w:numPr>
          <w:ilvl w:val="0"/>
          <w:numId w:val="51"/>
        </w:numPr>
        <w:spacing w:after="0" w:lineRule="auto"/>
        <w:ind w:left="720" w:hanging="360"/>
        <w:rPr/>
      </w:pPr>
      <w:r w:rsidDel="00000000" w:rsidR="00000000" w:rsidRPr="00000000">
        <w:rPr>
          <w:rtl w:val="0"/>
        </w:rPr>
        <w:t xml:space="preserve">Pricing Audits – Regular internal reviews of new business and renewal pricing structures to ensure compliance with ICOBS rules.</w:t>
      </w:r>
    </w:p>
    <w:p w:rsidR="00000000" w:rsidDel="00000000" w:rsidP="00000000" w:rsidRDefault="00000000" w:rsidRPr="00000000" w14:paraId="00000AB4">
      <w:pPr>
        <w:numPr>
          <w:ilvl w:val="0"/>
          <w:numId w:val="51"/>
        </w:numPr>
        <w:spacing w:after="0" w:before="0" w:lineRule="auto"/>
        <w:ind w:left="720" w:hanging="360"/>
        <w:rPr/>
      </w:pPr>
      <w:r w:rsidDel="00000000" w:rsidR="00000000" w:rsidRPr="00000000">
        <w:rPr>
          <w:rtl w:val="0"/>
        </w:rPr>
        <w:t xml:space="preserve">Customer Interest Assessment – Evaluating whether our discounting strategy aligns with the customer's best interests and prevents unfair discrimination.</w:t>
      </w:r>
    </w:p>
    <w:p w:rsidR="00000000" w:rsidDel="00000000" w:rsidP="00000000" w:rsidRDefault="00000000" w:rsidRPr="00000000" w14:paraId="00000AB5">
      <w:pPr>
        <w:numPr>
          <w:ilvl w:val="0"/>
          <w:numId w:val="51"/>
        </w:numPr>
        <w:spacing w:before="0" w:lineRule="auto"/>
        <w:ind w:left="720" w:hanging="360"/>
        <w:rPr/>
      </w:pPr>
      <w:r w:rsidDel="00000000" w:rsidR="00000000" w:rsidRPr="00000000">
        <w:rPr>
          <w:rtl w:val="0"/>
        </w:rPr>
        <w:t xml:space="preserve">Transparent Communication – Providing clear explanations to customers on how renewal pricing is calculated, including the role of negotiated discounts.</w:t>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r>
    </w:p>
    <w:p w:rsidR="00000000" w:rsidDel="00000000" w:rsidP="00000000" w:rsidRDefault="00000000" w:rsidRPr="00000000" w14:paraId="00000AB8">
      <w:pPr>
        <w:rPr/>
      </w:pPr>
      <w:r w:rsidDel="00000000" w:rsidR="00000000" w:rsidRPr="00000000">
        <w:rPr>
          <w:rtl w:val="0"/>
        </w:rPr>
      </w:r>
    </w:p>
    <w:p w:rsidR="00000000" w:rsidDel="00000000" w:rsidP="00000000" w:rsidRDefault="00000000" w:rsidRPr="00000000" w14:paraId="00000AB9">
      <w:pPr>
        <w:rPr/>
      </w:pPr>
      <w:r w:rsidDel="00000000" w:rsidR="00000000" w:rsidRPr="00000000">
        <w:rPr>
          <w:rtl w:val="0"/>
        </w:rPr>
      </w:r>
    </w:p>
    <w:p w:rsidR="00000000" w:rsidDel="00000000" w:rsidP="00000000" w:rsidRDefault="00000000" w:rsidRPr="00000000" w14:paraId="00000ABA">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wc06m5y12fyh" w:id="97"/>
      <w:bookmarkEnd w:id="97"/>
      <w:r w:rsidDel="00000000" w:rsidR="00000000" w:rsidRPr="00000000">
        <w:br w:type="page"/>
      </w:r>
      <w:r w:rsidDel="00000000" w:rsidR="00000000" w:rsidRPr="00000000">
        <w:rPr>
          <w:rtl w:val="0"/>
        </w:rPr>
      </w:r>
    </w:p>
    <w:p w:rsidR="00000000" w:rsidDel="00000000" w:rsidP="00000000" w:rsidRDefault="00000000" w:rsidRPr="00000000" w14:paraId="00000ABB">
      <w:pPr>
        <w:pStyle w:val="Heading2"/>
        <w:rPr/>
      </w:pPr>
      <w:bookmarkStart w:colFirst="0" w:colLast="0" w:name="_heading=h.qesx351r3jxw" w:id="98"/>
      <w:bookmarkEnd w:id="98"/>
      <w:r w:rsidDel="00000000" w:rsidR="00000000" w:rsidRPr="00000000">
        <w:rPr>
          <w:rtl w:val="0"/>
        </w:rPr>
        <w:t xml:space="preserve">Calculating the Equivalent New Business Price: Missing Information</w:t>
      </w:r>
    </w:p>
    <w:p w:rsidR="00000000" w:rsidDel="00000000" w:rsidP="00000000" w:rsidRDefault="00000000" w:rsidRPr="00000000" w14:paraId="00000ABC">
      <w:pPr>
        <w:rPr/>
      </w:pPr>
      <w:r w:rsidDel="00000000" w:rsidR="00000000" w:rsidRPr="00000000">
        <w:rPr>
          <w:rtl w:val="0"/>
        </w:rPr>
        <w:t xml:space="preserve">Firms may sometimes encounter missing information when calculating the equivalent new business price for existing customers. In such cases, they can determine an appropriate approach to account for these gaps while ensuring compliance with regulatory requirements.</w:t>
      </w:r>
    </w:p>
    <w:p w:rsidR="00000000" w:rsidDel="00000000" w:rsidP="00000000" w:rsidRDefault="00000000" w:rsidRPr="00000000" w14:paraId="00000ABD">
      <w:pPr>
        <w:rPr>
          <w:rFonts w:ascii="Nunito" w:cs="Nunito" w:eastAsia="Nunito" w:hAnsi="Nunito"/>
          <w:b w:val="1"/>
        </w:rPr>
      </w:pPr>
      <w:r w:rsidDel="00000000" w:rsidR="00000000" w:rsidRPr="00000000">
        <w:rPr>
          <w:rFonts w:ascii="Nunito" w:cs="Nunito" w:eastAsia="Nunito" w:hAnsi="Nunito"/>
          <w:b w:val="1"/>
          <w:rtl w:val="0"/>
        </w:rPr>
        <w:t xml:space="preserve">Determining the Approach for Missing Information</w:t>
      </w:r>
    </w:p>
    <w:p w:rsidR="00000000" w:rsidDel="00000000" w:rsidP="00000000" w:rsidRDefault="00000000" w:rsidRPr="00000000" w14:paraId="00000ABE">
      <w:pPr>
        <w:rPr/>
      </w:pPr>
      <w:r w:rsidDel="00000000" w:rsidR="00000000" w:rsidRPr="00000000">
        <w:rPr>
          <w:rtl w:val="0"/>
        </w:rPr>
        <w:t xml:space="preserve">If a firm lacks specific data for an existing customer that would typically be available when quoting a new customer, it must establish a methodology to account for these missing elements. The approach should be reasonable, transparent, and consistent with the firm’s overall pricing methodology.</w:t>
      </w:r>
    </w:p>
    <w:p w:rsidR="00000000" w:rsidDel="00000000" w:rsidP="00000000" w:rsidRDefault="00000000" w:rsidRPr="00000000" w14:paraId="00000ABF">
      <w:pPr>
        <w:rPr>
          <w:rFonts w:ascii="Nunito" w:cs="Nunito" w:eastAsia="Nunito" w:hAnsi="Nunito"/>
          <w:b w:val="1"/>
        </w:rPr>
      </w:pPr>
      <w:r w:rsidDel="00000000" w:rsidR="00000000" w:rsidRPr="00000000">
        <w:rPr>
          <w:rFonts w:ascii="Nunito" w:cs="Nunito" w:eastAsia="Nunito" w:hAnsi="Nunito"/>
          <w:b w:val="1"/>
          <w:rtl w:val="0"/>
        </w:rPr>
        <w:t xml:space="preserve">Examples of Missing Information</w:t>
      </w:r>
    </w:p>
    <w:p w:rsidR="00000000" w:rsidDel="00000000" w:rsidP="00000000" w:rsidRDefault="00000000" w:rsidRPr="00000000" w14:paraId="00000AC0">
      <w:pPr>
        <w:rPr/>
      </w:pPr>
      <w:r w:rsidDel="00000000" w:rsidR="00000000" w:rsidRPr="00000000">
        <w:rPr>
          <w:rtl w:val="0"/>
        </w:rPr>
        <w:t xml:space="preserve">There are several scenarios where a firm may lack specific details when calculating the equivalent new business price, including:</w:t>
      </w:r>
    </w:p>
    <w:p w:rsidR="00000000" w:rsidDel="00000000" w:rsidP="00000000" w:rsidRDefault="00000000" w:rsidRPr="00000000" w14:paraId="00000AC1">
      <w:pPr>
        <w:numPr>
          <w:ilvl w:val="0"/>
          <w:numId w:val="217"/>
        </w:numPr>
        <w:spacing w:after="0" w:lineRule="auto"/>
        <w:ind w:left="720" w:hanging="360"/>
        <w:rPr/>
      </w:pPr>
      <w:r w:rsidDel="00000000" w:rsidR="00000000" w:rsidRPr="00000000">
        <w:rPr>
          <w:rtl w:val="0"/>
        </w:rPr>
        <w:t xml:space="preserve">Behavioural Factors – Firms often incorporate behavioural pricing metrics when quoting new customers, such as:</w:t>
      </w:r>
    </w:p>
    <w:p w:rsidR="00000000" w:rsidDel="00000000" w:rsidP="00000000" w:rsidRDefault="00000000" w:rsidRPr="00000000" w14:paraId="00000AC2">
      <w:pPr>
        <w:numPr>
          <w:ilvl w:val="1"/>
          <w:numId w:val="217"/>
        </w:numPr>
        <w:spacing w:after="0" w:before="0" w:lineRule="auto"/>
        <w:ind w:left="1440" w:hanging="360"/>
        <w:rPr/>
      </w:pPr>
      <w:r w:rsidDel="00000000" w:rsidR="00000000" w:rsidRPr="00000000">
        <w:rPr>
          <w:rtl w:val="0"/>
        </w:rPr>
        <w:t xml:space="preserve">The time elapsed between the quote and policy inception.</w:t>
      </w:r>
    </w:p>
    <w:p w:rsidR="00000000" w:rsidDel="00000000" w:rsidP="00000000" w:rsidRDefault="00000000" w:rsidRPr="00000000" w14:paraId="00000AC3">
      <w:pPr>
        <w:numPr>
          <w:ilvl w:val="1"/>
          <w:numId w:val="217"/>
        </w:numPr>
        <w:spacing w:after="0" w:before="0" w:lineRule="auto"/>
        <w:ind w:left="1440" w:hanging="360"/>
        <w:rPr/>
      </w:pPr>
      <w:r w:rsidDel="00000000" w:rsidR="00000000" w:rsidRPr="00000000">
        <w:rPr>
          <w:rtl w:val="0"/>
        </w:rPr>
        <w:t xml:space="preserve">Customer interaction history, including engagement with marketing channels and other relevant platforms.</w:t>
      </w:r>
    </w:p>
    <w:p w:rsidR="00000000" w:rsidDel="00000000" w:rsidP="00000000" w:rsidRDefault="00000000" w:rsidRPr="00000000" w14:paraId="00000AC4">
      <w:pPr>
        <w:numPr>
          <w:ilvl w:val="1"/>
          <w:numId w:val="217"/>
        </w:numPr>
        <w:spacing w:after="0" w:before="0" w:lineRule="auto"/>
        <w:ind w:left="1440" w:hanging="360"/>
        <w:rPr/>
      </w:pPr>
      <w:r w:rsidDel="00000000" w:rsidR="00000000" w:rsidRPr="00000000">
        <w:rPr>
          <w:rtl w:val="0"/>
        </w:rPr>
        <w:t xml:space="preserve">Digital versus non-digital interactions influence pricing models.</w:t>
      </w:r>
    </w:p>
    <w:p w:rsidR="00000000" w:rsidDel="00000000" w:rsidP="00000000" w:rsidRDefault="00000000" w:rsidRPr="00000000" w14:paraId="00000AC5">
      <w:pPr>
        <w:numPr>
          <w:ilvl w:val="0"/>
          <w:numId w:val="217"/>
        </w:numPr>
        <w:spacing w:after="0" w:before="0" w:lineRule="auto"/>
        <w:ind w:left="720" w:hanging="360"/>
        <w:rPr/>
      </w:pPr>
      <w:r w:rsidDel="00000000" w:rsidR="00000000" w:rsidRPr="00000000">
        <w:rPr>
          <w:rtl w:val="0"/>
        </w:rPr>
        <w:t xml:space="preserve">Changes in Data Collection – If a firm has altered the information it collects from new business customers over time, this may lead to missing data when comparing renewal prices. For example:</w:t>
      </w:r>
    </w:p>
    <w:p w:rsidR="00000000" w:rsidDel="00000000" w:rsidP="00000000" w:rsidRDefault="00000000" w:rsidRPr="00000000" w14:paraId="00000AC6">
      <w:pPr>
        <w:numPr>
          <w:ilvl w:val="1"/>
          <w:numId w:val="217"/>
        </w:numPr>
        <w:spacing w:after="0" w:before="0" w:lineRule="auto"/>
        <w:ind w:left="1440" w:hanging="360"/>
        <w:rPr/>
      </w:pPr>
      <w:r w:rsidDel="00000000" w:rsidR="00000000" w:rsidRPr="00000000">
        <w:rPr>
          <w:rtl w:val="0"/>
        </w:rPr>
        <w:t xml:space="preserve">The introduction of new underwriting questions that were not previously required.</w:t>
      </w:r>
    </w:p>
    <w:p w:rsidR="00000000" w:rsidDel="00000000" w:rsidP="00000000" w:rsidRDefault="00000000" w:rsidRPr="00000000" w14:paraId="00000AC7">
      <w:pPr>
        <w:numPr>
          <w:ilvl w:val="1"/>
          <w:numId w:val="217"/>
        </w:numPr>
        <w:spacing w:before="0" w:lineRule="auto"/>
        <w:ind w:left="1440" w:hanging="360"/>
        <w:rPr/>
      </w:pPr>
      <w:r w:rsidDel="00000000" w:rsidR="00000000" w:rsidRPr="00000000">
        <w:rPr>
          <w:rtl w:val="0"/>
        </w:rPr>
        <w:t xml:space="preserve">Revised risk assessments that use additional factors not historically recorded.</w:t>
      </w:r>
    </w:p>
    <w:p w:rsidR="00000000" w:rsidDel="00000000" w:rsidP="00000000" w:rsidRDefault="00000000" w:rsidRPr="00000000" w14:paraId="00000AC8">
      <w:pPr>
        <w:rPr>
          <w:rFonts w:ascii="Nunito" w:cs="Nunito" w:eastAsia="Nunito" w:hAnsi="Nunito"/>
          <w:b w:val="1"/>
        </w:rPr>
      </w:pPr>
      <w:r w:rsidDel="00000000" w:rsidR="00000000" w:rsidRPr="00000000">
        <w:rPr>
          <w:rFonts w:ascii="Nunito" w:cs="Nunito" w:eastAsia="Nunito" w:hAnsi="Nunito"/>
          <w:b w:val="1"/>
          <w:rtl w:val="0"/>
        </w:rPr>
        <w:t xml:space="preserve">Regulatory Compliance Considerations</w:t>
      </w:r>
    </w:p>
    <w:p w:rsidR="00000000" w:rsidDel="00000000" w:rsidP="00000000" w:rsidRDefault="00000000" w:rsidRPr="00000000" w14:paraId="00000AC9">
      <w:pPr>
        <w:rPr/>
      </w:pPr>
      <w:r w:rsidDel="00000000" w:rsidR="00000000" w:rsidRPr="00000000">
        <w:rPr>
          <w:rtl w:val="0"/>
        </w:rPr>
        <w:t xml:space="preserve">Even when firms determine their approach to handling missing information, they must ensure compliance with key ICOBS and PROD requirements, particularly:</w:t>
      </w:r>
    </w:p>
    <w:tbl>
      <w:tblPr>
        <w:tblStyle w:val="Table93"/>
        <w:tblW w:w="9025.0" w:type="dxa"/>
        <w:jc w:val="left"/>
        <w:tblLayout w:type="fixed"/>
        <w:tblLook w:val="0600"/>
      </w:tblPr>
      <w:tblGrid>
        <w:gridCol w:w="1534"/>
        <w:gridCol w:w="7491"/>
        <w:tblGridChange w:id="0">
          <w:tblGrid>
            <w:gridCol w:w="1534"/>
            <w:gridCol w:w="7491"/>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C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Regulatory 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C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Obligation</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CC">
            <w:pPr>
              <w:spacing w:after="0" w:before="0" w:line="240" w:lineRule="auto"/>
              <w:jc w:val="left"/>
              <w:rPr/>
            </w:pPr>
            <w:r w:rsidDel="00000000" w:rsidR="00000000" w:rsidRPr="00000000">
              <w:rPr>
                <w:rtl w:val="0"/>
              </w:rPr>
              <w:t xml:space="preserve">ICOBS 6 B. 2.40R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CD">
            <w:pPr>
              <w:spacing w:after="0" w:before="0" w:line="240" w:lineRule="auto"/>
              <w:jc w:val="left"/>
              <w:rPr/>
            </w:pPr>
            <w:r w:rsidDel="00000000" w:rsidR="00000000" w:rsidRPr="00000000">
              <w:rPr>
                <w:rtl w:val="0"/>
              </w:rPr>
              <w:t xml:space="preserve">Firms must not discriminate against customers based on tenure. This means renewal pricing should not disadvantage long-standing customers relative to new ones without objective justification.</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CE">
            <w:pPr>
              <w:spacing w:after="0" w:before="0" w:line="240" w:lineRule="auto"/>
              <w:jc w:val="left"/>
              <w:rPr/>
            </w:pPr>
            <w:r w:rsidDel="00000000" w:rsidR="00000000" w:rsidRPr="00000000">
              <w:rPr>
                <w:rtl w:val="0"/>
              </w:rPr>
              <w:t xml:space="preserve">PROD 4.2.14AR &amp; PROD 4.2.14BR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CF">
            <w:pPr>
              <w:spacing w:after="0" w:before="0" w:line="240" w:lineRule="auto"/>
              <w:jc w:val="left"/>
              <w:rPr/>
            </w:pPr>
            <w:r w:rsidDel="00000000" w:rsidR="00000000" w:rsidRPr="00000000">
              <w:rPr>
                <w:rtl w:val="0"/>
              </w:rPr>
              <w:t xml:space="preserve">Firms must demonstrate that their pricing and product governance processes provide customers with fair value. Any adjustments made for missing information should align with the principles of fairness and transparency.</w:t>
            </w:r>
          </w:p>
        </w:tc>
      </w:tr>
    </w:tbl>
    <w:p w:rsidR="00000000" w:rsidDel="00000000" w:rsidP="00000000" w:rsidRDefault="00000000" w:rsidRPr="00000000" w14:paraId="00000AD0">
      <w:pPr>
        <w:rPr/>
      </w:pPr>
      <w:r w:rsidDel="00000000" w:rsidR="00000000" w:rsidRPr="00000000">
        <w:rPr>
          <w:rtl w:val="0"/>
        </w:rPr>
        <w:t xml:space="preserve">To ensure compliance while addressing missing information, firms should consider the following:</w:t>
      </w:r>
    </w:p>
    <w:p w:rsidR="00000000" w:rsidDel="00000000" w:rsidP="00000000" w:rsidRDefault="00000000" w:rsidRPr="00000000" w14:paraId="00000AD1">
      <w:pPr>
        <w:numPr>
          <w:ilvl w:val="0"/>
          <w:numId w:val="156"/>
        </w:numPr>
        <w:spacing w:after="0" w:lineRule="auto"/>
        <w:ind w:left="720" w:hanging="360"/>
        <w:rPr/>
      </w:pPr>
      <w:r w:rsidDel="00000000" w:rsidR="00000000" w:rsidRPr="00000000">
        <w:rPr>
          <w:rtl w:val="0"/>
        </w:rPr>
        <w:t xml:space="preserve">Documenting the Approach – Clearly define and maintain records of how missing information is accounted for in pricing calculations.</w:t>
      </w:r>
    </w:p>
    <w:p w:rsidR="00000000" w:rsidDel="00000000" w:rsidP="00000000" w:rsidRDefault="00000000" w:rsidRPr="00000000" w14:paraId="00000AD2">
      <w:pPr>
        <w:numPr>
          <w:ilvl w:val="0"/>
          <w:numId w:val="156"/>
        </w:numPr>
        <w:spacing w:after="0" w:before="0" w:lineRule="auto"/>
        <w:ind w:left="720" w:hanging="360"/>
        <w:rPr/>
      </w:pPr>
      <w:r w:rsidDel="00000000" w:rsidR="00000000" w:rsidRPr="00000000">
        <w:rPr>
          <w:rtl w:val="0"/>
        </w:rPr>
        <w:t xml:space="preserve">Testing for Fairness – Conduct regular audits and impact assessments to verify that adjustments for missing information do not result in unfair customer outcomes.</w:t>
      </w:r>
    </w:p>
    <w:p w:rsidR="00000000" w:rsidDel="00000000" w:rsidP="00000000" w:rsidRDefault="00000000" w:rsidRPr="00000000" w14:paraId="00000AD3">
      <w:pPr>
        <w:numPr>
          <w:ilvl w:val="0"/>
          <w:numId w:val="156"/>
        </w:numPr>
        <w:spacing w:before="0" w:lineRule="auto"/>
        <w:ind w:left="720" w:hanging="360"/>
        <w:rPr/>
      </w:pPr>
      <w:r w:rsidDel="00000000" w:rsidR="00000000" w:rsidRPr="00000000">
        <w:rPr>
          <w:rtl w:val="0"/>
        </w:rPr>
        <w:t xml:space="preserve">Transparency in Pricing Models – Where feasible, firms should ensure that the methodology for handling missing data aligns with overall fair pricing principles and is communicated within their internal governance structures.</w:t>
      </w:r>
    </w:p>
    <w:p w:rsidR="00000000" w:rsidDel="00000000" w:rsidP="00000000" w:rsidRDefault="00000000" w:rsidRPr="00000000" w14:paraId="00000AD4">
      <w:pPr>
        <w:rPr/>
      </w:pPr>
      <w:r w:rsidDel="00000000" w:rsidR="00000000" w:rsidRPr="00000000">
        <w:rPr>
          <w:rtl w:val="0"/>
        </w:rPr>
      </w:r>
    </w:p>
    <w:p w:rsidR="00000000" w:rsidDel="00000000" w:rsidP="00000000" w:rsidRDefault="00000000" w:rsidRPr="00000000" w14:paraId="00000AD5">
      <w:pPr>
        <w:rPr/>
      </w:pPr>
      <w:r w:rsidDel="00000000" w:rsidR="00000000" w:rsidRPr="00000000">
        <w:rPr>
          <w:rtl w:val="0"/>
        </w:rPr>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pStyle w:val="Heading2"/>
        <w:keepNext w:val="0"/>
        <w:keepLines w:val="0"/>
        <w:spacing w:after="80" w:before="360" w:lineRule="auto"/>
        <w:ind w:right="0"/>
        <w:rPr>
          <w:rFonts w:ascii="Nunito Light" w:cs="Nunito Light" w:eastAsia="Nunito Light" w:hAnsi="Nunito Light"/>
          <w:b w:val="1"/>
          <w:color w:val="0e0e0e"/>
          <w:sz w:val="34"/>
          <w:szCs w:val="34"/>
        </w:rPr>
      </w:pPr>
      <w:bookmarkStart w:colFirst="0" w:colLast="0" w:name="_heading=h.3j7h2m6yoyvt" w:id="99"/>
      <w:bookmarkEnd w:id="99"/>
      <w:r w:rsidDel="00000000" w:rsidR="00000000" w:rsidRPr="00000000">
        <w:br w:type="page"/>
      </w:r>
      <w:r w:rsidDel="00000000" w:rsidR="00000000" w:rsidRPr="00000000">
        <w:rPr>
          <w:rtl w:val="0"/>
        </w:rPr>
      </w:r>
    </w:p>
    <w:p w:rsidR="00000000" w:rsidDel="00000000" w:rsidP="00000000" w:rsidRDefault="00000000" w:rsidRPr="00000000" w14:paraId="00000AD8">
      <w:pPr>
        <w:pStyle w:val="Heading2"/>
        <w:rPr/>
      </w:pPr>
      <w:bookmarkStart w:colFirst="0" w:colLast="0" w:name="_heading=h.dk710mx553x6" w:id="100"/>
      <w:bookmarkEnd w:id="100"/>
      <w:r w:rsidDel="00000000" w:rsidR="00000000" w:rsidRPr="00000000">
        <w:rPr>
          <w:rtl w:val="0"/>
        </w:rPr>
        <w:t xml:space="preserve">Calculating the Equivalent New Business Price – Information Acquired During the Term of the Customer’s Current Policy</w:t>
      </w:r>
    </w:p>
    <w:p w:rsidR="00000000" w:rsidDel="00000000" w:rsidP="00000000" w:rsidRDefault="00000000" w:rsidRPr="00000000" w14:paraId="00000AD9">
      <w:pPr>
        <w:rPr/>
      </w:pPr>
      <w:r w:rsidDel="00000000" w:rsidR="00000000" w:rsidRPr="00000000">
        <w:rPr>
          <w:rtl w:val="0"/>
        </w:rPr>
        <w:t xml:space="preserve">Firms must ensure that, when determining a customer’s equivalent new business price, they incorporate any risk information gathered during the policy term that may affect pricing. This ensures fairness in renewal pricing and prevents practices that disadvantage loyal customers.</w:t>
      </w:r>
    </w:p>
    <w:p w:rsidR="00000000" w:rsidDel="00000000" w:rsidP="00000000" w:rsidRDefault="00000000" w:rsidRPr="00000000" w14:paraId="00000ADA">
      <w:pPr>
        <w:rPr/>
      </w:pPr>
      <w:r w:rsidDel="00000000" w:rsidR="00000000" w:rsidRPr="00000000">
        <w:rPr>
          <w:rtl w:val="0"/>
        </w:rPr>
        <w:t xml:space="preserve">Key Requirements</w:t>
      </w:r>
    </w:p>
    <w:p w:rsidR="00000000" w:rsidDel="00000000" w:rsidP="00000000" w:rsidRDefault="00000000" w:rsidRPr="00000000" w14:paraId="00000ADB">
      <w:pPr>
        <w:numPr>
          <w:ilvl w:val="0"/>
          <w:numId w:val="136"/>
        </w:numPr>
        <w:spacing w:after="0" w:lineRule="auto"/>
        <w:ind w:left="720" w:hanging="360"/>
        <w:rPr/>
      </w:pPr>
      <w:r w:rsidDel="00000000" w:rsidR="00000000" w:rsidRPr="00000000">
        <w:rPr>
          <w:rtl w:val="0"/>
        </w:rPr>
        <w:t xml:space="preserve">Incorporation of Risk Information: Any data collected during the term of the customer’s current policy that affects their risk profile, whether positively or negatively, must be factored into the equivalent new business price.</w:t>
      </w:r>
    </w:p>
    <w:p w:rsidR="00000000" w:rsidDel="00000000" w:rsidP="00000000" w:rsidRDefault="00000000" w:rsidRPr="00000000" w14:paraId="00000ADC">
      <w:pPr>
        <w:numPr>
          <w:ilvl w:val="0"/>
          <w:numId w:val="136"/>
        </w:numPr>
        <w:spacing w:before="0" w:lineRule="auto"/>
        <w:ind w:left="720" w:hanging="360"/>
        <w:rPr/>
      </w:pPr>
      <w:r w:rsidDel="00000000" w:rsidR="00000000" w:rsidRPr="00000000">
        <w:rPr>
          <w:rtl w:val="0"/>
        </w:rPr>
        <w:t xml:space="preserve">Applicability to All Risk Information: This requirement extends to risk indicators that firms may not typically consider for new business customers, such as telematics data and fraud risk assessments.</w:t>
      </w:r>
    </w:p>
    <w:p w:rsidR="00000000" w:rsidDel="00000000" w:rsidP="00000000" w:rsidRDefault="00000000" w:rsidRPr="00000000" w14:paraId="00000ADD">
      <w:pPr>
        <w:rPr>
          <w:rFonts w:ascii="Nunito" w:cs="Nunito" w:eastAsia="Nunito" w:hAnsi="Nunito"/>
          <w:b w:val="1"/>
        </w:rPr>
      </w:pPr>
      <w:r w:rsidDel="00000000" w:rsidR="00000000" w:rsidRPr="00000000">
        <w:rPr>
          <w:rFonts w:ascii="Nunito" w:cs="Nunito" w:eastAsia="Nunito" w:hAnsi="Nunito"/>
          <w:b w:val="1"/>
          <w:rtl w:val="0"/>
        </w:rPr>
        <w:t xml:space="preserve">Practical Implications for Firms</w:t>
      </w:r>
    </w:p>
    <w:tbl>
      <w:tblPr>
        <w:tblStyle w:val="Table94"/>
        <w:tblW w:w="9025.0" w:type="dxa"/>
        <w:jc w:val="left"/>
        <w:tblLayout w:type="fixed"/>
        <w:tblLook w:val="0600"/>
      </w:tblPr>
      <w:tblGrid>
        <w:gridCol w:w="1652"/>
        <w:gridCol w:w="7373"/>
        <w:tblGridChange w:id="0">
          <w:tblGrid>
            <w:gridCol w:w="1652"/>
            <w:gridCol w:w="737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D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Factor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D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Impact on Equivalent New Business Price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0">
            <w:pPr>
              <w:spacing w:after="0" w:before="0" w:line="240" w:lineRule="auto"/>
              <w:jc w:val="left"/>
              <w:rPr/>
            </w:pPr>
            <w:r w:rsidDel="00000000" w:rsidR="00000000" w:rsidRPr="00000000">
              <w:rPr>
                <w:rtl w:val="0"/>
              </w:rPr>
              <w:t xml:space="preserve">Telematics Data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1">
            <w:pPr>
              <w:spacing w:after="0" w:before="0" w:line="240" w:lineRule="auto"/>
              <w:jc w:val="left"/>
              <w:rPr/>
            </w:pPr>
            <w:r w:rsidDel="00000000" w:rsidR="00000000" w:rsidRPr="00000000">
              <w:rPr>
                <w:rtl w:val="0"/>
              </w:rPr>
              <w:t xml:space="preserve">Adjustments based on driving behaviour include mileage, speed patterns, and braking habits.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2">
            <w:pPr>
              <w:spacing w:after="0" w:before="0" w:line="240" w:lineRule="auto"/>
              <w:jc w:val="left"/>
              <w:rPr/>
            </w:pPr>
            <w:r w:rsidDel="00000000" w:rsidR="00000000" w:rsidRPr="00000000">
              <w:rPr>
                <w:rtl w:val="0"/>
              </w:rPr>
              <w:t xml:space="preserve">Claims History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3">
            <w:pPr>
              <w:spacing w:after="0" w:before="0" w:line="240" w:lineRule="auto"/>
              <w:jc w:val="left"/>
              <w:rPr/>
            </w:pPr>
            <w:r w:rsidDel="00000000" w:rsidR="00000000" w:rsidRPr="00000000">
              <w:rPr>
                <w:rtl w:val="0"/>
              </w:rPr>
              <w:t xml:space="preserve">Influence of new claims or improved claim-free record on premium calculation.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4">
            <w:pPr>
              <w:spacing w:after="0" w:before="0" w:line="240" w:lineRule="auto"/>
              <w:jc w:val="left"/>
              <w:rPr/>
            </w:pPr>
            <w:r w:rsidDel="00000000" w:rsidR="00000000" w:rsidRPr="00000000">
              <w:rPr>
                <w:rtl w:val="0"/>
              </w:rPr>
              <w:t xml:space="preserve">Fraud Risk Indicators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5">
            <w:pPr>
              <w:spacing w:after="0" w:before="0" w:line="240" w:lineRule="auto"/>
              <w:jc w:val="left"/>
              <w:rPr/>
            </w:pPr>
            <w:r w:rsidDel="00000000" w:rsidR="00000000" w:rsidRPr="00000000">
              <w:rPr>
                <w:rtl w:val="0"/>
              </w:rPr>
              <w:t xml:space="preserve">Adjustments based on updated risk profiling, including flagged suspicious activities.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6">
            <w:pPr>
              <w:spacing w:after="0" w:before="0" w:line="240" w:lineRule="auto"/>
              <w:jc w:val="left"/>
              <w:rPr/>
            </w:pPr>
            <w:r w:rsidDel="00000000" w:rsidR="00000000" w:rsidRPr="00000000">
              <w:rPr>
                <w:rtl w:val="0"/>
              </w:rPr>
              <w:t xml:space="preserve">Changes in Risk Profile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E7">
            <w:pPr>
              <w:spacing w:after="0" w:before="0" w:line="240" w:lineRule="auto"/>
              <w:jc w:val="left"/>
              <w:rPr/>
            </w:pPr>
            <w:r w:rsidDel="00000000" w:rsidR="00000000" w:rsidRPr="00000000">
              <w:rPr>
                <w:rtl w:val="0"/>
              </w:rPr>
              <w:t xml:space="preserve">The pricing must reflect any updates, such as vehicle modifications, address changes, or the addition of named drivers.</w:t>
            </w:r>
          </w:p>
        </w:tc>
      </w:tr>
    </w:tbl>
    <w:p w:rsidR="00000000" w:rsidDel="00000000" w:rsidP="00000000" w:rsidRDefault="00000000" w:rsidRPr="00000000" w14:paraId="00000AE8">
      <w:pPr>
        <w:rPr>
          <w:rFonts w:ascii="Nunito" w:cs="Nunito" w:eastAsia="Nunito" w:hAnsi="Nunito"/>
          <w:b w:val="1"/>
        </w:rPr>
      </w:pPr>
      <w:r w:rsidDel="00000000" w:rsidR="00000000" w:rsidRPr="00000000">
        <w:rPr>
          <w:rFonts w:ascii="Nunito" w:cs="Nunito" w:eastAsia="Nunito" w:hAnsi="Nunito"/>
          <w:b w:val="1"/>
          <w:rtl w:val="0"/>
        </w:rPr>
        <w:t xml:space="preserve">Ensuring Compliance</w:t>
      </w:r>
    </w:p>
    <w:p w:rsidR="00000000" w:rsidDel="00000000" w:rsidP="00000000" w:rsidRDefault="00000000" w:rsidRPr="00000000" w14:paraId="00000AE9">
      <w:pPr>
        <w:rPr/>
      </w:pPr>
      <w:r w:rsidDel="00000000" w:rsidR="00000000" w:rsidRPr="00000000">
        <w:rPr>
          <w:rtl w:val="0"/>
        </w:rPr>
        <w:t xml:space="preserve">Firms should:</w:t>
      </w:r>
    </w:p>
    <w:p w:rsidR="00000000" w:rsidDel="00000000" w:rsidP="00000000" w:rsidRDefault="00000000" w:rsidRPr="00000000" w14:paraId="00000AEA">
      <w:pPr>
        <w:numPr>
          <w:ilvl w:val="0"/>
          <w:numId w:val="277"/>
        </w:numPr>
        <w:spacing w:after="0" w:lineRule="auto"/>
        <w:ind w:left="720" w:hanging="360"/>
        <w:rPr/>
      </w:pPr>
      <w:r w:rsidDel="00000000" w:rsidR="00000000" w:rsidRPr="00000000">
        <w:rPr>
          <w:rtl w:val="0"/>
        </w:rPr>
        <w:t xml:space="preserve">Implement robust systems to track and incorporate relevant risk data into renewal pricing calculations.</w:t>
      </w:r>
    </w:p>
    <w:p w:rsidR="00000000" w:rsidDel="00000000" w:rsidP="00000000" w:rsidRDefault="00000000" w:rsidRPr="00000000" w14:paraId="00000AEB">
      <w:pPr>
        <w:numPr>
          <w:ilvl w:val="0"/>
          <w:numId w:val="277"/>
        </w:numPr>
        <w:spacing w:after="0" w:before="0" w:lineRule="auto"/>
        <w:ind w:left="720" w:hanging="360"/>
        <w:rPr/>
      </w:pPr>
      <w:r w:rsidDel="00000000" w:rsidR="00000000" w:rsidRPr="00000000">
        <w:rPr>
          <w:rtl w:val="0"/>
        </w:rPr>
        <w:t xml:space="preserve">Ensure transparency by clearly explaining any changes in renewal pricing resulting from the risk information collected.</w:t>
      </w:r>
    </w:p>
    <w:p w:rsidR="00000000" w:rsidDel="00000000" w:rsidP="00000000" w:rsidRDefault="00000000" w:rsidRPr="00000000" w14:paraId="00000AEC">
      <w:pPr>
        <w:numPr>
          <w:ilvl w:val="0"/>
          <w:numId w:val="277"/>
        </w:numPr>
        <w:spacing w:before="0" w:lineRule="auto"/>
        <w:ind w:left="720" w:hanging="360"/>
        <w:rPr/>
      </w:pPr>
      <w:r w:rsidDel="00000000" w:rsidR="00000000" w:rsidRPr="00000000">
        <w:rPr>
          <w:rtl w:val="0"/>
        </w:rPr>
        <w:t xml:space="preserve">Regularly review internal processes to ensure alignment with regulatory expectations and provide fair treatment of customers.</w:t>
      </w:r>
    </w:p>
    <w:p w:rsidR="00000000" w:rsidDel="00000000" w:rsidP="00000000" w:rsidRDefault="00000000" w:rsidRPr="00000000" w14:paraId="00000AED">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wgs1gfthhvxv" w:id="101"/>
      <w:bookmarkEnd w:id="101"/>
      <w:r w:rsidDel="00000000" w:rsidR="00000000" w:rsidRPr="00000000">
        <w:br w:type="page"/>
      </w:r>
      <w:r w:rsidDel="00000000" w:rsidR="00000000" w:rsidRPr="00000000">
        <w:rPr>
          <w:rtl w:val="0"/>
        </w:rPr>
      </w:r>
    </w:p>
    <w:p w:rsidR="00000000" w:rsidDel="00000000" w:rsidP="00000000" w:rsidRDefault="00000000" w:rsidRPr="00000000" w14:paraId="00000AEE">
      <w:pPr>
        <w:pStyle w:val="Heading2"/>
        <w:rPr/>
      </w:pPr>
      <w:bookmarkStart w:colFirst="0" w:colLast="0" w:name="_heading=h.v8g3y96cjyxq" w:id="102"/>
      <w:bookmarkEnd w:id="102"/>
      <w:r w:rsidDel="00000000" w:rsidR="00000000" w:rsidRPr="00000000">
        <w:rPr>
          <w:rtl w:val="0"/>
        </w:rPr>
        <w:t xml:space="preserve">Changes to Contractual Parties</w:t>
      </w:r>
    </w:p>
    <w:p w:rsidR="00000000" w:rsidDel="00000000" w:rsidP="00000000" w:rsidRDefault="00000000" w:rsidRPr="00000000" w14:paraId="00000AEF">
      <w:pPr>
        <w:rPr/>
      </w:pPr>
      <w:r w:rsidDel="00000000" w:rsidR="00000000" w:rsidRPr="00000000">
        <w:rPr>
          <w:rtl w:val="0"/>
        </w:rPr>
        <w:t xml:space="preserve">A firm must comply only with the rules in this chapter if it arranged the contract or was a party to it with the customer in the previous year. If a firm did not facilitate the customer’s insurance policy in the preceding year, it may not be subject to certain renewal obligations.</w:t>
      </w:r>
    </w:p>
    <w:p w:rsidR="00000000" w:rsidDel="00000000" w:rsidP="00000000" w:rsidRDefault="00000000" w:rsidRPr="00000000" w14:paraId="00000AF0">
      <w:pPr>
        <w:rPr>
          <w:rFonts w:ascii="Nunito" w:cs="Nunito" w:eastAsia="Nunito" w:hAnsi="Nunito"/>
          <w:b w:val="1"/>
        </w:rPr>
      </w:pPr>
      <w:r w:rsidDel="00000000" w:rsidR="00000000" w:rsidRPr="00000000">
        <w:rPr>
          <w:rFonts w:ascii="Nunito" w:cs="Nunito" w:eastAsia="Nunito" w:hAnsi="Nunito"/>
          <w:b w:val="1"/>
          <w:rtl w:val="0"/>
        </w:rPr>
        <w:t xml:space="preserve">Scenarios Involving Insurance Intermediaries and Panels</w:t>
      </w:r>
    </w:p>
    <w:p w:rsidR="00000000" w:rsidDel="00000000" w:rsidP="00000000" w:rsidRDefault="00000000" w:rsidRPr="00000000" w14:paraId="00000AF1">
      <w:pPr>
        <w:rPr/>
      </w:pPr>
      <w:r w:rsidDel="00000000" w:rsidR="00000000" w:rsidRPr="00000000">
        <w:rPr>
          <w:rtl w:val="0"/>
        </w:rPr>
        <w:t xml:space="preserve">In cases where an intermediary manages a panel of insurers and rebrokers the customer’s policy to another insurer within the panel, the treatment of the customer will differ depending on the party involved:</w:t>
      </w:r>
    </w:p>
    <w:p w:rsidR="00000000" w:rsidDel="00000000" w:rsidP="00000000" w:rsidRDefault="00000000" w:rsidRPr="00000000" w14:paraId="00000AF2">
      <w:pPr>
        <w:numPr>
          <w:ilvl w:val="0"/>
          <w:numId w:val="304"/>
        </w:numPr>
        <w:spacing w:after="0" w:lineRule="auto"/>
        <w:ind w:left="720" w:hanging="360"/>
        <w:rPr/>
      </w:pPr>
      <w:r w:rsidDel="00000000" w:rsidR="00000000" w:rsidRPr="00000000">
        <w:rPr>
          <w:rtl w:val="0"/>
        </w:rPr>
        <w:t xml:space="preserve">From the intermediary's Perspective, the customer should be considered a renewal customer since the intermediary was responsible for arranging the insurance policy the previous year.</w:t>
      </w:r>
    </w:p>
    <w:p w:rsidR="00000000" w:rsidDel="00000000" w:rsidP="00000000" w:rsidRDefault="00000000" w:rsidRPr="00000000" w14:paraId="00000AF3">
      <w:pPr>
        <w:numPr>
          <w:ilvl w:val="0"/>
          <w:numId w:val="304"/>
        </w:numPr>
        <w:spacing w:before="0" w:lineRule="auto"/>
        <w:ind w:left="720" w:hanging="360"/>
        <w:rPr/>
      </w:pPr>
      <w:r w:rsidDel="00000000" w:rsidR="00000000" w:rsidRPr="00000000">
        <w:rPr>
          <w:rtl w:val="0"/>
        </w:rPr>
        <w:t xml:space="preserve">From the insurer’s Perspective, if the new insurer did not underwrite the customer’s policy in the previous year, it should classify the customer as a new business customer.</w:t>
      </w:r>
    </w:p>
    <w:p w:rsidR="00000000" w:rsidDel="00000000" w:rsidP="00000000" w:rsidRDefault="00000000" w:rsidRPr="00000000" w14:paraId="00000AF4">
      <w:pPr>
        <w:rPr>
          <w:rFonts w:ascii="Nunito" w:cs="Nunito" w:eastAsia="Nunito" w:hAnsi="Nunito"/>
          <w:b w:val="1"/>
        </w:rPr>
      </w:pPr>
      <w:r w:rsidDel="00000000" w:rsidR="00000000" w:rsidRPr="00000000">
        <w:rPr>
          <w:rFonts w:ascii="Nunito" w:cs="Nunito" w:eastAsia="Nunito" w:hAnsi="Nunito"/>
          <w:b w:val="1"/>
          <w:rtl w:val="0"/>
        </w:rPr>
        <w:t xml:space="preserve">Practical Example</w:t>
      </w:r>
    </w:p>
    <w:tbl>
      <w:tblPr>
        <w:tblStyle w:val="Table95"/>
        <w:tblW w:w="9025.0" w:type="dxa"/>
        <w:jc w:val="left"/>
        <w:tblLayout w:type="fixed"/>
        <w:tblLook w:val="0600"/>
      </w:tblPr>
      <w:tblGrid>
        <w:gridCol w:w="3327"/>
        <w:gridCol w:w="2777"/>
        <w:gridCol w:w="2921"/>
        <w:tblGridChange w:id="0">
          <w:tblGrid>
            <w:gridCol w:w="3327"/>
            <w:gridCol w:w="2777"/>
            <w:gridCol w:w="2921"/>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F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F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Treatment by the Intermediary</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AF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Treatment by the Insurer</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F8">
            <w:pPr>
              <w:spacing w:after="0" w:before="0" w:line="240" w:lineRule="auto"/>
              <w:jc w:val="left"/>
              <w:rPr/>
            </w:pPr>
            <w:r w:rsidDel="00000000" w:rsidR="00000000" w:rsidRPr="00000000">
              <w:rPr>
                <w:rtl w:val="0"/>
              </w:rPr>
              <w:t xml:space="preserve">A broker renews a customer’s policy but moves them to a different insurer within their panel.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F9">
            <w:pPr>
              <w:spacing w:after="0" w:before="0" w:line="240" w:lineRule="auto"/>
              <w:jc w:val="left"/>
              <w:rPr/>
            </w:pPr>
            <w:r w:rsidDel="00000000" w:rsidR="00000000" w:rsidRPr="00000000">
              <w:rPr>
                <w:rtl w:val="0"/>
              </w:rPr>
              <w:t xml:space="preserve">We considered a renewal as the broker had arranged it for the previous year.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FA">
            <w:pPr>
              <w:spacing w:after="0" w:before="0" w:line="240" w:lineRule="auto"/>
              <w:jc w:val="left"/>
              <w:rPr/>
            </w:pPr>
            <w:r w:rsidDel="00000000" w:rsidR="00000000" w:rsidRPr="00000000">
              <w:rPr>
                <w:rtl w:val="0"/>
              </w:rPr>
              <w:t xml:space="preserve">Regarded as a new business as the insurer did not underwrite the policy previously.</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FB">
            <w:pPr>
              <w:spacing w:after="0" w:before="0" w:line="240" w:lineRule="auto"/>
              <w:jc w:val="left"/>
              <w:rPr/>
            </w:pPr>
            <w:r w:rsidDel="00000000" w:rsidR="00000000" w:rsidRPr="00000000">
              <w:rPr>
                <w:rtl w:val="0"/>
              </w:rPr>
              <w:t xml:space="preserve">A customer directly switches to a new insurer without an intermediary.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FC">
            <w:pPr>
              <w:spacing w:after="0" w:before="0" w:line="240" w:lineRule="auto"/>
              <w:jc w:val="left"/>
              <w:rPr/>
            </w:pPr>
            <w:r w:rsidDel="00000000" w:rsidR="00000000" w:rsidRPr="00000000">
              <w:rPr>
                <w:rtl w:val="0"/>
              </w:rPr>
              <w:t xml:space="preserve">Not applicable.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AFD">
            <w:pPr>
              <w:spacing w:after="0" w:before="0" w:line="240" w:lineRule="auto"/>
              <w:jc w:val="left"/>
              <w:rPr/>
            </w:pPr>
            <w:r w:rsidDel="00000000" w:rsidR="00000000" w:rsidRPr="00000000">
              <w:rPr>
                <w:rtl w:val="0"/>
              </w:rPr>
              <w:t xml:space="preserve">Considered a new business by the new insurer.</w:t>
            </w:r>
          </w:p>
        </w:tc>
      </w:tr>
    </w:tbl>
    <w:p w:rsidR="00000000" w:rsidDel="00000000" w:rsidP="00000000" w:rsidRDefault="00000000" w:rsidRPr="00000000" w14:paraId="00000AFE">
      <w:pPr>
        <w:rPr>
          <w:rFonts w:ascii="Nunito" w:cs="Nunito" w:eastAsia="Nunito" w:hAnsi="Nunito"/>
          <w:b w:val="1"/>
        </w:rPr>
      </w:pPr>
      <w:r w:rsidDel="00000000" w:rsidR="00000000" w:rsidRPr="00000000">
        <w:rPr>
          <w:rFonts w:ascii="Nunito" w:cs="Nunito" w:eastAsia="Nunito" w:hAnsi="Nunito"/>
          <w:b w:val="1"/>
          <w:rtl w:val="0"/>
        </w:rPr>
        <w:t xml:space="preserve">Regulatory Implications</w:t>
      </w:r>
    </w:p>
    <w:p w:rsidR="00000000" w:rsidDel="00000000" w:rsidP="00000000" w:rsidRDefault="00000000" w:rsidRPr="00000000" w14:paraId="00000AFF">
      <w:pPr>
        <w:numPr>
          <w:ilvl w:val="0"/>
          <w:numId w:val="274"/>
        </w:numPr>
        <w:spacing w:after="0" w:lineRule="auto"/>
        <w:ind w:left="720" w:hanging="360"/>
        <w:rPr/>
      </w:pPr>
      <w:r w:rsidDel="00000000" w:rsidR="00000000" w:rsidRPr="00000000">
        <w:rPr>
          <w:rtl w:val="0"/>
        </w:rPr>
        <w:t xml:space="preserve">Firms should ensure that renewal communications accurately reflect whether the customer is renewing with the same insurer or moving to a new one.</w:t>
      </w:r>
    </w:p>
    <w:p w:rsidR="00000000" w:rsidDel="00000000" w:rsidP="00000000" w:rsidRDefault="00000000" w:rsidRPr="00000000" w14:paraId="00000B00">
      <w:pPr>
        <w:numPr>
          <w:ilvl w:val="0"/>
          <w:numId w:val="274"/>
        </w:numPr>
        <w:spacing w:after="0" w:before="0" w:lineRule="auto"/>
        <w:ind w:left="720" w:hanging="360"/>
        <w:rPr/>
      </w:pPr>
      <w:r w:rsidDel="00000000" w:rsidR="00000000" w:rsidRPr="00000000">
        <w:rPr>
          <w:rtl w:val="0"/>
        </w:rPr>
        <w:t xml:space="preserve">To enable informed decisions, customers should receive clear, fair, and not misleading information about their policy status.</w:t>
      </w:r>
    </w:p>
    <w:p w:rsidR="00000000" w:rsidDel="00000000" w:rsidP="00000000" w:rsidRDefault="00000000" w:rsidRPr="00000000" w14:paraId="00000B01">
      <w:pPr>
        <w:numPr>
          <w:ilvl w:val="0"/>
          <w:numId w:val="274"/>
        </w:numPr>
        <w:spacing w:before="0" w:lineRule="auto"/>
        <w:ind w:left="720" w:hanging="360"/>
        <w:rPr/>
      </w:pPr>
      <w:r w:rsidDel="00000000" w:rsidR="00000000" w:rsidRPr="00000000">
        <w:rPr>
          <w:rtl w:val="0"/>
        </w:rPr>
        <w:t xml:space="preserve">Intermediaries must consider their obligations under renewal disclosure requirements, even if the insurer changes.</w:t>
      </w:r>
    </w:p>
    <w:p w:rsidR="00000000" w:rsidDel="00000000" w:rsidP="00000000" w:rsidRDefault="00000000" w:rsidRPr="00000000" w14:paraId="00000B02">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03">
      <w:pPr>
        <w:rPr/>
      </w:pPr>
      <w:r w:rsidDel="00000000" w:rsidR="00000000" w:rsidRPr="00000000">
        <w:rPr>
          <w:rtl w:val="0"/>
        </w:rPr>
        <w:t xml:space="preserve">If a firm handled a customer’s insurance in the previous year, it must treat them as a renewal customer, even if the policy is transferred to a different insurer within the same panel. However, the new insurer, which did not previously underwrite the policy, treats the customer as new business. This distinction ensures clear communication and fair treatment in the renewal process.</w:t>
      </w:r>
    </w:p>
    <w:p w:rsidR="00000000" w:rsidDel="00000000" w:rsidP="00000000" w:rsidRDefault="00000000" w:rsidRPr="00000000" w14:paraId="00000B04">
      <w:pPr>
        <w:pStyle w:val="Heading2"/>
        <w:rPr/>
      </w:pPr>
      <w:bookmarkStart w:colFirst="0" w:colLast="0" w:name="_heading=h.79rfwn3srk90" w:id="103"/>
      <w:bookmarkEnd w:id="103"/>
      <w:r w:rsidDel="00000000" w:rsidR="00000000" w:rsidRPr="00000000">
        <w:rPr>
          <w:rtl w:val="0"/>
        </w:rPr>
        <w:t xml:space="preserve">Subscription Policies</w:t>
      </w:r>
    </w:p>
    <w:p w:rsidR="00000000" w:rsidDel="00000000" w:rsidP="00000000" w:rsidRDefault="00000000" w:rsidRPr="00000000" w14:paraId="00000B05">
      <w:pPr>
        <w:rPr/>
      </w:pPr>
      <w:r w:rsidDel="00000000" w:rsidR="00000000" w:rsidRPr="00000000">
        <w:rPr>
          <w:rtl w:val="0"/>
        </w:rPr>
        <w:t xml:space="preserve">Subscription-based insurance policies, where customers are charged regularly (e.g., monthly or annually), must adhere to specific pricing and renewal requirements. Firms selling these policies must ensure that their pricing strategies comply with ICOBS 6B.2 to prevent unfair practices and overcharging loyal customers.</w:t>
      </w:r>
    </w:p>
    <w:p w:rsidR="00000000" w:rsidDel="00000000" w:rsidP="00000000" w:rsidRDefault="00000000" w:rsidRPr="00000000" w14:paraId="00000B06">
      <w:pPr>
        <w:rPr>
          <w:rFonts w:ascii="Nunito" w:cs="Nunito" w:eastAsia="Nunito" w:hAnsi="Nunito"/>
          <w:b w:val="1"/>
        </w:rPr>
      </w:pPr>
      <w:r w:rsidDel="00000000" w:rsidR="00000000" w:rsidRPr="00000000">
        <w:rPr>
          <w:rFonts w:ascii="Nunito" w:cs="Nunito" w:eastAsia="Nunito" w:hAnsi="Nunito"/>
          <w:b w:val="1"/>
          <w:rtl w:val="0"/>
        </w:rPr>
        <w:t xml:space="preserve">Price Increases and Renewal Pricing</w:t>
      </w:r>
    </w:p>
    <w:p w:rsidR="00000000" w:rsidDel="00000000" w:rsidP="00000000" w:rsidRDefault="00000000" w:rsidRPr="00000000" w14:paraId="00000B07">
      <w:pPr>
        <w:numPr>
          <w:ilvl w:val="0"/>
          <w:numId w:val="6"/>
        </w:numPr>
        <w:spacing w:after="0" w:lineRule="auto"/>
        <w:ind w:left="720" w:hanging="360"/>
        <w:rPr/>
      </w:pPr>
      <w:r w:rsidDel="00000000" w:rsidR="00000000" w:rsidRPr="00000000">
        <w:rPr>
          <w:rtl w:val="0"/>
        </w:rPr>
        <w:t xml:space="preserve">Fair Pricing on Renewal – If a firm increases the price of a subscription-based policy, it must ensure that the new price complies with the renewal pricing rules outlined in this chapter (ICOBS 6B.2.21R).</w:t>
      </w:r>
    </w:p>
    <w:p w:rsidR="00000000" w:rsidDel="00000000" w:rsidP="00000000" w:rsidRDefault="00000000" w:rsidRPr="00000000" w14:paraId="00000B08">
      <w:pPr>
        <w:numPr>
          <w:ilvl w:val="0"/>
          <w:numId w:val="6"/>
        </w:numPr>
        <w:spacing w:before="0" w:lineRule="auto"/>
        <w:ind w:left="720" w:hanging="360"/>
        <w:rPr/>
      </w:pPr>
      <w:r w:rsidDel="00000000" w:rsidR="00000000" w:rsidRPr="00000000">
        <w:rPr>
          <w:rtl w:val="0"/>
        </w:rPr>
        <w:t xml:space="preserve">Annual Pricing Review – Firms must review their subscription policies yearly to ensure that pricing remains fair and justifiable (ICOBS 6B.2.22R).</w:t>
      </w:r>
    </w:p>
    <w:tbl>
      <w:tblPr>
        <w:tblStyle w:val="Table96"/>
        <w:tblW w:w="9025.0" w:type="dxa"/>
        <w:jc w:val="left"/>
        <w:tblLayout w:type="fixed"/>
        <w:tblLook w:val="0600"/>
      </w:tblPr>
      <w:tblGrid>
        <w:gridCol w:w="2431"/>
        <w:gridCol w:w="6594"/>
        <w:tblGridChange w:id="0">
          <w:tblGrid>
            <w:gridCol w:w="2431"/>
            <w:gridCol w:w="659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0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0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Summary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0B">
            <w:pPr>
              <w:spacing w:after="0" w:before="0" w:line="240" w:lineRule="auto"/>
              <w:jc w:val="left"/>
              <w:rPr/>
            </w:pPr>
            <w:r w:rsidDel="00000000" w:rsidR="00000000" w:rsidRPr="00000000">
              <w:rPr>
                <w:rtl w:val="0"/>
              </w:rPr>
              <w:t xml:space="preserve">Renewal Pricing Rule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0C">
            <w:pPr>
              <w:spacing w:after="0" w:before="0" w:line="240" w:lineRule="auto"/>
              <w:jc w:val="left"/>
              <w:rPr/>
            </w:pPr>
            <w:r w:rsidDel="00000000" w:rsidR="00000000" w:rsidRPr="00000000">
              <w:rPr>
                <w:rtl w:val="0"/>
              </w:rPr>
              <w:t xml:space="preserve">Any price increase must comply with ICOBS 6B renewal pricing rules.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0D">
            <w:pPr>
              <w:spacing w:after="0" w:before="0" w:line="240" w:lineRule="auto"/>
              <w:jc w:val="left"/>
              <w:rPr/>
            </w:pPr>
            <w:r w:rsidDel="00000000" w:rsidR="00000000" w:rsidRPr="00000000">
              <w:rPr>
                <w:rtl w:val="0"/>
              </w:rPr>
              <w:t xml:space="preserve">Annual Pricing Review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0E">
            <w:pPr>
              <w:spacing w:after="0" w:before="0" w:line="240" w:lineRule="auto"/>
              <w:jc w:val="left"/>
              <w:rPr/>
            </w:pPr>
            <w:r w:rsidDel="00000000" w:rsidR="00000000" w:rsidRPr="00000000">
              <w:rPr>
                <w:rtl w:val="0"/>
              </w:rPr>
              <w:t xml:space="preserve">Firms must reassess their subscription policy pricing annually.</w:t>
            </w:r>
          </w:p>
        </w:tc>
      </w:tr>
    </w:tbl>
    <w:p w:rsidR="00000000" w:rsidDel="00000000" w:rsidP="00000000" w:rsidRDefault="00000000" w:rsidRPr="00000000" w14:paraId="00000B0F">
      <w:pPr>
        <w:rPr>
          <w:rFonts w:ascii="Nunito" w:cs="Nunito" w:eastAsia="Nunito" w:hAnsi="Nunito"/>
          <w:b w:val="1"/>
        </w:rPr>
      </w:pPr>
      <w:r w:rsidDel="00000000" w:rsidR="00000000" w:rsidRPr="00000000">
        <w:rPr>
          <w:rFonts w:ascii="Nunito" w:cs="Nunito" w:eastAsia="Nunito" w:hAnsi="Nunito"/>
          <w:b w:val="1"/>
          <w:rtl w:val="0"/>
        </w:rPr>
        <w:t xml:space="preserve">Assessment Against New Business Prices</w:t>
      </w:r>
    </w:p>
    <w:p w:rsidR="00000000" w:rsidDel="00000000" w:rsidP="00000000" w:rsidRDefault="00000000" w:rsidRPr="00000000" w14:paraId="00000B10">
      <w:pPr>
        <w:rPr/>
      </w:pPr>
      <w:r w:rsidDel="00000000" w:rsidR="00000000" w:rsidRPr="00000000">
        <w:rPr>
          <w:rtl w:val="0"/>
        </w:rPr>
        <w:t xml:space="preserve">The annual pricing review must determine whether the subscription policy's price is no higher than the price offered to new customers for an equivalent policy (ICOBS 6B.2.23R). This requirement prevents firms from charging existing customers more than they charge new customers for the same level of coverage.</w:t>
      </w:r>
    </w:p>
    <w:p w:rsidR="00000000" w:rsidDel="00000000" w:rsidP="00000000" w:rsidRDefault="00000000" w:rsidRPr="00000000" w14:paraId="00000B11">
      <w:pPr>
        <w:numPr>
          <w:ilvl w:val="0"/>
          <w:numId w:val="249"/>
        </w:numPr>
        <w:spacing w:after="0" w:lineRule="auto"/>
        <w:ind w:left="720" w:hanging="360"/>
        <w:rPr/>
      </w:pPr>
      <w:r w:rsidDel="00000000" w:rsidR="00000000" w:rsidRPr="00000000">
        <w:rPr>
          <w:rtl w:val="0"/>
        </w:rPr>
        <w:t xml:space="preserve">Objective: Ensure long-term customers are not penalised with higher prices than new customers.</w:t>
      </w:r>
    </w:p>
    <w:p w:rsidR="00000000" w:rsidDel="00000000" w:rsidP="00000000" w:rsidRDefault="00000000" w:rsidRPr="00000000" w14:paraId="00000B12">
      <w:pPr>
        <w:numPr>
          <w:ilvl w:val="0"/>
          <w:numId w:val="249"/>
        </w:numPr>
        <w:spacing w:before="0" w:lineRule="auto"/>
        <w:ind w:left="720" w:hanging="360"/>
        <w:rPr/>
      </w:pPr>
      <w:r w:rsidDel="00000000" w:rsidR="00000000" w:rsidRPr="00000000">
        <w:rPr>
          <w:rtl w:val="0"/>
        </w:rPr>
        <w:t xml:space="preserve">Scope: Applies to all subscription-based policies.</w:t>
      </w:r>
    </w:p>
    <w:p w:rsidR="00000000" w:rsidDel="00000000" w:rsidP="00000000" w:rsidRDefault="00000000" w:rsidRPr="00000000" w14:paraId="00000B13">
      <w:pPr>
        <w:rPr/>
      </w:pPr>
      <w:r w:rsidDel="00000000" w:rsidR="00000000" w:rsidRPr="00000000">
        <w:rPr>
          <w:rtl w:val="0"/>
        </w:rPr>
        <w:t xml:space="preserve">Example Scenario:</w:t>
      </w:r>
    </w:p>
    <w:p w:rsidR="00000000" w:rsidDel="00000000" w:rsidP="00000000" w:rsidRDefault="00000000" w:rsidRPr="00000000" w14:paraId="00000B14">
      <w:pPr>
        <w:numPr>
          <w:ilvl w:val="0"/>
          <w:numId w:val="213"/>
        </w:numPr>
        <w:spacing w:after="0" w:lineRule="auto"/>
        <w:ind w:left="720" w:hanging="360"/>
        <w:rPr/>
      </w:pPr>
      <w:r w:rsidDel="00000000" w:rsidR="00000000" w:rsidRPr="00000000">
        <w:rPr>
          <w:rtl w:val="0"/>
        </w:rPr>
        <w:t xml:space="preserve">A firm sells a motor insurance subscription for £25 per month in 2022.</w:t>
      </w:r>
    </w:p>
    <w:p w:rsidR="00000000" w:rsidDel="00000000" w:rsidP="00000000" w:rsidRDefault="00000000" w:rsidRPr="00000000" w14:paraId="00000B15">
      <w:pPr>
        <w:numPr>
          <w:ilvl w:val="0"/>
          <w:numId w:val="213"/>
        </w:numPr>
        <w:spacing w:after="0" w:before="0" w:lineRule="auto"/>
        <w:ind w:left="720" w:hanging="360"/>
        <w:rPr/>
      </w:pPr>
      <w:r w:rsidDel="00000000" w:rsidR="00000000" w:rsidRPr="00000000">
        <w:rPr>
          <w:rtl w:val="0"/>
        </w:rPr>
        <w:t xml:space="preserve">In 2023, new customers will be offered the same cover at £22 per month.</w:t>
      </w:r>
    </w:p>
    <w:p w:rsidR="00000000" w:rsidDel="00000000" w:rsidP="00000000" w:rsidRDefault="00000000" w:rsidRPr="00000000" w14:paraId="00000B16">
      <w:pPr>
        <w:numPr>
          <w:ilvl w:val="0"/>
          <w:numId w:val="213"/>
        </w:numPr>
        <w:spacing w:before="0" w:lineRule="auto"/>
        <w:ind w:left="720" w:hanging="360"/>
        <w:rPr/>
      </w:pPr>
      <w:r w:rsidDel="00000000" w:rsidR="00000000" w:rsidRPr="00000000">
        <w:rPr>
          <w:rtl w:val="0"/>
        </w:rPr>
        <w:t xml:space="preserve">The firm must review and adjust its pricing so that existing customers are not paying more than £22 unless justified.</w:t>
      </w:r>
    </w:p>
    <w:p w:rsidR="00000000" w:rsidDel="00000000" w:rsidP="00000000" w:rsidRDefault="00000000" w:rsidRPr="00000000" w14:paraId="00000B17">
      <w:pPr>
        <w:rPr>
          <w:rFonts w:ascii="Nunito" w:cs="Nunito" w:eastAsia="Nunito" w:hAnsi="Nunito"/>
          <w:b w:val="1"/>
        </w:rPr>
      </w:pPr>
      <w:r w:rsidDel="00000000" w:rsidR="00000000" w:rsidRPr="00000000">
        <w:rPr>
          <w:rFonts w:ascii="Nunito" w:cs="Nunito" w:eastAsia="Nunito" w:hAnsi="Nunito"/>
          <w:b w:val="1"/>
          <w:rtl w:val="0"/>
        </w:rPr>
        <w:t xml:space="preserve">No Requirement to Backdate Price Reductions</w:t>
      </w:r>
    </w:p>
    <w:p w:rsidR="00000000" w:rsidDel="00000000" w:rsidP="00000000" w:rsidRDefault="00000000" w:rsidRPr="00000000" w14:paraId="00000B18">
      <w:pPr>
        <w:numPr>
          <w:ilvl w:val="0"/>
          <w:numId w:val="214"/>
        </w:numPr>
        <w:spacing w:after="0" w:lineRule="auto"/>
        <w:ind w:left="720" w:hanging="360"/>
        <w:rPr/>
      </w:pPr>
      <w:r w:rsidDel="00000000" w:rsidR="00000000" w:rsidRPr="00000000">
        <w:rPr>
          <w:rtl w:val="0"/>
        </w:rPr>
        <w:t xml:space="preserve">Firms are not required to retroactively apply any price reductions that result from a review (ICOBS 6B.2.24G).</w:t>
      </w:r>
    </w:p>
    <w:p w:rsidR="00000000" w:rsidDel="00000000" w:rsidP="00000000" w:rsidRDefault="00000000" w:rsidRPr="00000000" w14:paraId="00000B19">
      <w:pPr>
        <w:numPr>
          <w:ilvl w:val="0"/>
          <w:numId w:val="214"/>
        </w:numPr>
        <w:spacing w:before="0" w:lineRule="auto"/>
        <w:ind w:left="720" w:hanging="360"/>
        <w:rPr/>
      </w:pPr>
      <w:r w:rsidDel="00000000" w:rsidR="00000000" w:rsidRPr="00000000">
        <w:rPr>
          <w:rtl w:val="0"/>
        </w:rPr>
        <w:t xml:space="preserve">If a review determines that a customer has previously paid more than the equivalent new business price, firms are not required to refund the excess amount.</w:t>
      </w:r>
    </w:p>
    <w:tbl>
      <w:tblPr>
        <w:tblStyle w:val="Table97"/>
        <w:tblW w:w="9075.0" w:type="dxa"/>
        <w:jc w:val="left"/>
        <w:tblLayout w:type="fixed"/>
        <w:tblLook w:val="0600"/>
      </w:tblPr>
      <w:tblGrid>
        <w:gridCol w:w="8340"/>
        <w:gridCol w:w="735"/>
        <w:tblGridChange w:id="0">
          <w:tblGrid>
            <w:gridCol w:w="8340"/>
            <w:gridCol w:w="73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1A">
            <w:pPr>
              <w:spacing w:after="0" w:before="0" w:line="240" w:lineRule="auto"/>
              <w:jc w:val="left"/>
              <w:rPr/>
            </w:pPr>
            <w:r w:rsidDel="00000000" w:rsidR="00000000" w:rsidRPr="00000000">
              <w:rPr>
                <w:rtl w:val="0"/>
              </w:rPr>
              <w:t xml:space="preserve">Does the firm need to refund customers for past overpricing?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1B">
            <w:pPr>
              <w:spacing w:after="0" w:before="0" w:line="240" w:lineRule="auto"/>
              <w:jc w:val="left"/>
              <w:rPr/>
            </w:pPr>
            <w:r w:rsidDel="00000000" w:rsidR="00000000" w:rsidRPr="00000000">
              <w:rPr>
                <w:rtl w:val="0"/>
              </w:rPr>
              <w:t xml:space="preserve">No</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1C">
            <w:pPr>
              <w:spacing w:after="0" w:before="0" w:line="240" w:lineRule="auto"/>
              <w:jc w:val="left"/>
              <w:rPr/>
            </w:pPr>
            <w:r w:rsidDel="00000000" w:rsidR="00000000" w:rsidRPr="00000000">
              <w:rPr>
                <w:rtl w:val="0"/>
              </w:rPr>
              <w:t xml:space="preserve">Does the firm need to correct pricing moving forward?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1D">
            <w:pPr>
              <w:spacing w:after="0" w:before="0" w:line="240" w:lineRule="auto"/>
              <w:jc w:val="left"/>
              <w:rPr/>
            </w:pPr>
            <w:r w:rsidDel="00000000" w:rsidR="00000000" w:rsidRPr="00000000">
              <w:rPr>
                <w:rtl w:val="0"/>
              </w:rPr>
              <w:t xml:space="preserve">Yes</w:t>
            </w:r>
          </w:p>
        </w:tc>
      </w:tr>
    </w:tbl>
    <w:p w:rsidR="00000000" w:rsidDel="00000000" w:rsidP="00000000" w:rsidRDefault="00000000" w:rsidRPr="00000000" w14:paraId="00000B1E">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1F">
      <w:pPr>
        <w:rPr/>
      </w:pPr>
      <w:r w:rsidDel="00000000" w:rsidR="00000000" w:rsidRPr="00000000">
        <w:rPr>
          <w:rtl w:val="0"/>
        </w:rPr>
        <w:t xml:space="preserve">Firms offering subscription-based insurance must review pricing annually to ensure existing customers are not charged more than new customers for the same policy. Any price increases must comply with renewal pricing rules. However, firms are not required to backdate any price reductions from these reviews. This ensures fairness while preventing unnecessary administrative burdens.</w:t>
      </w:r>
    </w:p>
    <w:p w:rsidR="00000000" w:rsidDel="00000000" w:rsidP="00000000" w:rsidRDefault="00000000" w:rsidRPr="00000000" w14:paraId="00000B20">
      <w:pPr>
        <w:rPr/>
      </w:pPr>
      <w:r w:rsidDel="00000000" w:rsidR="00000000" w:rsidRPr="00000000">
        <w:rPr>
          <w:rtl w:val="0"/>
        </w:rPr>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u3gij72bz15l" w:id="104"/>
      <w:bookmarkEnd w:id="104"/>
      <w:r w:rsidDel="00000000" w:rsidR="00000000" w:rsidRPr="00000000">
        <w:br w:type="page"/>
      </w:r>
      <w:r w:rsidDel="00000000" w:rsidR="00000000" w:rsidRPr="00000000">
        <w:rPr>
          <w:rtl w:val="0"/>
        </w:rPr>
      </w:r>
    </w:p>
    <w:p w:rsidR="00000000" w:rsidDel="00000000" w:rsidP="00000000" w:rsidRDefault="00000000" w:rsidRPr="00000000" w14:paraId="00000B23">
      <w:pPr>
        <w:pStyle w:val="Heading2"/>
        <w:rPr/>
      </w:pPr>
      <w:bookmarkStart w:colFirst="0" w:colLast="0" w:name="_heading=h.ls2xn8a57soo" w:id="105"/>
      <w:bookmarkEnd w:id="105"/>
      <w:r w:rsidDel="00000000" w:rsidR="00000000" w:rsidRPr="00000000">
        <w:rPr>
          <w:rtl w:val="0"/>
        </w:rPr>
        <w:t xml:space="preserve">Closed Books</w:t>
      </w:r>
    </w:p>
    <w:p w:rsidR="00000000" w:rsidDel="00000000" w:rsidP="00000000" w:rsidRDefault="00000000" w:rsidRPr="00000000" w14:paraId="00000B24">
      <w:pPr>
        <w:rPr/>
      </w:pPr>
      <w:r w:rsidDel="00000000" w:rsidR="00000000" w:rsidRPr="00000000">
        <w:rPr>
          <w:rtl w:val="0"/>
        </w:rPr>
        <w:t xml:space="preserve">A closed book refers to an insurance policy no longer actively marketed or distributed to new customers. When determining the renewal price for a customer whose policy is in a closed book, firms must follow a structured process to ensure fair pricing in line with their actively marketed products.</w:t>
      </w:r>
    </w:p>
    <w:p w:rsidR="00000000" w:rsidDel="00000000" w:rsidP="00000000" w:rsidRDefault="00000000" w:rsidRPr="00000000" w14:paraId="00000B25">
      <w:pPr>
        <w:rPr>
          <w:rFonts w:ascii="Nunito" w:cs="Nunito" w:eastAsia="Nunito" w:hAnsi="Nunito"/>
          <w:b w:val="1"/>
        </w:rPr>
      </w:pPr>
      <w:r w:rsidDel="00000000" w:rsidR="00000000" w:rsidRPr="00000000">
        <w:rPr>
          <w:rFonts w:ascii="Nunito" w:cs="Nunito" w:eastAsia="Nunito" w:hAnsi="Nunito"/>
          <w:b w:val="1"/>
          <w:rtl w:val="0"/>
        </w:rPr>
        <w:t xml:space="preserve">Identifying a Close-Matched Product</w:t>
      </w:r>
    </w:p>
    <w:p w:rsidR="00000000" w:rsidDel="00000000" w:rsidP="00000000" w:rsidRDefault="00000000" w:rsidRPr="00000000" w14:paraId="00000B26">
      <w:pPr>
        <w:rPr/>
      </w:pPr>
      <w:r w:rsidDel="00000000" w:rsidR="00000000" w:rsidRPr="00000000">
        <w:rPr>
          <w:rtl w:val="0"/>
        </w:rPr>
        <w:t xml:space="preserve">Firms must determine if they have an equivalent product currently available for new customers. The process involves:</w:t>
      </w:r>
    </w:p>
    <w:p w:rsidR="00000000" w:rsidDel="00000000" w:rsidP="00000000" w:rsidRDefault="00000000" w:rsidRPr="00000000" w14:paraId="00000B27">
      <w:pPr>
        <w:numPr>
          <w:ilvl w:val="0"/>
          <w:numId w:val="96"/>
        </w:numPr>
        <w:spacing w:after="0" w:lineRule="auto"/>
        <w:ind w:left="720" w:hanging="360"/>
        <w:rPr/>
      </w:pPr>
      <w:r w:rsidDel="00000000" w:rsidR="00000000" w:rsidRPr="00000000">
        <w:rPr>
          <w:rtl w:val="0"/>
        </w:rPr>
        <w:t xml:space="preserve">Check the firm's home or motor insurance offerings to see if a close-matched product exists.</w:t>
      </w:r>
    </w:p>
    <w:p w:rsidR="00000000" w:rsidDel="00000000" w:rsidP="00000000" w:rsidRDefault="00000000" w:rsidRPr="00000000" w14:paraId="00000B28">
      <w:pPr>
        <w:numPr>
          <w:ilvl w:val="0"/>
          <w:numId w:val="96"/>
        </w:numPr>
        <w:spacing w:before="0" w:lineRule="auto"/>
        <w:ind w:left="720" w:hanging="360"/>
        <w:rPr/>
      </w:pPr>
      <w:r w:rsidDel="00000000" w:rsidR="00000000" w:rsidRPr="00000000">
        <w:rPr>
          <w:rtl w:val="0"/>
        </w:rPr>
        <w:t xml:space="preserve">If the firm does not offer a closely matched product but is part of a group that does, it must assess whether the group actively markets an equivalent product.</w:t>
      </w:r>
    </w:p>
    <w:p w:rsidR="00000000" w:rsidDel="00000000" w:rsidP="00000000" w:rsidRDefault="00000000" w:rsidRPr="00000000" w14:paraId="00000B29">
      <w:pPr>
        <w:rPr/>
      </w:pPr>
      <w:r w:rsidDel="00000000" w:rsidR="00000000" w:rsidRPr="00000000">
        <w:rPr>
          <w:rtl w:val="0"/>
        </w:rPr>
        <w:t xml:space="preserve">If multiple close-matched products exist, the firm must select the product that:</w:t>
      </w:r>
    </w:p>
    <w:p w:rsidR="00000000" w:rsidDel="00000000" w:rsidP="00000000" w:rsidRDefault="00000000" w:rsidRPr="00000000" w14:paraId="00000B2A">
      <w:pPr>
        <w:numPr>
          <w:ilvl w:val="0"/>
          <w:numId w:val="179"/>
        </w:numPr>
        <w:spacing w:after="0" w:lineRule="auto"/>
        <w:ind w:left="720" w:hanging="360"/>
        <w:rPr/>
      </w:pPr>
      <w:r w:rsidDel="00000000" w:rsidR="00000000" w:rsidRPr="00000000">
        <w:rPr>
          <w:rtl w:val="0"/>
        </w:rPr>
        <w:t xml:space="preserve">Is most similar to the customer’s existing policy or</w:t>
      </w:r>
    </w:p>
    <w:p w:rsidR="00000000" w:rsidDel="00000000" w:rsidP="00000000" w:rsidRDefault="00000000" w:rsidRPr="00000000" w14:paraId="00000B2B">
      <w:pPr>
        <w:numPr>
          <w:ilvl w:val="0"/>
          <w:numId w:val="179"/>
        </w:numPr>
        <w:spacing w:before="0" w:lineRule="auto"/>
        <w:ind w:left="720" w:hanging="360"/>
        <w:rPr/>
      </w:pPr>
      <w:r w:rsidDel="00000000" w:rsidR="00000000" w:rsidRPr="00000000">
        <w:rPr>
          <w:rtl w:val="0"/>
        </w:rPr>
        <w:t xml:space="preserve">Provides the most favourable pricing outcome for the customer in the closed book.</w:t>
      </w:r>
    </w:p>
    <w:p w:rsidR="00000000" w:rsidDel="00000000" w:rsidP="00000000" w:rsidRDefault="00000000" w:rsidRPr="00000000" w14:paraId="00000B2C">
      <w:pPr>
        <w:rPr>
          <w:rFonts w:ascii="Nunito" w:cs="Nunito" w:eastAsia="Nunito" w:hAnsi="Nunito"/>
          <w:b w:val="1"/>
        </w:rPr>
      </w:pPr>
      <w:r w:rsidDel="00000000" w:rsidR="00000000" w:rsidRPr="00000000">
        <w:rPr>
          <w:rFonts w:ascii="Nunito" w:cs="Nunito" w:eastAsia="Nunito" w:hAnsi="Nunito"/>
          <w:b w:val="1"/>
          <w:rtl w:val="0"/>
        </w:rPr>
        <w:t xml:space="preserve">Calculating the Equivalent New Business Price</w:t>
      </w:r>
    </w:p>
    <w:p w:rsidR="00000000" w:rsidDel="00000000" w:rsidP="00000000" w:rsidRDefault="00000000" w:rsidRPr="00000000" w14:paraId="00000B2D">
      <w:pPr>
        <w:rPr/>
      </w:pPr>
      <w:r w:rsidDel="00000000" w:rsidR="00000000" w:rsidRPr="00000000">
        <w:rPr>
          <w:rtl w:val="0"/>
        </w:rPr>
        <w:t xml:space="preserve">Once a close-matched product is identified, the firm must set an equivalent new business price for the closed-book policy. The price must:</w:t>
      </w:r>
    </w:p>
    <w:p w:rsidR="00000000" w:rsidDel="00000000" w:rsidP="00000000" w:rsidRDefault="00000000" w:rsidRPr="00000000" w14:paraId="00000B2E">
      <w:pPr>
        <w:numPr>
          <w:ilvl w:val="0"/>
          <w:numId w:val="169"/>
        </w:numPr>
        <w:spacing w:after="0" w:lineRule="auto"/>
        <w:ind w:left="720" w:hanging="360"/>
        <w:rPr/>
      </w:pPr>
      <w:r w:rsidDel="00000000" w:rsidR="00000000" w:rsidRPr="00000000">
        <w:rPr>
          <w:rtl w:val="0"/>
        </w:rPr>
        <w:t xml:space="preserve">Match the price of the closest equivalent actively marketed product.</w:t>
      </w:r>
    </w:p>
    <w:p w:rsidR="00000000" w:rsidDel="00000000" w:rsidP="00000000" w:rsidRDefault="00000000" w:rsidRPr="00000000" w14:paraId="00000B2F">
      <w:pPr>
        <w:numPr>
          <w:ilvl w:val="0"/>
          <w:numId w:val="169"/>
        </w:numPr>
        <w:spacing w:after="0" w:before="0" w:lineRule="auto"/>
        <w:ind w:left="720" w:hanging="360"/>
        <w:rPr/>
      </w:pPr>
      <w:r w:rsidDel="00000000" w:rsidR="00000000" w:rsidRPr="00000000">
        <w:rPr>
          <w:rtl w:val="0"/>
        </w:rPr>
        <w:t xml:space="preserve">Allow for fair and proportionate adjustments, reflecting:</w:t>
      </w:r>
    </w:p>
    <w:p w:rsidR="00000000" w:rsidDel="00000000" w:rsidP="00000000" w:rsidRDefault="00000000" w:rsidRPr="00000000" w14:paraId="00000B30">
      <w:pPr>
        <w:numPr>
          <w:ilvl w:val="1"/>
          <w:numId w:val="169"/>
        </w:numPr>
        <w:spacing w:after="0" w:before="0" w:lineRule="auto"/>
        <w:ind w:left="1440" w:hanging="360"/>
        <w:rPr/>
      </w:pPr>
      <w:r w:rsidDel="00000000" w:rsidR="00000000" w:rsidRPr="00000000">
        <w:rPr>
          <w:rtl w:val="0"/>
        </w:rPr>
        <w:t xml:space="preserve">Differences in cover or benefits (e.g., compulsory excess amounts).</w:t>
      </w:r>
    </w:p>
    <w:p w:rsidR="00000000" w:rsidDel="00000000" w:rsidP="00000000" w:rsidRDefault="00000000" w:rsidRPr="00000000" w14:paraId="00000B31">
      <w:pPr>
        <w:numPr>
          <w:ilvl w:val="1"/>
          <w:numId w:val="169"/>
        </w:numPr>
        <w:spacing w:before="0" w:lineRule="auto"/>
        <w:ind w:left="1440" w:hanging="360"/>
        <w:rPr/>
      </w:pPr>
      <w:r w:rsidDel="00000000" w:rsidR="00000000" w:rsidRPr="00000000">
        <w:rPr>
          <w:rtl w:val="0"/>
        </w:rPr>
        <w:t xml:space="preserve">Additional costs in providing services (e.g., extra telephone support).</w:t>
      </w:r>
    </w:p>
    <w:p w:rsidR="00000000" w:rsidDel="00000000" w:rsidP="00000000" w:rsidRDefault="00000000" w:rsidRPr="00000000" w14:paraId="00000B32">
      <w:pPr>
        <w:rPr/>
      </w:pPr>
      <w:r w:rsidDel="00000000" w:rsidR="00000000" w:rsidRPr="00000000">
        <w:rPr>
          <w:rtl w:val="0"/>
        </w:rPr>
        <w:t xml:space="preserve">The firm must assume that the customer approached them through the most common sales channel that new business customers use for the close-matched product.</w:t>
      </w:r>
    </w:p>
    <w:p w:rsidR="00000000" w:rsidDel="00000000" w:rsidP="00000000" w:rsidRDefault="00000000" w:rsidRPr="00000000" w14:paraId="00000B33">
      <w:pPr>
        <w:rPr>
          <w:rFonts w:ascii="Nunito" w:cs="Nunito" w:eastAsia="Nunito" w:hAnsi="Nunito"/>
          <w:b w:val="1"/>
        </w:rPr>
      </w:pPr>
      <w:r w:rsidDel="00000000" w:rsidR="00000000" w:rsidRPr="00000000">
        <w:rPr>
          <w:rFonts w:ascii="Nunito" w:cs="Nunito" w:eastAsia="Nunito" w:hAnsi="Nunito"/>
          <w:b w:val="1"/>
          <w:rtl w:val="0"/>
        </w:rPr>
        <w:t xml:space="preserve">Setting Renewal Prices When No Close-Matched Product Exists</w:t>
      </w:r>
    </w:p>
    <w:p w:rsidR="00000000" w:rsidDel="00000000" w:rsidP="00000000" w:rsidRDefault="00000000" w:rsidRPr="00000000" w14:paraId="00000B34">
      <w:pPr>
        <w:rPr/>
      </w:pPr>
      <w:r w:rsidDel="00000000" w:rsidR="00000000" w:rsidRPr="00000000">
        <w:rPr>
          <w:rtl w:val="0"/>
        </w:rPr>
        <w:t xml:space="preserve">If a firm cannot identify a close-matched product or determine an equivalent new business price, it must follow ICOBS 6B.2.39R when setting renewal prices.</w:t>
      </w:r>
    </w:p>
    <w:p w:rsidR="00000000" w:rsidDel="00000000" w:rsidP="00000000" w:rsidRDefault="00000000" w:rsidRPr="00000000" w14:paraId="00000B35">
      <w:pPr>
        <w:rPr/>
      </w:pPr>
      <w:r w:rsidDel="00000000" w:rsidR="00000000" w:rsidRPr="00000000">
        <w:rPr>
          <w:rtl w:val="0"/>
        </w:rPr>
        <w:t xml:space="preserve">This situation may arise when:</w:t>
      </w:r>
    </w:p>
    <w:p w:rsidR="00000000" w:rsidDel="00000000" w:rsidP="00000000" w:rsidRDefault="00000000" w:rsidRPr="00000000" w14:paraId="00000B36">
      <w:pPr>
        <w:numPr>
          <w:ilvl w:val="0"/>
          <w:numId w:val="275"/>
        </w:numPr>
        <w:spacing w:after="0" w:lineRule="auto"/>
        <w:ind w:left="720" w:hanging="360"/>
        <w:rPr/>
      </w:pPr>
      <w:r w:rsidDel="00000000" w:rsidR="00000000" w:rsidRPr="00000000">
        <w:rPr>
          <w:rtl w:val="0"/>
        </w:rPr>
        <w:t xml:space="preserve">There is no comparable product in the firm’s or group’s actively marketed offerings.</w:t>
      </w:r>
    </w:p>
    <w:p w:rsidR="00000000" w:rsidDel="00000000" w:rsidP="00000000" w:rsidRDefault="00000000" w:rsidRPr="00000000" w14:paraId="00000B37">
      <w:pPr>
        <w:numPr>
          <w:ilvl w:val="0"/>
          <w:numId w:val="275"/>
        </w:numPr>
        <w:spacing w:before="0" w:lineRule="auto"/>
        <w:ind w:left="720" w:hanging="360"/>
        <w:rPr/>
      </w:pPr>
      <w:r w:rsidDel="00000000" w:rsidR="00000000" w:rsidRPr="00000000">
        <w:rPr>
          <w:rtl w:val="0"/>
        </w:rPr>
        <w:t xml:space="preserve">The firm would not offer a policy to a new customer with the same risk profile as the existing customer.</w:t>
      </w:r>
    </w:p>
    <w:p w:rsidR="00000000" w:rsidDel="00000000" w:rsidP="00000000" w:rsidRDefault="00000000" w:rsidRPr="00000000" w14:paraId="00000B38">
      <w:pPr>
        <w:rPr>
          <w:rFonts w:ascii="Nunito" w:cs="Nunito" w:eastAsia="Nunito" w:hAnsi="Nunito"/>
          <w:b w:val="1"/>
        </w:rPr>
      </w:pPr>
      <w:r w:rsidDel="00000000" w:rsidR="00000000" w:rsidRPr="00000000">
        <w:rPr>
          <w:rFonts w:ascii="Nunito" w:cs="Nunito" w:eastAsia="Nunito" w:hAnsi="Nunito"/>
          <w:b w:val="1"/>
          <w:rtl w:val="0"/>
        </w:rPr>
        <w:t xml:space="preserve">Assessing Closed Book Status</w:t>
      </w:r>
    </w:p>
    <w:p w:rsidR="00000000" w:rsidDel="00000000" w:rsidP="00000000" w:rsidRDefault="00000000" w:rsidRPr="00000000" w14:paraId="00000B39">
      <w:pPr>
        <w:rPr/>
      </w:pPr>
      <w:r w:rsidDel="00000000" w:rsidR="00000000" w:rsidRPr="00000000">
        <w:rPr>
          <w:rtl w:val="0"/>
        </w:rPr>
        <w:t xml:space="preserve">Firms must regularly review whether a policy falls into a closed book:</w:t>
      </w:r>
    </w:p>
    <w:tbl>
      <w:tblPr>
        <w:tblStyle w:val="Table98"/>
        <w:tblW w:w="9025.0" w:type="dxa"/>
        <w:jc w:val="left"/>
        <w:tblLayout w:type="fixed"/>
        <w:tblLook w:val="0600"/>
      </w:tblPr>
      <w:tblGrid>
        <w:gridCol w:w="3525"/>
        <w:gridCol w:w="5500"/>
        <w:tblGridChange w:id="0">
          <w:tblGrid>
            <w:gridCol w:w="3525"/>
            <w:gridCol w:w="550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3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Assessment Criteria</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3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Frequency</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3C">
            <w:pPr>
              <w:spacing w:after="0" w:before="0" w:line="240" w:lineRule="auto"/>
              <w:jc w:val="left"/>
              <w:rPr/>
            </w:pPr>
            <w:r w:rsidDel="00000000" w:rsidR="00000000" w:rsidRPr="00000000">
              <w:rPr>
                <w:rtl w:val="0"/>
              </w:rPr>
              <w:t xml:space="preserve">Annual Review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3D">
            <w:pPr>
              <w:spacing w:after="0" w:before="0" w:line="240" w:lineRule="auto"/>
              <w:jc w:val="left"/>
              <w:rPr/>
            </w:pPr>
            <w:r w:rsidDel="00000000" w:rsidR="00000000" w:rsidRPr="00000000">
              <w:rPr>
                <w:rtl w:val="0"/>
              </w:rPr>
              <w:t xml:space="preserve">At least once per year</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3E">
            <w:pPr>
              <w:spacing w:after="0" w:before="0" w:line="240" w:lineRule="auto"/>
              <w:jc w:val="left"/>
              <w:rPr/>
            </w:pPr>
            <w:r w:rsidDel="00000000" w:rsidR="00000000" w:rsidRPr="00000000">
              <w:rPr>
                <w:rtl w:val="0"/>
              </w:rPr>
              <w:t xml:space="preserve">Marketing or Distribution Changes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3F">
            <w:pPr>
              <w:spacing w:after="0" w:before="0" w:line="240" w:lineRule="auto"/>
              <w:jc w:val="left"/>
              <w:rPr/>
            </w:pPr>
            <w:r w:rsidDel="00000000" w:rsidR="00000000" w:rsidRPr="00000000">
              <w:rPr>
                <w:rtl w:val="0"/>
              </w:rPr>
              <w:t xml:space="preserve">Whenever a material change affects product availability</w:t>
            </w:r>
          </w:p>
        </w:tc>
      </w:tr>
    </w:tbl>
    <w:p w:rsidR="00000000" w:rsidDel="00000000" w:rsidP="00000000" w:rsidRDefault="00000000" w:rsidRPr="00000000" w14:paraId="00000B40">
      <w:pPr>
        <w:rPr/>
      </w:pPr>
      <w:r w:rsidDel="00000000" w:rsidR="00000000" w:rsidRPr="00000000">
        <w:rPr>
          <w:rtl w:val="0"/>
        </w:rPr>
        <w:t xml:space="preserve">The assessment must consider the product as a whole across all distribution channels used by the firm.</w:t>
      </w:r>
    </w:p>
    <w:p w:rsidR="00000000" w:rsidDel="00000000" w:rsidP="00000000" w:rsidRDefault="00000000" w:rsidRPr="00000000" w14:paraId="00000B41">
      <w:pPr>
        <w:rPr>
          <w:rFonts w:ascii="Nunito" w:cs="Nunito" w:eastAsia="Nunito" w:hAnsi="Nunito"/>
          <w:b w:val="1"/>
        </w:rPr>
      </w:pPr>
      <w:r w:rsidDel="00000000" w:rsidR="00000000" w:rsidRPr="00000000">
        <w:rPr>
          <w:rFonts w:ascii="Nunito" w:cs="Nunito" w:eastAsia="Nunito" w:hAnsi="Nunito"/>
          <w:b w:val="1"/>
          <w:rtl w:val="0"/>
        </w:rPr>
        <w:t xml:space="preserve">Responsibilities by Business Type</w:t>
      </w:r>
    </w:p>
    <w:tbl>
      <w:tblPr>
        <w:tblStyle w:val="Table99"/>
        <w:tblW w:w="9045.0" w:type="dxa"/>
        <w:jc w:val="left"/>
        <w:tblLayout w:type="fixed"/>
        <w:tblLook w:val="0600"/>
      </w:tblPr>
      <w:tblGrid>
        <w:gridCol w:w="4680"/>
        <w:gridCol w:w="4365"/>
        <w:tblGridChange w:id="0">
          <w:tblGrid>
            <w:gridCol w:w="4680"/>
            <w:gridCol w:w="436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4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Business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4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Scope of Assessment</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44">
            <w:pPr>
              <w:spacing w:after="0" w:before="0" w:line="240" w:lineRule="auto"/>
              <w:jc w:val="left"/>
              <w:rPr/>
            </w:pPr>
            <w:r w:rsidDel="00000000" w:rsidR="00000000" w:rsidRPr="00000000">
              <w:rPr>
                <w:rtl w:val="0"/>
              </w:rPr>
              <w:t xml:space="preserve">Insurers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45">
            <w:pPr>
              <w:spacing w:after="0" w:before="0" w:line="240" w:lineRule="auto"/>
              <w:jc w:val="left"/>
              <w:rPr/>
            </w:pPr>
            <w:r w:rsidDel="00000000" w:rsidR="00000000" w:rsidRPr="00000000">
              <w:rPr>
                <w:rtl w:val="0"/>
              </w:rPr>
              <w:t xml:space="preserve">Products they underwrite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46">
            <w:pPr>
              <w:spacing w:after="0" w:before="0" w:line="240" w:lineRule="auto"/>
              <w:jc w:val="left"/>
              <w:rPr/>
            </w:pPr>
            <w:r w:rsidDel="00000000" w:rsidR="00000000" w:rsidRPr="00000000">
              <w:rPr>
                <w:rtl w:val="0"/>
              </w:rPr>
              <w:t xml:space="preserve">Insurance Intermediaries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47">
            <w:pPr>
              <w:spacing w:after="0" w:before="0" w:line="240" w:lineRule="auto"/>
              <w:jc w:val="left"/>
              <w:rPr/>
            </w:pPr>
            <w:r w:rsidDel="00000000" w:rsidR="00000000" w:rsidRPr="00000000">
              <w:rPr>
                <w:rtl w:val="0"/>
              </w:rPr>
              <w:t xml:space="preserve">Products they distribute</w:t>
            </w:r>
          </w:p>
        </w:tc>
      </w:tr>
    </w:tbl>
    <w:p w:rsidR="00000000" w:rsidDel="00000000" w:rsidP="00000000" w:rsidRDefault="00000000" w:rsidRPr="00000000" w14:paraId="00000B48">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49">
      <w:pPr>
        <w:rPr/>
      </w:pPr>
      <w:r w:rsidDel="00000000" w:rsidR="00000000" w:rsidRPr="00000000">
        <w:rPr>
          <w:rtl w:val="0"/>
        </w:rPr>
        <w:t xml:space="preserve">Closed-book policies are those no longer marketed to new customers. Firms must determine if they have an equivalent actively marketed product and base renewal prices on the equivalent new business price. If no suitable equivalent exists, the firm must follow alternative pricing rules. Regular reviews must be conducted to determine whether policies have become outdated or closed books.</w:t>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yy3cb36s8q1i" w:id="106"/>
      <w:bookmarkEnd w:id="106"/>
      <w:r w:rsidDel="00000000" w:rsidR="00000000" w:rsidRPr="00000000">
        <w:br w:type="page"/>
      </w:r>
      <w:r w:rsidDel="00000000" w:rsidR="00000000" w:rsidRPr="00000000">
        <w:rPr>
          <w:rtl w:val="0"/>
        </w:rPr>
      </w:r>
    </w:p>
    <w:p w:rsidR="00000000" w:rsidDel="00000000" w:rsidP="00000000" w:rsidRDefault="00000000" w:rsidRPr="00000000" w14:paraId="00000B4D">
      <w:pPr>
        <w:pStyle w:val="Heading2"/>
        <w:rPr/>
      </w:pPr>
      <w:bookmarkStart w:colFirst="0" w:colLast="0" w:name="_heading=h.t9mp2tie90je" w:id="107"/>
      <w:bookmarkEnd w:id="107"/>
      <w:r w:rsidDel="00000000" w:rsidR="00000000" w:rsidRPr="00000000">
        <w:rPr>
          <w:rtl w:val="0"/>
        </w:rPr>
        <w:t xml:space="preserve">Intermediaries’ Remuneration and Involvement in Setting Price</w:t>
      </w:r>
    </w:p>
    <w:p w:rsidR="00000000" w:rsidDel="00000000" w:rsidP="00000000" w:rsidRDefault="00000000" w:rsidRPr="00000000" w14:paraId="00000B4E">
      <w:pPr>
        <w:rPr/>
      </w:pPr>
      <w:r w:rsidDel="00000000" w:rsidR="00000000" w:rsidRPr="00000000">
        <w:rPr>
          <w:rtl w:val="0"/>
        </w:rPr>
        <w:t xml:space="preserve">Insurance intermediaries who set any portion of a policy's renewal price must ensure that the portion they influence is no higher than it would be for a new business customer. This rule prevents intermediaries from charging renewal rates higher than those charged to new customers for the same coverage.</w:t>
      </w:r>
    </w:p>
    <w:tbl>
      <w:tblPr>
        <w:tblStyle w:val="Table100"/>
        <w:tblW w:w="9025.0" w:type="dxa"/>
        <w:jc w:val="left"/>
        <w:tblLayout w:type="fixed"/>
        <w:tblLook w:val="0600"/>
      </w:tblPr>
      <w:tblGrid>
        <w:gridCol w:w="1608"/>
        <w:gridCol w:w="7417"/>
        <w:tblGridChange w:id="0">
          <w:tblGrid>
            <w:gridCol w:w="1608"/>
            <w:gridCol w:w="7417"/>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4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5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Obligation on Intermediary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51">
            <w:pPr>
              <w:spacing w:after="0" w:before="0" w:line="240" w:lineRule="auto"/>
              <w:jc w:val="left"/>
              <w:rPr/>
            </w:pPr>
            <w:r w:rsidDel="00000000" w:rsidR="00000000" w:rsidRPr="00000000">
              <w:rPr>
                <w:rtl w:val="0"/>
              </w:rPr>
              <w:t xml:space="preserve">Involvement in pricing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52">
            <w:pPr>
              <w:spacing w:after="0" w:before="0" w:line="240" w:lineRule="auto"/>
              <w:jc w:val="left"/>
              <w:rPr/>
            </w:pPr>
            <w:r w:rsidDel="00000000" w:rsidR="00000000" w:rsidRPr="00000000">
              <w:rPr>
                <w:rtl w:val="0"/>
              </w:rPr>
              <w:t xml:space="preserve">The portion of the renewal price set by the intermediary must not exceed the amount charged to a new business customer.</w:t>
            </w:r>
          </w:p>
        </w:tc>
      </w:tr>
    </w:tbl>
    <w:p w:rsidR="00000000" w:rsidDel="00000000" w:rsidP="00000000" w:rsidRDefault="00000000" w:rsidRPr="00000000" w14:paraId="00000B53">
      <w:pPr>
        <w:rPr>
          <w:rFonts w:ascii="Nunito" w:cs="Nunito" w:eastAsia="Nunito" w:hAnsi="Nunito"/>
          <w:b w:val="1"/>
        </w:rPr>
      </w:pPr>
      <w:r w:rsidDel="00000000" w:rsidR="00000000" w:rsidRPr="00000000">
        <w:rPr>
          <w:rFonts w:ascii="Nunito" w:cs="Nunito" w:eastAsia="Nunito" w:hAnsi="Nunito"/>
          <w:b w:val="1"/>
          <w:rtl w:val="0"/>
        </w:rPr>
        <w:t xml:space="preserve">Treatment of Commission and Incentives at Renewal</w:t>
      </w:r>
    </w:p>
    <w:p w:rsidR="00000000" w:rsidDel="00000000" w:rsidP="00000000" w:rsidRDefault="00000000" w:rsidRPr="00000000" w14:paraId="00000B54">
      <w:pPr>
        <w:rPr/>
      </w:pPr>
      <w:r w:rsidDel="00000000" w:rsidR="00000000" w:rsidRPr="00000000">
        <w:rPr>
          <w:rtl w:val="0"/>
        </w:rPr>
        <w:t xml:space="preserve">Where an insurance intermediary engages in insurance distribution at renewal and applies any of the following pricing strategies for new business customers:</w:t>
      </w:r>
    </w:p>
    <w:p w:rsidR="00000000" w:rsidDel="00000000" w:rsidP="00000000" w:rsidRDefault="00000000" w:rsidRPr="00000000" w14:paraId="00000B55">
      <w:pPr>
        <w:numPr>
          <w:ilvl w:val="0"/>
          <w:numId w:val="97"/>
        </w:numPr>
        <w:spacing w:after="0" w:lineRule="auto"/>
        <w:ind w:left="720" w:hanging="360"/>
        <w:rPr/>
      </w:pPr>
      <w:r w:rsidDel="00000000" w:rsidR="00000000" w:rsidRPr="00000000">
        <w:rPr>
          <w:rtl w:val="0"/>
        </w:rPr>
        <w:t xml:space="preserve">Forgoing commission in whole or in part</w:t>
      </w:r>
    </w:p>
    <w:p w:rsidR="00000000" w:rsidDel="00000000" w:rsidP="00000000" w:rsidRDefault="00000000" w:rsidRPr="00000000" w14:paraId="00000B56">
      <w:pPr>
        <w:numPr>
          <w:ilvl w:val="0"/>
          <w:numId w:val="97"/>
        </w:numPr>
        <w:spacing w:before="0" w:lineRule="auto"/>
        <w:ind w:left="720" w:hanging="360"/>
        <w:rPr/>
      </w:pPr>
      <w:r w:rsidDel="00000000" w:rsidR="00000000" w:rsidRPr="00000000">
        <w:rPr>
          <w:rtl w:val="0"/>
        </w:rPr>
        <w:t xml:space="preserve">Offering a cash or cash-equivalent incentive (as defined in ICOBS 6B.2.12R)</w:t>
      </w:r>
    </w:p>
    <w:p w:rsidR="00000000" w:rsidDel="00000000" w:rsidP="00000000" w:rsidRDefault="00000000" w:rsidRPr="00000000" w14:paraId="00000B57">
      <w:pPr>
        <w:rPr/>
      </w:pPr>
      <w:r w:rsidDel="00000000" w:rsidR="00000000" w:rsidRPr="00000000">
        <w:rPr>
          <w:rtl w:val="0"/>
        </w:rPr>
        <w:t xml:space="preserve">They must ensure that renewing customers receive the same benefit. This means that if a renewing customer would have qualified for such incentives had they been purchasing a new policy, the intermediary must:</w:t>
      </w:r>
    </w:p>
    <w:p w:rsidR="00000000" w:rsidDel="00000000" w:rsidP="00000000" w:rsidRDefault="00000000" w:rsidRPr="00000000" w14:paraId="00000B58">
      <w:pPr>
        <w:numPr>
          <w:ilvl w:val="0"/>
          <w:numId w:val="82"/>
        </w:numPr>
        <w:spacing w:after="0" w:lineRule="auto"/>
        <w:ind w:left="720" w:hanging="360"/>
        <w:rPr/>
      </w:pPr>
      <w:r w:rsidDel="00000000" w:rsidR="00000000" w:rsidRPr="00000000">
        <w:rPr>
          <w:rtl w:val="0"/>
        </w:rPr>
        <w:t xml:space="preserve">Include the forgone commission or incentive when calculating the equivalent new business price at renewal.</w:t>
      </w:r>
    </w:p>
    <w:p w:rsidR="00000000" w:rsidDel="00000000" w:rsidP="00000000" w:rsidRDefault="00000000" w:rsidRPr="00000000" w14:paraId="00000B59">
      <w:pPr>
        <w:numPr>
          <w:ilvl w:val="0"/>
          <w:numId w:val="82"/>
        </w:numPr>
        <w:spacing w:before="0" w:lineRule="auto"/>
        <w:ind w:left="720" w:hanging="360"/>
        <w:rPr/>
      </w:pPr>
      <w:r w:rsidDel="00000000" w:rsidR="00000000" w:rsidRPr="00000000">
        <w:rPr>
          <w:rtl w:val="0"/>
        </w:rPr>
        <w:t xml:space="preserve">Ensure compliance with ICOBS 6B.2.9R to ICOBS 6B.2.15G, which governs fair pricing and renewal practices.</w:t>
      </w:r>
    </w:p>
    <w:tbl>
      <w:tblPr>
        <w:tblStyle w:val="Table101"/>
        <w:tblW w:w="9025.0" w:type="dxa"/>
        <w:jc w:val="left"/>
        <w:tblLayout w:type="fixed"/>
        <w:tblLook w:val="0600"/>
      </w:tblPr>
      <w:tblGrid>
        <w:gridCol w:w="3681"/>
        <w:gridCol w:w="5344"/>
        <w:tblGridChange w:id="0">
          <w:tblGrid>
            <w:gridCol w:w="3681"/>
            <w:gridCol w:w="5344"/>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5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5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Action Required by Intermediary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5C">
            <w:pPr>
              <w:spacing w:after="0" w:before="0" w:line="240" w:lineRule="auto"/>
              <w:jc w:val="left"/>
              <w:rPr/>
            </w:pPr>
            <w:r w:rsidDel="00000000" w:rsidR="00000000" w:rsidRPr="00000000">
              <w:rPr>
                <w:rtl w:val="0"/>
              </w:rPr>
              <w:t xml:space="preserve">The commission is forgone for new customers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5D">
            <w:pPr>
              <w:spacing w:after="0" w:before="0" w:line="240" w:lineRule="auto"/>
              <w:jc w:val="left"/>
              <w:rPr/>
            </w:pPr>
            <w:r w:rsidDel="00000000" w:rsidR="00000000" w:rsidRPr="00000000">
              <w:rPr>
                <w:rtl w:val="0"/>
              </w:rPr>
              <w:t xml:space="preserve">This must be reflected in the renewal pricing calculation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5E">
            <w:pPr>
              <w:spacing w:after="0" w:before="0" w:line="240" w:lineRule="auto"/>
              <w:jc w:val="left"/>
              <w:rPr/>
            </w:pPr>
            <w:r w:rsidDel="00000000" w:rsidR="00000000" w:rsidRPr="00000000">
              <w:rPr>
                <w:rtl w:val="0"/>
              </w:rPr>
              <w:t xml:space="preserve">Cash or cash-equivalent incentives are given to new customers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5F">
            <w:pPr>
              <w:spacing w:after="0" w:before="0" w:line="240" w:lineRule="auto"/>
              <w:jc w:val="left"/>
              <w:rPr/>
            </w:pPr>
            <w:r w:rsidDel="00000000" w:rsidR="00000000" w:rsidRPr="00000000">
              <w:rPr>
                <w:rtl w:val="0"/>
              </w:rPr>
              <w:t xml:space="preserve">Renewing customers must receive the same consideration when determining renewal pricing</w:t>
            </w:r>
          </w:p>
        </w:tc>
      </w:tr>
    </w:tbl>
    <w:p w:rsidR="00000000" w:rsidDel="00000000" w:rsidP="00000000" w:rsidRDefault="00000000" w:rsidRPr="00000000" w14:paraId="00000B60">
      <w:pPr>
        <w:rPr>
          <w:rFonts w:ascii="Nunito" w:cs="Nunito" w:eastAsia="Nunito" w:hAnsi="Nunito"/>
          <w:b w:val="1"/>
        </w:rPr>
      </w:pPr>
      <w:r w:rsidDel="00000000" w:rsidR="00000000" w:rsidRPr="00000000">
        <w:rPr>
          <w:rFonts w:ascii="Nunito" w:cs="Nunito" w:eastAsia="Nunito" w:hAnsi="Nunito"/>
          <w:b w:val="1"/>
          <w:rtl w:val="0"/>
        </w:rPr>
        <w:t xml:space="preserve">Ensuring Price Fairness Between New and Renewing Customers</w:t>
      </w:r>
    </w:p>
    <w:p w:rsidR="00000000" w:rsidDel="00000000" w:rsidP="00000000" w:rsidRDefault="00000000" w:rsidRPr="00000000" w14:paraId="00000B61">
      <w:pPr>
        <w:rPr/>
      </w:pPr>
      <w:r w:rsidDel="00000000" w:rsidR="00000000" w:rsidRPr="00000000">
        <w:rPr>
          <w:rtl w:val="0"/>
        </w:rPr>
        <w:t xml:space="preserve">This regulation is designed to prevent intermediaries from structuring commissions or incentives in a way that disadvantages renewing customers. Any price adjustments or incentives offered to attract new customers must also be considered when setting renewal prices, ensuring consistent and fair pricing practices.</w:t>
      </w:r>
    </w:p>
    <w:p w:rsidR="00000000" w:rsidDel="00000000" w:rsidP="00000000" w:rsidRDefault="00000000" w:rsidRPr="00000000" w14:paraId="00000B62">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63">
      <w:pPr>
        <w:rPr/>
      </w:pPr>
      <w:r w:rsidDel="00000000" w:rsidR="00000000" w:rsidRPr="00000000">
        <w:rPr>
          <w:rtl w:val="0"/>
        </w:rPr>
        <w:t xml:space="preserve">Insurance intermediaries influencing renewal pricing must ensure their contribution does not result in a higher cost for renewing customers than for new customers. If intermediaries waive commissions or offer incentives to new business customers, they must apply the same considerations when determining renewal pricing. This ensures that existing customers are treated fairly and do not pay more simply because they are renewing their service.</w:t>
      </w:r>
    </w:p>
    <w:p w:rsidR="00000000" w:rsidDel="00000000" w:rsidP="00000000" w:rsidRDefault="00000000" w:rsidRPr="00000000" w14:paraId="00000B64">
      <w:pPr>
        <w:rPr/>
      </w:pPr>
      <w:r w:rsidDel="00000000" w:rsidR="00000000" w:rsidRPr="00000000">
        <w:rPr>
          <w:rtl w:val="0"/>
        </w:rPr>
      </w:r>
    </w:p>
    <w:p w:rsidR="00000000" w:rsidDel="00000000" w:rsidP="00000000" w:rsidRDefault="00000000" w:rsidRPr="00000000" w14:paraId="00000B65">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51rpb5tgxea8" w:id="108"/>
      <w:bookmarkEnd w:id="108"/>
      <w:r w:rsidDel="00000000" w:rsidR="00000000" w:rsidRPr="00000000">
        <w:br w:type="page"/>
      </w:r>
      <w:r w:rsidDel="00000000" w:rsidR="00000000" w:rsidRPr="00000000">
        <w:rPr>
          <w:rtl w:val="0"/>
        </w:rPr>
      </w:r>
    </w:p>
    <w:p w:rsidR="00000000" w:rsidDel="00000000" w:rsidP="00000000" w:rsidRDefault="00000000" w:rsidRPr="00000000" w14:paraId="00000B66">
      <w:pPr>
        <w:pStyle w:val="Heading2"/>
        <w:rPr/>
      </w:pPr>
      <w:bookmarkStart w:colFirst="0" w:colLast="0" w:name="_heading=h.xmrwqxpms8u0" w:id="109"/>
      <w:bookmarkEnd w:id="109"/>
      <w:r w:rsidDel="00000000" w:rsidR="00000000" w:rsidRPr="00000000">
        <w:rPr>
          <w:rtl w:val="0"/>
        </w:rPr>
        <w:t xml:space="preserve">Additional Products</w:t>
      </w:r>
    </w:p>
    <w:p w:rsidR="00000000" w:rsidDel="00000000" w:rsidP="00000000" w:rsidRDefault="00000000" w:rsidRPr="00000000" w14:paraId="00000B67">
      <w:pPr>
        <w:rPr/>
      </w:pPr>
      <w:r w:rsidDel="00000000" w:rsidR="00000000" w:rsidRPr="00000000">
        <w:rPr>
          <w:rtl w:val="0"/>
        </w:rPr>
        <w:t xml:space="preserve">A firm responsible for pricing an additional product alongside a home or motor insurance policy must ensure fair pricing at renewal. Specifically, the price of the additional product at renewal must not exceed the price offered to a new business customer purchasing the same product for the first time.</w:t>
      </w:r>
    </w:p>
    <w:p w:rsidR="00000000" w:rsidDel="00000000" w:rsidP="00000000" w:rsidRDefault="00000000" w:rsidRPr="00000000" w14:paraId="00000B68">
      <w:pPr>
        <w:rPr>
          <w:rFonts w:ascii="Nunito" w:cs="Nunito" w:eastAsia="Nunito" w:hAnsi="Nunito"/>
          <w:b w:val="1"/>
        </w:rPr>
      </w:pPr>
      <w:r w:rsidDel="00000000" w:rsidR="00000000" w:rsidRPr="00000000">
        <w:rPr>
          <w:rFonts w:ascii="Nunito" w:cs="Nunito" w:eastAsia="Nunito" w:hAnsi="Nunito"/>
          <w:b w:val="1"/>
          <w:rtl w:val="0"/>
        </w:rPr>
        <w:t xml:space="preserve">Pricing of Retail Premium Finance</w:t>
      </w:r>
    </w:p>
    <w:p w:rsidR="00000000" w:rsidDel="00000000" w:rsidP="00000000" w:rsidRDefault="00000000" w:rsidRPr="00000000" w14:paraId="00000B69">
      <w:pPr>
        <w:rPr/>
      </w:pPr>
      <w:r w:rsidDel="00000000" w:rsidR="00000000" w:rsidRPr="00000000">
        <w:rPr>
          <w:rtl w:val="0"/>
        </w:rPr>
        <w:t xml:space="preserve">If the additional product is retail premium finance, the relevant pricing metric varies depending on whether the finance is provided under a regulated credit agreement:</w:t>
      </w:r>
    </w:p>
    <w:p w:rsidR="00000000" w:rsidDel="00000000" w:rsidP="00000000" w:rsidRDefault="00000000" w:rsidRPr="00000000" w14:paraId="00000B6A">
      <w:pPr>
        <w:numPr>
          <w:ilvl w:val="0"/>
          <w:numId w:val="113"/>
        </w:numPr>
        <w:spacing w:after="0" w:lineRule="auto"/>
        <w:ind w:left="720" w:hanging="360"/>
        <w:rPr/>
      </w:pPr>
      <w:r w:rsidDel="00000000" w:rsidR="00000000" w:rsidRPr="00000000">
        <w:rPr>
          <w:rtl w:val="0"/>
        </w:rPr>
        <w:t xml:space="preserve">The price must be assessed using the Annual Percentage Rate (APR) for regulated credit agreements.</w:t>
      </w:r>
    </w:p>
    <w:p w:rsidR="00000000" w:rsidDel="00000000" w:rsidP="00000000" w:rsidRDefault="00000000" w:rsidRPr="00000000" w14:paraId="00000B6B">
      <w:pPr>
        <w:numPr>
          <w:ilvl w:val="0"/>
          <w:numId w:val="113"/>
        </w:numPr>
        <w:spacing w:before="0" w:lineRule="auto"/>
        <w:ind w:left="720" w:hanging="360"/>
        <w:rPr/>
      </w:pPr>
      <w:r w:rsidDel="00000000" w:rsidR="00000000" w:rsidRPr="00000000">
        <w:rPr>
          <w:rtl w:val="0"/>
        </w:rPr>
        <w:t xml:space="preserve">For other forms of retail premium finance, the price should reflect the total amount the customer pays to finance the premium.</w:t>
      </w:r>
    </w:p>
    <w:p w:rsidR="00000000" w:rsidDel="00000000" w:rsidP="00000000" w:rsidRDefault="00000000" w:rsidRPr="00000000" w14:paraId="00000B6C">
      <w:pPr>
        <w:rPr/>
      </w:pPr>
      <w:r w:rsidDel="00000000" w:rsidR="00000000" w:rsidRPr="00000000">
        <w:rPr>
          <w:rtl w:val="0"/>
        </w:rPr>
        <w:t xml:space="preserve">This ensures that the cost of financing a premium remains consistent for existing and new customers.</w:t>
      </w:r>
    </w:p>
    <w:p w:rsidR="00000000" w:rsidDel="00000000" w:rsidP="00000000" w:rsidRDefault="00000000" w:rsidRPr="00000000" w14:paraId="00000B6D">
      <w:pPr>
        <w:rPr>
          <w:rFonts w:ascii="Nunito" w:cs="Nunito" w:eastAsia="Nunito" w:hAnsi="Nunito"/>
          <w:b w:val="1"/>
        </w:rPr>
      </w:pPr>
      <w:r w:rsidDel="00000000" w:rsidR="00000000" w:rsidRPr="00000000">
        <w:rPr>
          <w:rFonts w:ascii="Nunito" w:cs="Nunito" w:eastAsia="Nunito" w:hAnsi="Nunito"/>
          <w:b w:val="1"/>
          <w:rtl w:val="0"/>
        </w:rPr>
        <w:t xml:space="preserve">Handling Additional Products No Longer Available to New Customers</w:t>
      </w:r>
    </w:p>
    <w:p w:rsidR="00000000" w:rsidDel="00000000" w:rsidP="00000000" w:rsidRDefault="00000000" w:rsidRPr="00000000" w14:paraId="00000B6E">
      <w:pPr>
        <w:rPr/>
      </w:pPr>
      <w:r w:rsidDel="00000000" w:rsidR="00000000" w:rsidRPr="00000000">
        <w:rPr>
          <w:rtl w:val="0"/>
        </w:rPr>
        <w:t xml:space="preserve">If a firm discontinues an additional product for new customers but continues offering it at renewal, the pricing must follow specific rules:</w:t>
      </w:r>
    </w:p>
    <w:p w:rsidR="00000000" w:rsidDel="00000000" w:rsidP="00000000" w:rsidRDefault="00000000" w:rsidRPr="00000000" w14:paraId="00000B6F">
      <w:pPr>
        <w:numPr>
          <w:ilvl w:val="0"/>
          <w:numId w:val="219"/>
        </w:numPr>
        <w:spacing w:after="0" w:lineRule="auto"/>
        <w:ind w:left="720" w:hanging="360"/>
        <w:rPr/>
      </w:pPr>
      <w:r w:rsidDel="00000000" w:rsidR="00000000" w:rsidRPr="00000000">
        <w:rPr>
          <w:rtl w:val="0"/>
        </w:rPr>
        <w:t xml:space="preserve">If the additional product is an insurance policy:</w:t>
      </w:r>
    </w:p>
    <w:p w:rsidR="00000000" w:rsidDel="00000000" w:rsidP="00000000" w:rsidRDefault="00000000" w:rsidRPr="00000000" w14:paraId="00000B70">
      <w:pPr>
        <w:numPr>
          <w:ilvl w:val="1"/>
          <w:numId w:val="219"/>
        </w:numPr>
        <w:spacing w:after="0" w:before="0" w:lineRule="auto"/>
        <w:ind w:left="1440" w:hanging="360"/>
        <w:rPr/>
      </w:pPr>
      <w:r w:rsidDel="00000000" w:rsidR="00000000" w:rsidRPr="00000000">
        <w:rPr>
          <w:rtl w:val="0"/>
        </w:rPr>
        <w:t xml:space="preserve">The firm must apply ICOBS 6B.2.25R to ICOBS 6B.2.33G, which governs closed books.</w:t>
      </w:r>
    </w:p>
    <w:p w:rsidR="00000000" w:rsidDel="00000000" w:rsidP="00000000" w:rsidRDefault="00000000" w:rsidRPr="00000000" w14:paraId="00000B71">
      <w:pPr>
        <w:numPr>
          <w:ilvl w:val="1"/>
          <w:numId w:val="219"/>
        </w:numPr>
        <w:spacing w:after="0" w:before="0" w:lineRule="auto"/>
        <w:ind w:left="1440" w:hanging="360"/>
        <w:rPr/>
      </w:pPr>
      <w:r w:rsidDel="00000000" w:rsidR="00000000" w:rsidRPr="00000000">
        <w:rPr>
          <w:rtl w:val="0"/>
        </w:rPr>
        <w:t xml:space="preserve">If no closely matching product exists, the pricing must comply with ICOBS 6B.2.39R.</w:t>
      </w:r>
    </w:p>
    <w:p w:rsidR="00000000" w:rsidDel="00000000" w:rsidP="00000000" w:rsidRDefault="00000000" w:rsidRPr="00000000" w14:paraId="00000B72">
      <w:pPr>
        <w:numPr>
          <w:ilvl w:val="0"/>
          <w:numId w:val="219"/>
        </w:numPr>
        <w:spacing w:before="0" w:lineRule="auto"/>
        <w:ind w:left="720" w:hanging="360"/>
        <w:rPr/>
      </w:pPr>
      <w:r w:rsidDel="00000000" w:rsidR="00000000" w:rsidRPr="00000000">
        <w:rPr>
          <w:rtl w:val="0"/>
        </w:rPr>
        <w:t xml:space="preserve">If the additional product is not an insurance policy, the firm must also apply ICOBS 6B.2.39R.</w:t>
      </w:r>
    </w:p>
    <w:p w:rsidR="00000000" w:rsidDel="00000000" w:rsidP="00000000" w:rsidRDefault="00000000" w:rsidRPr="00000000" w14:paraId="00000B73">
      <w:pPr>
        <w:rPr/>
      </w:pPr>
      <w:r w:rsidDel="00000000" w:rsidR="00000000" w:rsidRPr="00000000">
        <w:rPr>
          <w:rtl w:val="0"/>
        </w:rPr>
        <w:t xml:space="preserve">These rules ensure that customers renewing an existing additional product are not unfairly charged because the product is no longer available to new customers.</w:t>
      </w:r>
    </w:p>
    <w:p w:rsidR="00000000" w:rsidDel="00000000" w:rsidP="00000000" w:rsidRDefault="00000000" w:rsidRPr="00000000" w14:paraId="00000B74">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75">
      <w:pPr>
        <w:rPr/>
      </w:pPr>
      <w:r w:rsidDel="00000000" w:rsidR="00000000" w:rsidRPr="00000000">
        <w:rPr>
          <w:rtl w:val="0"/>
        </w:rPr>
        <w:t xml:space="preserve">Firms must price additional products fairly at the time of renewal. If a customer renews a home or motor insurance add-on, they must not be charged more than a new customer would pay for the same add-on. If the product involves premium finance, pricing should be based on APR or total cost. If an add-on is no longer available to new customers, firms must apply rules for closed books to ensure fair pricing.</w:t>
      </w:r>
    </w:p>
    <w:p w:rsidR="00000000" w:rsidDel="00000000" w:rsidP="00000000" w:rsidRDefault="00000000" w:rsidRPr="00000000" w14:paraId="00000B76">
      <w:pPr>
        <w:rPr/>
      </w:pPr>
      <w:r w:rsidDel="00000000" w:rsidR="00000000" w:rsidRPr="00000000">
        <w:rPr>
          <w:rtl w:val="0"/>
        </w:rPr>
      </w:r>
    </w:p>
    <w:p w:rsidR="00000000" w:rsidDel="00000000" w:rsidP="00000000" w:rsidRDefault="00000000" w:rsidRPr="00000000" w14:paraId="00000B77">
      <w:pPr>
        <w:rPr/>
      </w:pPr>
      <w:r w:rsidDel="00000000" w:rsidR="00000000" w:rsidRPr="00000000">
        <w:rPr>
          <w:rtl w:val="0"/>
        </w:rPr>
      </w:r>
    </w:p>
    <w:p w:rsidR="00000000" w:rsidDel="00000000" w:rsidP="00000000" w:rsidRDefault="00000000" w:rsidRPr="00000000" w14:paraId="00000B78">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b89ouqllajpx" w:id="110"/>
      <w:bookmarkEnd w:id="110"/>
      <w:r w:rsidDel="00000000" w:rsidR="00000000" w:rsidRPr="00000000">
        <w:br w:type="page"/>
      </w:r>
      <w:r w:rsidDel="00000000" w:rsidR="00000000" w:rsidRPr="00000000">
        <w:rPr>
          <w:rtl w:val="0"/>
        </w:rPr>
      </w:r>
    </w:p>
    <w:p w:rsidR="00000000" w:rsidDel="00000000" w:rsidP="00000000" w:rsidRDefault="00000000" w:rsidRPr="00000000" w14:paraId="00000B79">
      <w:pPr>
        <w:pStyle w:val="Heading2"/>
        <w:rPr/>
      </w:pPr>
      <w:bookmarkStart w:colFirst="0" w:colLast="0" w:name="_heading=h.hh7qnlaynmx" w:id="111"/>
      <w:bookmarkEnd w:id="111"/>
      <w:r w:rsidDel="00000000" w:rsidR="00000000" w:rsidRPr="00000000">
        <w:rPr>
          <w:rtl w:val="0"/>
        </w:rPr>
        <w:t xml:space="preserve">Firms’ Assurance Of Customer Outcomes</w:t>
      </w:r>
    </w:p>
    <w:p w:rsidR="00000000" w:rsidDel="00000000" w:rsidP="00000000" w:rsidRDefault="00000000" w:rsidRPr="00000000" w14:paraId="00000B7A">
      <w:pPr>
        <w:rPr/>
      </w:pPr>
      <w:r w:rsidDel="00000000" w:rsidR="00000000" w:rsidRPr="00000000">
        <w:rPr>
          <w:rtl w:val="0"/>
        </w:rPr>
        <w:t xml:space="preserve">A firm must ensure its pricing structure does not unfairly discriminate against customers based on tenure. Specifically, firms must avoid systematically charging long-tenured customers higher prices when determining:</w:t>
      </w:r>
    </w:p>
    <w:p w:rsidR="00000000" w:rsidDel="00000000" w:rsidP="00000000" w:rsidRDefault="00000000" w:rsidRPr="00000000" w14:paraId="00000B7B">
      <w:pPr>
        <w:numPr>
          <w:ilvl w:val="0"/>
          <w:numId w:val="45"/>
        </w:numPr>
        <w:spacing w:after="0" w:lineRule="auto"/>
        <w:ind w:left="720" w:hanging="360"/>
        <w:rPr/>
      </w:pPr>
      <w:r w:rsidDel="00000000" w:rsidR="00000000" w:rsidRPr="00000000">
        <w:rPr>
          <w:rtl w:val="0"/>
        </w:rPr>
        <w:t xml:space="preserve">New Business Price Parity: The price offered to existing customers must be equivalent to what a new customer would pay for the same product or service.</w:t>
      </w:r>
    </w:p>
    <w:p w:rsidR="00000000" w:rsidDel="00000000" w:rsidP="00000000" w:rsidRDefault="00000000" w:rsidRPr="00000000" w14:paraId="00000B7C">
      <w:pPr>
        <w:numPr>
          <w:ilvl w:val="0"/>
          <w:numId w:val="45"/>
        </w:numPr>
        <w:spacing w:after="0" w:before="0" w:lineRule="auto"/>
        <w:ind w:left="720" w:hanging="360"/>
        <w:rPr/>
      </w:pPr>
      <w:r w:rsidDel="00000000" w:rsidR="00000000" w:rsidRPr="00000000">
        <w:rPr>
          <w:rtl w:val="0"/>
        </w:rPr>
        <w:t xml:space="preserve">Closed Book Renewals: If a firm cannot identify a closely matched product, it must not overcharge customers for renewing policies in closed books.</w:t>
      </w:r>
    </w:p>
    <w:p w:rsidR="00000000" w:rsidDel="00000000" w:rsidP="00000000" w:rsidRDefault="00000000" w:rsidRPr="00000000" w14:paraId="00000B7D">
      <w:pPr>
        <w:numPr>
          <w:ilvl w:val="0"/>
          <w:numId w:val="45"/>
        </w:numPr>
        <w:spacing w:after="0" w:before="0" w:lineRule="auto"/>
        <w:ind w:left="720" w:hanging="360"/>
        <w:rPr/>
      </w:pPr>
      <w:r w:rsidDel="00000000" w:rsidR="00000000" w:rsidRPr="00000000">
        <w:rPr>
          <w:rtl w:val="0"/>
        </w:rPr>
        <w:t xml:space="preserve">Additional Products at Renewal: Pricing for supplementary products offered at renewal must be fair and not inflated for long-standing customers.</w:t>
      </w:r>
    </w:p>
    <w:p w:rsidR="00000000" w:rsidDel="00000000" w:rsidP="00000000" w:rsidRDefault="00000000" w:rsidRPr="00000000" w14:paraId="00000B7E">
      <w:pPr>
        <w:numPr>
          <w:ilvl w:val="0"/>
          <w:numId w:val="45"/>
        </w:numPr>
        <w:spacing w:before="0" w:lineRule="auto"/>
        <w:ind w:left="720" w:hanging="360"/>
        <w:rPr/>
      </w:pPr>
      <w:r w:rsidDel="00000000" w:rsidR="00000000" w:rsidRPr="00000000">
        <w:rPr>
          <w:rtl w:val="0"/>
        </w:rPr>
        <w:t xml:space="preserve">Fair Remuneration and Fees: Any fees, including commissions or renewal charges, must be justified and not systematically higher for renewing customers.</w:t>
      </w:r>
    </w:p>
    <w:p w:rsidR="00000000" w:rsidDel="00000000" w:rsidP="00000000" w:rsidRDefault="00000000" w:rsidRPr="00000000" w14:paraId="00000B7F">
      <w:pPr>
        <w:rPr>
          <w:rFonts w:ascii="Nunito" w:cs="Nunito" w:eastAsia="Nunito" w:hAnsi="Nunito"/>
          <w:b w:val="1"/>
        </w:rPr>
      </w:pPr>
      <w:r w:rsidDel="00000000" w:rsidR="00000000" w:rsidRPr="00000000">
        <w:rPr>
          <w:rFonts w:ascii="Nunito" w:cs="Nunito" w:eastAsia="Nunito" w:hAnsi="Nunito"/>
          <w:b w:val="1"/>
          <w:rtl w:val="0"/>
        </w:rPr>
        <w:t xml:space="preserve">Preventing Unfair Price Discrimination</w:t>
      </w:r>
    </w:p>
    <w:p w:rsidR="00000000" w:rsidDel="00000000" w:rsidP="00000000" w:rsidRDefault="00000000" w:rsidRPr="00000000" w14:paraId="00000B80">
      <w:pPr>
        <w:rPr/>
      </w:pPr>
      <w:r w:rsidDel="00000000" w:rsidR="00000000" w:rsidRPr="00000000">
        <w:rPr>
          <w:rtl w:val="0"/>
        </w:rPr>
        <w:t xml:space="preserve">A firm’s pricing model must not systematically charge higher renewal prices to long-tenured customers. In particular:</w:t>
      </w:r>
    </w:p>
    <w:p w:rsidR="00000000" w:rsidDel="00000000" w:rsidP="00000000" w:rsidRDefault="00000000" w:rsidRPr="00000000" w14:paraId="00000B81">
      <w:pPr>
        <w:numPr>
          <w:ilvl w:val="0"/>
          <w:numId w:val="233"/>
        </w:numPr>
        <w:spacing w:after="0" w:lineRule="auto"/>
        <w:ind w:left="720" w:hanging="360"/>
        <w:rPr/>
      </w:pPr>
      <w:r w:rsidDel="00000000" w:rsidR="00000000" w:rsidRPr="00000000">
        <w:rPr>
          <w:rtl w:val="0"/>
        </w:rPr>
        <w:t xml:space="preserve">The equivalent new-business price for existing customers should not be significantly higher than the price for new customers.</w:t>
      </w:r>
    </w:p>
    <w:p w:rsidR="00000000" w:rsidDel="00000000" w:rsidP="00000000" w:rsidRDefault="00000000" w:rsidRPr="00000000" w14:paraId="00000B82">
      <w:pPr>
        <w:numPr>
          <w:ilvl w:val="0"/>
          <w:numId w:val="233"/>
        </w:numPr>
        <w:spacing w:after="0" w:before="0" w:lineRule="auto"/>
        <w:ind w:left="720" w:hanging="360"/>
        <w:rPr/>
      </w:pPr>
      <w:r w:rsidDel="00000000" w:rsidR="00000000" w:rsidRPr="00000000">
        <w:rPr>
          <w:rtl w:val="0"/>
        </w:rPr>
        <w:t xml:space="preserve">Renewal pricing models should not increase in cost the longer a customer remains with the firm.</w:t>
      </w:r>
    </w:p>
    <w:p w:rsidR="00000000" w:rsidDel="00000000" w:rsidP="00000000" w:rsidRDefault="00000000" w:rsidRPr="00000000" w14:paraId="00000B83">
      <w:pPr>
        <w:numPr>
          <w:ilvl w:val="0"/>
          <w:numId w:val="233"/>
        </w:numPr>
        <w:spacing w:after="0" w:before="0" w:lineRule="auto"/>
        <w:ind w:left="720" w:hanging="360"/>
        <w:rPr/>
      </w:pPr>
      <w:r w:rsidDel="00000000" w:rsidR="00000000" w:rsidRPr="00000000">
        <w:rPr>
          <w:rtl w:val="0"/>
        </w:rPr>
        <w:t xml:space="preserve">Additional products offered to renewal customers should represent fair value, taking into account what is available to shorter-tenured customers.</w:t>
      </w:r>
    </w:p>
    <w:p w:rsidR="00000000" w:rsidDel="00000000" w:rsidP="00000000" w:rsidRDefault="00000000" w:rsidRPr="00000000" w14:paraId="00000B84">
      <w:pPr>
        <w:numPr>
          <w:ilvl w:val="0"/>
          <w:numId w:val="233"/>
        </w:numPr>
        <w:spacing w:after="0" w:before="0" w:lineRule="auto"/>
        <w:ind w:left="720" w:hanging="360"/>
        <w:rPr/>
      </w:pPr>
      <w:r w:rsidDel="00000000" w:rsidR="00000000" w:rsidRPr="00000000">
        <w:rPr>
          <w:rtl w:val="0"/>
        </w:rPr>
        <w:t xml:space="preserve">Firms should avoid these pricing practices:</w:t>
      </w:r>
    </w:p>
    <w:p w:rsidR="00000000" w:rsidDel="00000000" w:rsidP="00000000" w:rsidRDefault="00000000" w:rsidRPr="00000000" w14:paraId="00000B85">
      <w:pPr>
        <w:numPr>
          <w:ilvl w:val="1"/>
          <w:numId w:val="233"/>
        </w:numPr>
        <w:spacing w:after="0" w:before="0" w:lineRule="auto"/>
        <w:ind w:left="1440" w:hanging="360"/>
        <w:rPr/>
      </w:pPr>
      <w:r w:rsidDel="00000000" w:rsidR="00000000" w:rsidRPr="00000000">
        <w:rPr>
          <w:rtl w:val="0"/>
        </w:rPr>
        <w:t xml:space="preserve">Charging long-tenured customers renewal prices above market rates if they switch to a different provider.</w:t>
      </w:r>
    </w:p>
    <w:p w:rsidR="00000000" w:rsidDel="00000000" w:rsidP="00000000" w:rsidRDefault="00000000" w:rsidRPr="00000000" w14:paraId="00000B86">
      <w:pPr>
        <w:numPr>
          <w:ilvl w:val="1"/>
          <w:numId w:val="233"/>
        </w:numPr>
        <w:spacing w:after="0" w:before="0" w:lineRule="auto"/>
        <w:ind w:left="1440" w:hanging="360"/>
        <w:rPr/>
      </w:pPr>
      <w:r w:rsidDel="00000000" w:rsidR="00000000" w:rsidRPr="00000000">
        <w:rPr>
          <w:rtl w:val="0"/>
        </w:rPr>
        <w:t xml:space="preserve">Reducing service quality or coverage for long-tenured customers compared to new customers.</w:t>
      </w:r>
    </w:p>
    <w:p w:rsidR="00000000" w:rsidDel="00000000" w:rsidP="00000000" w:rsidRDefault="00000000" w:rsidRPr="00000000" w14:paraId="00000B87">
      <w:pPr>
        <w:numPr>
          <w:ilvl w:val="1"/>
          <w:numId w:val="233"/>
        </w:numPr>
        <w:spacing w:after="0" w:before="0" w:lineRule="auto"/>
        <w:ind w:left="1440" w:hanging="360"/>
        <w:rPr/>
      </w:pPr>
      <w:r w:rsidDel="00000000" w:rsidR="00000000" w:rsidRPr="00000000">
        <w:rPr>
          <w:rtl w:val="0"/>
        </w:rPr>
        <w:t xml:space="preserve">Offering lower claim ratios or value measures for long-tenured customers than for newer customers.</w:t>
      </w:r>
    </w:p>
    <w:p w:rsidR="00000000" w:rsidDel="00000000" w:rsidP="00000000" w:rsidRDefault="00000000" w:rsidRPr="00000000" w14:paraId="00000B88">
      <w:pPr>
        <w:numPr>
          <w:ilvl w:val="0"/>
          <w:numId w:val="233"/>
        </w:numPr>
        <w:spacing w:after="0" w:before="0" w:lineRule="auto"/>
        <w:ind w:left="720" w:hanging="360"/>
        <w:rPr/>
      </w:pPr>
      <w:r w:rsidDel="00000000" w:rsidR="00000000" w:rsidRPr="00000000">
        <w:rPr>
          <w:rtl w:val="0"/>
        </w:rPr>
        <w:t xml:space="preserve">Firms must ensure that fees and charges for renewing customers are not systematically higher than those for new customers.</w:t>
      </w:r>
    </w:p>
    <w:p w:rsidR="00000000" w:rsidDel="00000000" w:rsidP="00000000" w:rsidRDefault="00000000" w:rsidRPr="00000000" w14:paraId="00000B89">
      <w:pPr>
        <w:numPr>
          <w:ilvl w:val="0"/>
          <w:numId w:val="233"/>
        </w:numPr>
        <w:spacing w:after="0" w:before="0" w:lineRule="auto"/>
        <w:ind w:left="720" w:hanging="360"/>
        <w:rPr/>
      </w:pPr>
      <w:r w:rsidDel="00000000" w:rsidR="00000000" w:rsidRPr="00000000">
        <w:rPr>
          <w:rtl w:val="0"/>
        </w:rPr>
        <w:t xml:space="preserve">Firms must not manipulate sales channels to exploit pricing differences.</w:t>
      </w:r>
    </w:p>
    <w:p w:rsidR="00000000" w:rsidDel="00000000" w:rsidP="00000000" w:rsidRDefault="00000000" w:rsidRPr="00000000" w14:paraId="00000B8A">
      <w:pPr>
        <w:numPr>
          <w:ilvl w:val="0"/>
          <w:numId w:val="233"/>
        </w:numPr>
        <w:spacing w:before="0" w:lineRule="auto"/>
        <w:ind w:left="720" w:hanging="360"/>
        <w:rPr/>
      </w:pPr>
      <w:r w:rsidDel="00000000" w:rsidR="00000000" w:rsidRPr="00000000">
        <w:rPr>
          <w:rtl w:val="0"/>
        </w:rPr>
        <w:t xml:space="preserve">Incentives provided by third parties should not result in new business customers receiving systematically lower prices than those of equivalent long-term customers.</w:t>
      </w:r>
    </w:p>
    <w:p w:rsidR="00000000" w:rsidDel="00000000" w:rsidP="00000000" w:rsidRDefault="00000000" w:rsidRPr="00000000" w14:paraId="00000B8B">
      <w:pPr>
        <w:rPr>
          <w:rFonts w:ascii="Nunito" w:cs="Nunito" w:eastAsia="Nunito" w:hAnsi="Nunito"/>
          <w:b w:val="1"/>
        </w:rPr>
      </w:pPr>
      <w:r w:rsidDel="00000000" w:rsidR="00000000" w:rsidRPr="00000000">
        <w:rPr>
          <w:rFonts w:ascii="Nunito" w:cs="Nunito" w:eastAsia="Nunito" w:hAnsi="Nunito"/>
          <w:b w:val="1"/>
          <w:rtl w:val="0"/>
        </w:rPr>
        <w:t xml:space="preserve">Avoiding Hidden Price Disparities</w:t>
      </w:r>
    </w:p>
    <w:p w:rsidR="00000000" w:rsidDel="00000000" w:rsidP="00000000" w:rsidRDefault="00000000" w:rsidRPr="00000000" w14:paraId="00000B8C">
      <w:pPr>
        <w:rPr/>
      </w:pPr>
      <w:r w:rsidDel="00000000" w:rsidR="00000000" w:rsidRPr="00000000">
        <w:rPr>
          <w:rtl w:val="0"/>
        </w:rPr>
        <w:t xml:space="preserve">When comparing renewal and new business prices, a firm must ensure that price differentials do not increase with customer tenure. Specifically:</w:t>
      </w:r>
    </w:p>
    <w:p w:rsidR="00000000" w:rsidDel="00000000" w:rsidP="00000000" w:rsidRDefault="00000000" w:rsidRPr="00000000" w14:paraId="00000B8D">
      <w:pPr>
        <w:numPr>
          <w:ilvl w:val="0"/>
          <w:numId w:val="87"/>
        </w:numPr>
        <w:spacing w:after="0" w:lineRule="auto"/>
        <w:ind w:left="720" w:hanging="360"/>
        <w:rPr/>
      </w:pPr>
      <w:r w:rsidDel="00000000" w:rsidR="00000000" w:rsidRPr="00000000">
        <w:rPr>
          <w:rtl w:val="0"/>
        </w:rPr>
        <w:t xml:space="preserve">For insurers, the difference between the risk price and the net-rated or gross price should not remain large for long-tenured customers.</w:t>
      </w:r>
    </w:p>
    <w:p w:rsidR="00000000" w:rsidDel="00000000" w:rsidP="00000000" w:rsidRDefault="00000000" w:rsidRPr="00000000" w14:paraId="00000B8E">
      <w:pPr>
        <w:numPr>
          <w:ilvl w:val="0"/>
          <w:numId w:val="87"/>
        </w:numPr>
        <w:spacing w:before="0" w:lineRule="auto"/>
        <w:ind w:left="720" w:hanging="360"/>
        <w:rPr/>
      </w:pPr>
      <w:r w:rsidDel="00000000" w:rsidR="00000000" w:rsidRPr="00000000">
        <w:rPr>
          <w:rtl w:val="0"/>
        </w:rPr>
        <w:t xml:space="preserve">For intermediaries, the net-rated and gross price gaps should not increase unfairly with customer tenure.</w:t>
      </w:r>
    </w:p>
    <w:p w:rsidR="00000000" w:rsidDel="00000000" w:rsidP="00000000" w:rsidRDefault="00000000" w:rsidRPr="00000000" w14:paraId="00000B8F">
      <w:pPr>
        <w:rPr>
          <w:rFonts w:ascii="Nunito" w:cs="Nunito" w:eastAsia="Nunito" w:hAnsi="Nunito"/>
          <w:b w:val="1"/>
        </w:rPr>
      </w:pPr>
      <w:r w:rsidDel="00000000" w:rsidR="00000000" w:rsidRPr="00000000">
        <w:rPr>
          <w:rFonts w:ascii="Nunito" w:cs="Nunito" w:eastAsia="Nunito" w:hAnsi="Nunito"/>
          <w:b w:val="1"/>
          <w:rtl w:val="0"/>
        </w:rPr>
        <w:t xml:space="preserve">Prohibiting Artificial Reclassification of Customers</w:t>
      </w:r>
    </w:p>
    <w:p w:rsidR="00000000" w:rsidDel="00000000" w:rsidP="00000000" w:rsidRDefault="00000000" w:rsidRPr="00000000" w14:paraId="00000B90">
      <w:pPr>
        <w:rPr/>
      </w:pPr>
      <w:r w:rsidDel="00000000" w:rsidR="00000000" w:rsidRPr="00000000">
        <w:rPr>
          <w:rtl w:val="0"/>
        </w:rPr>
        <w:t xml:space="preserve">Firms must not implement pricing arrangements designed to reclassify existing customers as new business customers unless:</w:t>
      </w:r>
    </w:p>
    <w:p w:rsidR="00000000" w:rsidDel="00000000" w:rsidP="00000000" w:rsidRDefault="00000000" w:rsidRPr="00000000" w14:paraId="00000B91">
      <w:pPr>
        <w:numPr>
          <w:ilvl w:val="0"/>
          <w:numId w:val="38"/>
        </w:numPr>
        <w:spacing w:after="0" w:lineRule="auto"/>
        <w:ind w:left="720" w:hanging="360"/>
        <w:rPr/>
      </w:pPr>
      <w:r w:rsidDel="00000000" w:rsidR="00000000" w:rsidRPr="00000000">
        <w:rPr>
          <w:rtl w:val="0"/>
        </w:rPr>
        <w:t xml:space="preserve">The firm can demonstrate that the change benefits customers.</w:t>
      </w:r>
    </w:p>
    <w:p w:rsidR="00000000" w:rsidDel="00000000" w:rsidP="00000000" w:rsidRDefault="00000000" w:rsidRPr="00000000" w14:paraId="00000B92">
      <w:pPr>
        <w:numPr>
          <w:ilvl w:val="0"/>
          <w:numId w:val="38"/>
        </w:numPr>
        <w:spacing w:before="0" w:lineRule="auto"/>
        <w:ind w:left="720" w:hanging="360"/>
        <w:rPr/>
      </w:pPr>
      <w:r w:rsidDel="00000000" w:rsidR="00000000" w:rsidRPr="00000000">
        <w:rPr>
          <w:rtl w:val="0"/>
        </w:rPr>
        <w:t xml:space="preserve">The new pricing structure continues to provide fair value in accordance with PROD rules.</w:t>
      </w:r>
    </w:p>
    <w:p w:rsidR="00000000" w:rsidDel="00000000" w:rsidP="00000000" w:rsidRDefault="00000000" w:rsidRPr="00000000" w14:paraId="00000B93">
      <w:pPr>
        <w:rPr/>
      </w:pPr>
      <w:r w:rsidDel="00000000" w:rsidR="00000000" w:rsidRPr="00000000">
        <w:rPr>
          <w:rtl w:val="0"/>
        </w:rPr>
        <w:t xml:space="preserve">To prevent exploitation, firms must not undertake steps such as:</w:t>
      </w:r>
    </w:p>
    <w:p w:rsidR="00000000" w:rsidDel="00000000" w:rsidP="00000000" w:rsidRDefault="00000000" w:rsidRPr="00000000" w14:paraId="00000B94">
      <w:pPr>
        <w:numPr>
          <w:ilvl w:val="0"/>
          <w:numId w:val="21"/>
        </w:numPr>
        <w:spacing w:after="0" w:lineRule="auto"/>
        <w:ind w:left="720" w:hanging="360"/>
        <w:rPr/>
      </w:pPr>
      <w:r w:rsidDel="00000000" w:rsidR="00000000" w:rsidRPr="00000000">
        <w:rPr>
          <w:rtl w:val="0"/>
        </w:rPr>
        <w:t xml:space="preserve">Creating a new entity responsible for arranging policies for existing customers at renewal.</w:t>
      </w:r>
    </w:p>
    <w:p w:rsidR="00000000" w:rsidDel="00000000" w:rsidP="00000000" w:rsidRDefault="00000000" w:rsidRPr="00000000" w14:paraId="00000B95">
      <w:pPr>
        <w:numPr>
          <w:ilvl w:val="0"/>
          <w:numId w:val="21"/>
        </w:numPr>
        <w:spacing w:after="0" w:before="0" w:lineRule="auto"/>
        <w:ind w:left="720" w:hanging="360"/>
        <w:rPr/>
      </w:pPr>
      <w:r w:rsidDel="00000000" w:rsidR="00000000" w:rsidRPr="00000000">
        <w:rPr>
          <w:rtl w:val="0"/>
        </w:rPr>
        <w:t xml:space="preserve">Transferring customers to a different entity or subsidiary within the same group to increase pricing.</w:t>
      </w:r>
    </w:p>
    <w:p w:rsidR="00000000" w:rsidDel="00000000" w:rsidP="00000000" w:rsidRDefault="00000000" w:rsidRPr="00000000" w14:paraId="00000B96">
      <w:pPr>
        <w:numPr>
          <w:ilvl w:val="0"/>
          <w:numId w:val="21"/>
        </w:numPr>
        <w:spacing w:before="0" w:lineRule="auto"/>
        <w:ind w:left="720" w:hanging="360"/>
        <w:rPr/>
      </w:pPr>
      <w:r w:rsidDel="00000000" w:rsidR="00000000" w:rsidRPr="00000000">
        <w:rPr>
          <w:rtl w:val="0"/>
        </w:rPr>
        <w:t xml:space="preserve">Selling superficially different versions of an existing product to justify a price increase.</w:t>
      </w:r>
    </w:p>
    <w:p w:rsidR="00000000" w:rsidDel="00000000" w:rsidP="00000000" w:rsidRDefault="00000000" w:rsidRPr="00000000" w14:paraId="00000B97">
      <w:pPr>
        <w:rPr/>
      </w:pPr>
      <w:r w:rsidDel="00000000" w:rsidR="00000000" w:rsidRPr="00000000">
        <w:rPr>
          <w:rtl w:val="0"/>
        </w:rPr>
        <w:t xml:space="preserve">These practices may be used as evidence to establish a contravention of ICOBS 6B.2.42R and ICOBS 2.5.-1R.</w:t>
      </w:r>
    </w:p>
    <w:p w:rsidR="00000000" w:rsidDel="00000000" w:rsidP="00000000" w:rsidRDefault="00000000" w:rsidRPr="00000000" w14:paraId="00000B98">
      <w:pPr>
        <w:rPr>
          <w:rFonts w:ascii="Nunito" w:cs="Nunito" w:eastAsia="Nunito" w:hAnsi="Nunito"/>
          <w:b w:val="1"/>
        </w:rPr>
      </w:pPr>
      <w:r w:rsidDel="00000000" w:rsidR="00000000" w:rsidRPr="00000000">
        <w:rPr>
          <w:rFonts w:ascii="Nunito" w:cs="Nunito" w:eastAsia="Nunito" w:hAnsi="Nunito"/>
          <w:b w:val="1"/>
          <w:rtl w:val="0"/>
        </w:rPr>
        <w:t xml:space="preserve">Allowable Pricing Flexibility</w:t>
      </w:r>
    </w:p>
    <w:p w:rsidR="00000000" w:rsidDel="00000000" w:rsidP="00000000" w:rsidRDefault="00000000" w:rsidRPr="00000000" w14:paraId="00000B99">
      <w:pPr>
        <w:rPr/>
      </w:pPr>
      <w:r w:rsidDel="00000000" w:rsidR="00000000" w:rsidRPr="00000000">
        <w:rPr>
          <w:rtl w:val="0"/>
        </w:rPr>
        <w:t xml:space="preserve">While firms must ensure fair treatment, offering renewal prices lower than the equivalent new business price, regardless of customer tenure, is permissible, provided the pricing decision is based on legitimate factors.</w:t>
      </w:r>
    </w:p>
    <w:p w:rsidR="00000000" w:rsidDel="00000000" w:rsidP="00000000" w:rsidRDefault="00000000" w:rsidRPr="00000000" w14:paraId="00000B9A">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9B">
      <w:pPr>
        <w:rPr/>
      </w:pPr>
      <w:r w:rsidDel="00000000" w:rsidR="00000000" w:rsidRPr="00000000">
        <w:rPr>
          <w:rtl w:val="0"/>
        </w:rPr>
        <w:t xml:space="preserve">Firms must treat long-tenured customers fairly by ensuring that their renewal prices do not exceed those for new business of the same coverage. Renewal pricing models should not unfairly escalate based on customer tenure, and firms must avoid tactics that disguise price increases. While offering lower renewal prices is allowed, firms must not manipulate customer classification or sales channels to impose higher charges.</w:t>
      </w:r>
    </w:p>
    <w:p w:rsidR="00000000" w:rsidDel="00000000" w:rsidP="00000000" w:rsidRDefault="00000000" w:rsidRPr="00000000" w14:paraId="00000B9C">
      <w:pPr>
        <w:rPr/>
      </w:pPr>
      <w:r w:rsidDel="00000000" w:rsidR="00000000" w:rsidRPr="00000000">
        <w:rPr>
          <w:rtl w:val="0"/>
        </w:rPr>
      </w:r>
    </w:p>
    <w:p w:rsidR="00000000" w:rsidDel="00000000" w:rsidP="00000000" w:rsidRDefault="00000000" w:rsidRPr="00000000" w14:paraId="00000B9D">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rtvwmdq0ivc0" w:id="112"/>
      <w:bookmarkEnd w:id="112"/>
      <w:r w:rsidDel="00000000" w:rsidR="00000000" w:rsidRPr="00000000">
        <w:br w:type="page"/>
      </w:r>
      <w:r w:rsidDel="00000000" w:rsidR="00000000" w:rsidRPr="00000000">
        <w:rPr>
          <w:rtl w:val="0"/>
        </w:rPr>
      </w:r>
    </w:p>
    <w:p w:rsidR="00000000" w:rsidDel="00000000" w:rsidP="00000000" w:rsidRDefault="00000000" w:rsidRPr="00000000" w14:paraId="00000B9E">
      <w:pPr>
        <w:pStyle w:val="Heading2"/>
        <w:rPr/>
      </w:pPr>
      <w:bookmarkStart w:colFirst="0" w:colLast="0" w:name="_heading=h.tffwty436q4" w:id="113"/>
      <w:bookmarkEnd w:id="113"/>
      <w:r w:rsidDel="00000000" w:rsidR="00000000" w:rsidRPr="00000000">
        <w:rPr>
          <w:rtl w:val="0"/>
        </w:rPr>
        <w:t xml:space="preserve">Notifications to the FCA</w:t>
      </w:r>
    </w:p>
    <w:p w:rsidR="00000000" w:rsidDel="00000000" w:rsidP="00000000" w:rsidRDefault="00000000" w:rsidRPr="00000000" w14:paraId="00000B9F">
      <w:pPr>
        <w:rPr/>
      </w:pPr>
      <w:r w:rsidDel="00000000" w:rsidR="00000000" w:rsidRPr="00000000">
        <w:rPr>
          <w:rtl w:val="0"/>
        </w:rPr>
        <w:t xml:space="preserve">A firm must notify the FCA if it becomes aware that any other firm in the distribution chain may not comply with the rules in this chapter. This requirement ensures that the regulatory framework maintains its integrity and that customers are protected from non-compliant practices within the insurance distribution chain.</w:t>
      </w:r>
    </w:p>
    <w:tbl>
      <w:tblPr>
        <w:tblStyle w:val="Table102"/>
        <w:tblW w:w="9025.0" w:type="dxa"/>
        <w:jc w:val="left"/>
        <w:tblLayout w:type="fixed"/>
        <w:tblLook w:val="0600"/>
      </w:tblPr>
      <w:tblGrid>
        <w:gridCol w:w="2950"/>
        <w:gridCol w:w="1203"/>
        <w:gridCol w:w="4872"/>
        <w:tblGridChange w:id="0">
          <w:tblGrid>
            <w:gridCol w:w="2950"/>
            <w:gridCol w:w="1203"/>
            <w:gridCol w:w="4872"/>
          </w:tblGrid>
        </w:tblGridChange>
      </w:tblGrid>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A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A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Rule Reference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A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Obligation</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A3">
            <w:pPr>
              <w:spacing w:after="0" w:before="0" w:line="240" w:lineRule="auto"/>
              <w:jc w:val="left"/>
              <w:rPr/>
            </w:pPr>
            <w:r w:rsidDel="00000000" w:rsidR="00000000" w:rsidRPr="00000000">
              <w:rPr>
                <w:rtl w:val="0"/>
              </w:rPr>
              <w:t xml:space="preserve">Notifying FCA of non-compliance within the distribution chain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A4">
            <w:pPr>
              <w:spacing w:after="0" w:before="0" w:line="240" w:lineRule="auto"/>
              <w:jc w:val="left"/>
              <w:rPr/>
            </w:pPr>
            <w:r w:rsidDel="00000000" w:rsidR="00000000" w:rsidRPr="00000000">
              <w:rPr>
                <w:rtl w:val="0"/>
              </w:rPr>
              <w:t xml:space="preserve">ICOBS 6 B. 2.45R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A5">
            <w:pPr>
              <w:spacing w:after="0" w:before="0" w:line="240" w:lineRule="auto"/>
              <w:jc w:val="left"/>
              <w:rPr/>
            </w:pPr>
            <w:r w:rsidDel="00000000" w:rsidR="00000000" w:rsidRPr="00000000">
              <w:rPr>
                <w:rtl w:val="0"/>
              </w:rPr>
              <w:t xml:space="preserve">If a firm suspects that another firm in the distribution chain fails to comply with the rules, it must notify the FCA.</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A6">
            <w:pPr>
              <w:spacing w:after="0" w:before="0" w:line="240" w:lineRule="auto"/>
              <w:jc w:val="left"/>
              <w:rPr/>
            </w:pPr>
            <w:r w:rsidDel="00000000" w:rsidR="00000000" w:rsidRPr="00000000">
              <w:rPr>
                <w:rtl w:val="0"/>
              </w:rPr>
              <w:t xml:space="preserve">Changes to pricing models with potential customer harm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A7">
            <w:pPr>
              <w:spacing w:after="0" w:before="0" w:line="240" w:lineRule="auto"/>
              <w:jc w:val="left"/>
              <w:rPr/>
            </w:pPr>
            <w:r w:rsidDel="00000000" w:rsidR="00000000" w:rsidRPr="00000000">
              <w:rPr>
                <w:rtl w:val="0"/>
              </w:rPr>
              <w:t xml:space="preserve">ICOBS 6B.2.46G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A8">
            <w:pPr>
              <w:spacing w:after="0" w:before="0" w:line="240" w:lineRule="auto"/>
              <w:jc w:val="left"/>
              <w:rPr/>
            </w:pPr>
            <w:r w:rsidDel="00000000" w:rsidR="00000000" w:rsidRPr="00000000">
              <w:rPr>
                <w:rtl w:val="0"/>
              </w:rPr>
              <w:t xml:space="preserve">Firms should report any pricing model changes that could pose a material risk of harm to customers.</w:t>
            </w:r>
          </w:p>
        </w:tc>
      </w:tr>
    </w:tbl>
    <w:p w:rsidR="00000000" w:rsidDel="00000000" w:rsidP="00000000" w:rsidRDefault="00000000" w:rsidRPr="00000000" w14:paraId="00000BA9">
      <w:pPr>
        <w:rPr>
          <w:rFonts w:ascii="Nunito" w:cs="Nunito" w:eastAsia="Nunito" w:hAnsi="Nunito"/>
          <w:b w:val="1"/>
        </w:rPr>
      </w:pPr>
      <w:r w:rsidDel="00000000" w:rsidR="00000000" w:rsidRPr="00000000">
        <w:rPr>
          <w:rFonts w:ascii="Nunito" w:cs="Nunito" w:eastAsia="Nunito" w:hAnsi="Nunito"/>
          <w:b w:val="1"/>
          <w:rtl w:val="0"/>
        </w:rPr>
        <w:t xml:space="preserve">Principle 11 – Relationship with Regulators</w:t>
      </w:r>
    </w:p>
    <w:p w:rsidR="00000000" w:rsidDel="00000000" w:rsidP="00000000" w:rsidRDefault="00000000" w:rsidRPr="00000000" w14:paraId="00000BAA">
      <w:pPr>
        <w:rPr/>
      </w:pPr>
      <w:r w:rsidDel="00000000" w:rsidR="00000000" w:rsidRPr="00000000">
        <w:rPr>
          <w:rtl w:val="0"/>
        </w:rPr>
        <w:t xml:space="preserve">Firms must act openly and cooperatively with the FCA, including notifying the regulator of significant developments. Under Principle 11, firms should proactively report changes to their pricing models if they pose a material risk of harm to customers. This transparency helps the FCA assess market developments and take regulatory action when necessary.</w:t>
      </w:r>
    </w:p>
    <w:p w:rsidR="00000000" w:rsidDel="00000000" w:rsidP="00000000" w:rsidRDefault="00000000" w:rsidRPr="00000000" w14:paraId="00000BAB">
      <w:pPr>
        <w:rPr>
          <w:rFonts w:ascii="Nunito" w:cs="Nunito" w:eastAsia="Nunito" w:hAnsi="Nunito"/>
          <w:b w:val="1"/>
        </w:rPr>
      </w:pPr>
      <w:r w:rsidDel="00000000" w:rsidR="00000000" w:rsidRPr="00000000">
        <w:rPr>
          <w:rFonts w:ascii="Nunito" w:cs="Nunito" w:eastAsia="Nunito" w:hAnsi="Nunito"/>
          <w:b w:val="1"/>
          <w:rtl w:val="0"/>
        </w:rPr>
        <w:t xml:space="preserve">Examples of When to Notify the FCA</w:t>
      </w:r>
    </w:p>
    <w:p w:rsidR="00000000" w:rsidDel="00000000" w:rsidP="00000000" w:rsidRDefault="00000000" w:rsidRPr="00000000" w14:paraId="00000BAC">
      <w:pPr>
        <w:rPr/>
      </w:pPr>
      <w:r w:rsidDel="00000000" w:rsidR="00000000" w:rsidRPr="00000000">
        <w:rPr>
          <w:rtl w:val="0"/>
        </w:rPr>
        <w:t xml:space="preserve">A firm should notify the FCA in situations such as:</w:t>
      </w:r>
    </w:p>
    <w:p w:rsidR="00000000" w:rsidDel="00000000" w:rsidP="00000000" w:rsidRDefault="00000000" w:rsidRPr="00000000" w14:paraId="00000BAD">
      <w:pPr>
        <w:numPr>
          <w:ilvl w:val="0"/>
          <w:numId w:val="132"/>
        </w:numPr>
        <w:spacing w:after="0" w:lineRule="auto"/>
        <w:ind w:left="720" w:hanging="360"/>
        <w:rPr/>
      </w:pPr>
      <w:r w:rsidDel="00000000" w:rsidR="00000000" w:rsidRPr="00000000">
        <w:rPr>
          <w:rtl w:val="0"/>
        </w:rPr>
        <w:t xml:space="preserve">Discovering that another intermediary in the distribution chain is misrepresenting or failing to disclose key pricing information.</w:t>
      </w:r>
    </w:p>
    <w:p w:rsidR="00000000" w:rsidDel="00000000" w:rsidP="00000000" w:rsidRDefault="00000000" w:rsidRPr="00000000" w14:paraId="00000BAE">
      <w:pPr>
        <w:numPr>
          <w:ilvl w:val="0"/>
          <w:numId w:val="132"/>
        </w:numPr>
        <w:spacing w:after="0" w:before="0" w:lineRule="auto"/>
        <w:ind w:left="720" w:hanging="360"/>
        <w:rPr/>
      </w:pPr>
      <w:r w:rsidDel="00000000" w:rsidR="00000000" w:rsidRPr="00000000">
        <w:rPr>
          <w:rtl w:val="0"/>
        </w:rPr>
        <w:t xml:space="preserve">Identifying that an insurer's renewal pricing is disproportionately disadvantaging existing customers.</w:t>
      </w:r>
    </w:p>
    <w:p w:rsidR="00000000" w:rsidDel="00000000" w:rsidP="00000000" w:rsidRDefault="00000000" w:rsidRPr="00000000" w14:paraId="00000BAF">
      <w:pPr>
        <w:numPr>
          <w:ilvl w:val="0"/>
          <w:numId w:val="132"/>
        </w:numPr>
        <w:spacing w:before="0" w:lineRule="auto"/>
        <w:ind w:left="720" w:hanging="360"/>
        <w:rPr/>
      </w:pPr>
      <w:r w:rsidDel="00000000" w:rsidR="00000000" w:rsidRPr="00000000">
        <w:rPr>
          <w:rtl w:val="0"/>
        </w:rPr>
        <w:t xml:space="preserve">Making a material change to pricing strategies could negatively impact policyholders, such as removing long-term customer discounts or introducing new rating factors that may result in unfair discrimination.</w:t>
      </w:r>
    </w:p>
    <w:p w:rsidR="00000000" w:rsidDel="00000000" w:rsidP="00000000" w:rsidRDefault="00000000" w:rsidRPr="00000000" w14:paraId="00000BB0">
      <w:pPr>
        <w:rPr>
          <w:rFonts w:ascii="Nunito" w:cs="Nunito" w:eastAsia="Nunito" w:hAnsi="Nunito"/>
          <w:b w:val="1"/>
        </w:rPr>
      </w:pPr>
      <w:r w:rsidDel="00000000" w:rsidR="00000000" w:rsidRPr="00000000">
        <w:rPr>
          <w:rFonts w:ascii="Nunito" w:cs="Nunito" w:eastAsia="Nunito" w:hAnsi="Nunito"/>
          <w:b w:val="1"/>
          <w:rtl w:val="0"/>
        </w:rPr>
        <w:t xml:space="preserve">Consequences of Failing to Notify</w:t>
      </w:r>
    </w:p>
    <w:p w:rsidR="00000000" w:rsidDel="00000000" w:rsidP="00000000" w:rsidRDefault="00000000" w:rsidRPr="00000000" w14:paraId="00000BB1">
      <w:pPr>
        <w:rPr/>
      </w:pPr>
      <w:r w:rsidDel="00000000" w:rsidR="00000000" w:rsidRPr="00000000">
        <w:rPr>
          <w:rtl w:val="0"/>
        </w:rPr>
        <w:t xml:space="preserve">Failure to notify the FCA when required could result in regulatory action, including enforcement measures, fines, or sanctions against the firm. Timely and accurate reporting is key to maintaining compliance with FCA expectations.</w:t>
      </w:r>
    </w:p>
    <w:p w:rsidR="00000000" w:rsidDel="00000000" w:rsidP="00000000" w:rsidRDefault="00000000" w:rsidRPr="00000000" w14:paraId="00000BB2">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B3">
      <w:pPr>
        <w:rPr/>
      </w:pPr>
      <w:r w:rsidDel="00000000" w:rsidR="00000000" w:rsidRPr="00000000">
        <w:rPr>
          <w:rtl w:val="0"/>
        </w:rPr>
        <w:t xml:space="preserve">If a firm becomes aware that another firm in the insurance distribution chain is breaking the rules, it must report this to the FCA. Additionally, if a firm changes its pricing model in a way that could harm customers, it should inform the FCA under Principle 11. This ensures transparency and protects consumers from unfair practices.</w:t>
      </w:r>
    </w:p>
    <w:p w:rsidR="00000000" w:rsidDel="00000000" w:rsidP="00000000" w:rsidRDefault="00000000" w:rsidRPr="00000000" w14:paraId="00000BB4">
      <w:pPr>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3ts1xeuy44bx" w:id="114"/>
      <w:bookmarkEnd w:id="114"/>
      <w:r w:rsidDel="00000000" w:rsidR="00000000" w:rsidRPr="00000000">
        <w:br w:type="page"/>
      </w:r>
      <w:r w:rsidDel="00000000" w:rsidR="00000000" w:rsidRPr="00000000">
        <w:rPr>
          <w:rtl w:val="0"/>
        </w:rPr>
      </w:r>
    </w:p>
    <w:p w:rsidR="00000000" w:rsidDel="00000000" w:rsidP="00000000" w:rsidRDefault="00000000" w:rsidRPr="00000000" w14:paraId="00000BB7">
      <w:pPr>
        <w:pStyle w:val="Heading2"/>
        <w:rPr/>
      </w:pPr>
      <w:bookmarkStart w:colFirst="0" w:colLast="0" w:name="_heading=h.p2igquev0ros" w:id="115"/>
      <w:bookmarkEnd w:id="115"/>
      <w:r w:rsidDel="00000000" w:rsidR="00000000" w:rsidRPr="00000000">
        <w:rPr>
          <w:rtl w:val="0"/>
        </w:rPr>
        <w:t xml:space="preserve">Sales Practices: Renewal Pricing and Fair Treatment of Customers</w:t>
      </w:r>
    </w:p>
    <w:p w:rsidR="00000000" w:rsidDel="00000000" w:rsidP="00000000" w:rsidRDefault="00000000" w:rsidRPr="00000000" w14:paraId="00000BB8">
      <w:pPr>
        <w:rPr/>
      </w:pPr>
      <w:r w:rsidDel="00000000" w:rsidR="00000000" w:rsidRPr="00000000">
        <w:rPr>
          <w:rtl w:val="0"/>
        </w:rPr>
        <w:t xml:space="preserve">Firms must ensure that their sales practices at renewal do not unfairly disadvantage customers based on the length of time they have held a policy. The rules set out in ICOBS 6B.2.47R to ICOBS 6B.2.50G establish precise requirements for renewal pricing and customer interactions, ensuring transparency and fairness and preventing systematic discrimination against long-standing customers.</w:t>
      </w:r>
    </w:p>
    <w:p w:rsidR="00000000" w:rsidDel="00000000" w:rsidP="00000000" w:rsidRDefault="00000000" w:rsidRPr="00000000" w14:paraId="00000BB9">
      <w:pPr>
        <w:rPr>
          <w:rFonts w:ascii="Nunito" w:cs="Nunito" w:eastAsia="Nunito" w:hAnsi="Nunito"/>
          <w:b w:val="1"/>
        </w:rPr>
      </w:pPr>
      <w:r w:rsidDel="00000000" w:rsidR="00000000" w:rsidRPr="00000000">
        <w:rPr>
          <w:rFonts w:ascii="Nunito" w:cs="Nunito" w:eastAsia="Nunito" w:hAnsi="Nunito"/>
          <w:b w:val="1"/>
          <w:rtl w:val="0"/>
        </w:rPr>
        <w:t xml:space="preserve">Fair Treatment at Renewal</w:t>
      </w:r>
    </w:p>
    <w:tbl>
      <w:tblPr>
        <w:tblStyle w:val="Table103"/>
        <w:tblW w:w="9025.0" w:type="dxa"/>
        <w:jc w:val="left"/>
        <w:tblLayout w:type="fixed"/>
        <w:tblLook w:val="0600"/>
      </w:tblPr>
      <w:tblGrid>
        <w:gridCol w:w="1534"/>
        <w:gridCol w:w="7491"/>
        <w:tblGridChange w:id="0">
          <w:tblGrid>
            <w:gridCol w:w="1534"/>
            <w:gridCol w:w="749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B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B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Summary</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BC">
            <w:pPr>
              <w:spacing w:after="0" w:before="0" w:line="240" w:lineRule="auto"/>
              <w:jc w:val="left"/>
              <w:rPr/>
            </w:pPr>
            <w:r w:rsidDel="00000000" w:rsidR="00000000" w:rsidRPr="00000000">
              <w:rPr>
                <w:rtl w:val="0"/>
              </w:rPr>
              <w:t xml:space="preserve">ICOBS 6B.2.47R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BD">
            <w:pPr>
              <w:spacing w:after="0" w:before="0" w:line="240" w:lineRule="auto"/>
              <w:jc w:val="left"/>
              <w:rPr/>
            </w:pPr>
            <w:r w:rsidDel="00000000" w:rsidR="00000000" w:rsidRPr="00000000">
              <w:rPr>
                <w:rtl w:val="0"/>
              </w:rPr>
              <w:t xml:space="preserve">Firms must not systematically discriminate against customers based on tenure when communicating a renewal price or discussing it with a customer.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BE">
            <w:pPr>
              <w:spacing w:after="0" w:before="0" w:line="240" w:lineRule="auto"/>
              <w:jc w:val="left"/>
              <w:rPr/>
            </w:pPr>
            <w:r w:rsidDel="00000000" w:rsidR="00000000" w:rsidRPr="00000000">
              <w:rPr>
                <w:rtl w:val="0"/>
              </w:rPr>
              <w:t xml:space="preserve">ICOBS 6 B. 2.48R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BF">
            <w:pPr>
              <w:spacing w:after="0" w:before="0" w:line="240" w:lineRule="auto"/>
              <w:jc w:val="left"/>
              <w:rPr/>
            </w:pPr>
            <w:r w:rsidDel="00000000" w:rsidR="00000000" w:rsidRPr="00000000">
              <w:rPr>
                <w:rtl w:val="0"/>
              </w:rPr>
              <w:t xml:space="preserve">Firms must not systematically discriminate against customers based on tenure when communicating the price of any additional product at renewal.</w:t>
            </w:r>
          </w:p>
        </w:tc>
      </w:tr>
    </w:tbl>
    <w:p w:rsidR="00000000" w:rsidDel="00000000" w:rsidP="00000000" w:rsidRDefault="00000000" w:rsidRPr="00000000" w14:paraId="00000BC0">
      <w:pPr>
        <w:numPr>
          <w:ilvl w:val="0"/>
          <w:numId w:val="90"/>
        </w:numPr>
        <w:spacing w:after="0" w:lineRule="auto"/>
        <w:ind w:left="720" w:hanging="360"/>
        <w:rPr/>
      </w:pPr>
      <w:r w:rsidDel="00000000" w:rsidR="00000000" w:rsidRPr="00000000">
        <w:rPr>
          <w:rtl w:val="0"/>
        </w:rPr>
        <w:t xml:space="preserve">Key expectations:</w:t>
      </w:r>
    </w:p>
    <w:p w:rsidR="00000000" w:rsidDel="00000000" w:rsidP="00000000" w:rsidRDefault="00000000" w:rsidRPr="00000000" w14:paraId="00000BC1">
      <w:pPr>
        <w:numPr>
          <w:ilvl w:val="1"/>
          <w:numId w:val="90"/>
        </w:numPr>
        <w:spacing w:after="0" w:before="0" w:lineRule="auto"/>
        <w:ind w:left="1440" w:hanging="360"/>
        <w:rPr/>
      </w:pPr>
      <w:r w:rsidDel="00000000" w:rsidR="00000000" w:rsidRPr="00000000">
        <w:rPr>
          <w:rtl w:val="0"/>
        </w:rPr>
        <w:t xml:space="preserve">Customers should receive fair and transparent pricing at renewal, regardless of their length of service with the firm.</w:t>
      </w:r>
    </w:p>
    <w:p w:rsidR="00000000" w:rsidDel="00000000" w:rsidP="00000000" w:rsidRDefault="00000000" w:rsidRPr="00000000" w14:paraId="00000BC2">
      <w:pPr>
        <w:numPr>
          <w:ilvl w:val="1"/>
          <w:numId w:val="90"/>
        </w:numPr>
        <w:spacing w:before="0" w:lineRule="auto"/>
        <w:ind w:left="1440" w:hanging="360"/>
        <w:rPr/>
      </w:pPr>
      <w:r w:rsidDel="00000000" w:rsidR="00000000" w:rsidRPr="00000000">
        <w:rPr>
          <w:rtl w:val="0"/>
        </w:rPr>
        <w:t xml:space="preserve">Additional products offered at renewal must be priced relatively without penalising long-tenured customers.</w:t>
      </w:r>
    </w:p>
    <w:p w:rsidR="00000000" w:rsidDel="00000000" w:rsidP="00000000" w:rsidRDefault="00000000" w:rsidRPr="00000000" w14:paraId="00000BC3">
      <w:pPr>
        <w:rPr>
          <w:rFonts w:ascii="Nunito" w:cs="Nunito" w:eastAsia="Nunito" w:hAnsi="Nunito"/>
          <w:b w:val="1"/>
        </w:rPr>
      </w:pPr>
      <w:r w:rsidDel="00000000" w:rsidR="00000000" w:rsidRPr="00000000">
        <w:rPr>
          <w:rFonts w:ascii="Nunito" w:cs="Nunito" w:eastAsia="Nunito" w:hAnsi="Nunito"/>
          <w:b w:val="1"/>
          <w:rtl w:val="0"/>
        </w:rPr>
        <w:t xml:space="preserve">Prohibited Practices</w:t>
      </w:r>
    </w:p>
    <w:p w:rsidR="00000000" w:rsidDel="00000000" w:rsidP="00000000" w:rsidRDefault="00000000" w:rsidRPr="00000000" w14:paraId="00000BC4">
      <w:pPr>
        <w:rPr/>
      </w:pPr>
      <w:r w:rsidDel="00000000" w:rsidR="00000000" w:rsidRPr="00000000">
        <w:rPr>
          <w:rtl w:val="0"/>
        </w:rPr>
        <w:t xml:space="preserve">A firm must not engage in communication or conduct that could discourage customers, particularly long-tenured ones, from exploring alternative options. This includes:</w:t>
      </w:r>
    </w:p>
    <w:p w:rsidR="00000000" w:rsidDel="00000000" w:rsidP="00000000" w:rsidRDefault="00000000" w:rsidRPr="00000000" w14:paraId="00000BC5">
      <w:pPr>
        <w:numPr>
          <w:ilvl w:val="0"/>
          <w:numId w:val="171"/>
        </w:numPr>
        <w:spacing w:after="0" w:lineRule="auto"/>
        <w:ind w:left="720" w:hanging="360"/>
        <w:rPr/>
      </w:pPr>
      <w:r w:rsidDel="00000000" w:rsidR="00000000" w:rsidRPr="00000000">
        <w:rPr>
          <w:rtl w:val="0"/>
        </w:rPr>
        <w:t xml:space="preserve">Discouraging shopping around</w:t>
      </w:r>
    </w:p>
    <w:p w:rsidR="00000000" w:rsidDel="00000000" w:rsidP="00000000" w:rsidRDefault="00000000" w:rsidRPr="00000000" w14:paraId="00000BC6">
      <w:pPr>
        <w:numPr>
          <w:ilvl w:val="1"/>
          <w:numId w:val="171"/>
        </w:numPr>
        <w:spacing w:after="0" w:before="0" w:lineRule="auto"/>
        <w:ind w:left="1440" w:hanging="360"/>
        <w:rPr/>
      </w:pPr>
      <w:r w:rsidDel="00000000" w:rsidR="00000000" w:rsidRPr="00000000">
        <w:rPr>
          <w:rtl w:val="0"/>
        </w:rPr>
        <w:t xml:space="preserve">Firms should not communicate in ways that make long-standing customers less likely to compare their policies with those offered by other firms.</w:t>
      </w:r>
    </w:p>
    <w:p w:rsidR="00000000" w:rsidDel="00000000" w:rsidP="00000000" w:rsidRDefault="00000000" w:rsidRPr="00000000" w14:paraId="00000BC7">
      <w:pPr>
        <w:numPr>
          <w:ilvl w:val="0"/>
          <w:numId w:val="171"/>
        </w:numPr>
        <w:spacing w:after="0" w:before="0" w:lineRule="auto"/>
        <w:ind w:left="720" w:hanging="360"/>
        <w:rPr/>
      </w:pPr>
      <w:r w:rsidDel="00000000" w:rsidR="00000000" w:rsidRPr="00000000">
        <w:rPr>
          <w:rtl w:val="0"/>
        </w:rPr>
        <w:t xml:space="preserve">Influencing customer behaviour unfairly</w:t>
      </w:r>
    </w:p>
    <w:p w:rsidR="00000000" w:rsidDel="00000000" w:rsidP="00000000" w:rsidRDefault="00000000" w:rsidRPr="00000000" w14:paraId="00000BC8">
      <w:pPr>
        <w:numPr>
          <w:ilvl w:val="1"/>
          <w:numId w:val="171"/>
        </w:numPr>
        <w:spacing w:after="0" w:before="0" w:lineRule="auto"/>
        <w:ind w:left="1440" w:hanging="360"/>
        <w:rPr/>
      </w:pPr>
      <w:r w:rsidDel="00000000" w:rsidR="00000000" w:rsidRPr="00000000">
        <w:rPr>
          <w:rtl w:val="0"/>
        </w:rPr>
        <w:t xml:space="preserve">Firms should not create conditions that make it less likely that long-tenured customers will contact the firm to negotiate a renewal price.</w:t>
      </w:r>
    </w:p>
    <w:p w:rsidR="00000000" w:rsidDel="00000000" w:rsidP="00000000" w:rsidRDefault="00000000" w:rsidRPr="00000000" w14:paraId="00000BC9">
      <w:pPr>
        <w:numPr>
          <w:ilvl w:val="0"/>
          <w:numId w:val="171"/>
        </w:numPr>
        <w:spacing w:after="0" w:before="0" w:lineRule="auto"/>
        <w:ind w:left="720" w:hanging="360"/>
        <w:rPr/>
      </w:pPr>
      <w:r w:rsidDel="00000000" w:rsidR="00000000" w:rsidRPr="00000000">
        <w:rPr>
          <w:rtl w:val="0"/>
        </w:rPr>
        <w:t xml:space="preserve">Encouraging passive acceptance</w:t>
      </w:r>
    </w:p>
    <w:p w:rsidR="00000000" w:rsidDel="00000000" w:rsidP="00000000" w:rsidRDefault="00000000" w:rsidRPr="00000000" w14:paraId="00000BCA">
      <w:pPr>
        <w:numPr>
          <w:ilvl w:val="1"/>
          <w:numId w:val="171"/>
        </w:numPr>
        <w:spacing w:after="0" w:before="0" w:lineRule="auto"/>
        <w:ind w:left="1440" w:hanging="360"/>
        <w:rPr/>
      </w:pPr>
      <w:r w:rsidDel="00000000" w:rsidR="00000000" w:rsidRPr="00000000">
        <w:rPr>
          <w:rtl w:val="0"/>
        </w:rPr>
        <w:t xml:space="preserve">Firms should not interact with long-standing customers in a way that encourages them to accept a renewal price without questioning it.</w:t>
      </w:r>
    </w:p>
    <w:p w:rsidR="00000000" w:rsidDel="00000000" w:rsidP="00000000" w:rsidRDefault="00000000" w:rsidRPr="00000000" w14:paraId="00000BCB">
      <w:pPr>
        <w:numPr>
          <w:ilvl w:val="0"/>
          <w:numId w:val="171"/>
        </w:numPr>
        <w:spacing w:after="0" w:before="0" w:lineRule="auto"/>
        <w:ind w:left="720" w:hanging="360"/>
        <w:rPr/>
      </w:pPr>
      <w:r w:rsidDel="00000000" w:rsidR="00000000" w:rsidRPr="00000000">
        <w:rPr>
          <w:rtl w:val="0"/>
        </w:rPr>
        <w:t xml:space="preserve">Regulatory Breach Considerations</w:t>
      </w:r>
    </w:p>
    <w:p w:rsidR="00000000" w:rsidDel="00000000" w:rsidP="00000000" w:rsidRDefault="00000000" w:rsidRPr="00000000" w14:paraId="00000BCC">
      <w:pPr>
        <w:numPr>
          <w:ilvl w:val="1"/>
          <w:numId w:val="171"/>
        </w:numPr>
        <w:spacing w:before="0" w:lineRule="auto"/>
        <w:ind w:left="1440" w:hanging="360"/>
        <w:rPr/>
      </w:pPr>
      <w:r w:rsidDel="00000000" w:rsidR="00000000" w:rsidRPr="00000000">
        <w:rPr>
          <w:rtl w:val="0"/>
        </w:rPr>
        <w:t xml:space="preserve">If a firm engages in any of the above practices, it may be considered a breach of ICOBS 6B.2.47R or ICOBS 6B.2.48R, reinforcing the need for compliance.</w:t>
      </w:r>
    </w:p>
    <w:p w:rsidR="00000000" w:rsidDel="00000000" w:rsidP="00000000" w:rsidRDefault="00000000" w:rsidRPr="00000000" w14:paraId="00000BCD">
      <w:pPr>
        <w:rPr>
          <w:rFonts w:ascii="Nunito" w:cs="Nunito" w:eastAsia="Nunito" w:hAnsi="Nunito"/>
          <w:b w:val="1"/>
        </w:rPr>
      </w:pPr>
      <w:r w:rsidDel="00000000" w:rsidR="00000000" w:rsidRPr="00000000">
        <w:rPr>
          <w:rFonts w:ascii="Nunito" w:cs="Nunito" w:eastAsia="Nunito" w:hAnsi="Nunito"/>
          <w:b w:val="1"/>
          <w:rtl w:val="0"/>
        </w:rPr>
        <w:t xml:space="preserve">Negotiation of Renewal Pricing</w:t>
      </w:r>
    </w:p>
    <w:tbl>
      <w:tblPr>
        <w:tblStyle w:val="Table104"/>
        <w:tblW w:w="9025.0" w:type="dxa"/>
        <w:jc w:val="left"/>
        <w:tblLayout w:type="fixed"/>
        <w:tblLook w:val="0600"/>
      </w:tblPr>
      <w:tblGrid>
        <w:gridCol w:w="1269"/>
        <w:gridCol w:w="7756"/>
        <w:tblGridChange w:id="0">
          <w:tblGrid>
            <w:gridCol w:w="1269"/>
            <w:gridCol w:w="7756"/>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C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Guidance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C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Explanation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D0">
            <w:pPr>
              <w:spacing w:after="0" w:before="0" w:line="240" w:lineRule="auto"/>
              <w:jc w:val="left"/>
              <w:rPr/>
            </w:pPr>
            <w:r w:rsidDel="00000000" w:rsidR="00000000" w:rsidRPr="00000000">
              <w:rPr>
                <w:rtl w:val="0"/>
              </w:rPr>
              <w:t xml:space="preserve">ICOBS 6B.2.50G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D1">
            <w:pPr>
              <w:spacing w:after="0" w:before="0" w:line="240" w:lineRule="auto"/>
              <w:jc w:val="left"/>
              <w:rPr/>
            </w:pPr>
            <w:r w:rsidDel="00000000" w:rsidR="00000000" w:rsidRPr="00000000">
              <w:rPr>
                <w:rtl w:val="0"/>
              </w:rPr>
              <w:t xml:space="preserve">Firms may offer individual discounts to customers during renewal discussions, even after initially communicating a renewal price.</w:t>
            </w:r>
          </w:p>
        </w:tc>
      </w:tr>
    </w:tbl>
    <w:p w:rsidR="00000000" w:rsidDel="00000000" w:rsidP="00000000" w:rsidRDefault="00000000" w:rsidRPr="00000000" w14:paraId="00000BD2">
      <w:pPr>
        <w:numPr>
          <w:ilvl w:val="0"/>
          <w:numId w:val="202"/>
        </w:numPr>
        <w:spacing w:after="0" w:lineRule="auto"/>
        <w:ind w:left="720" w:hanging="360"/>
        <w:rPr/>
      </w:pPr>
      <w:r w:rsidDel="00000000" w:rsidR="00000000" w:rsidRPr="00000000">
        <w:rPr>
          <w:rtl w:val="0"/>
        </w:rPr>
        <w:t xml:space="preserve">Firms can offer renewal price reductions in direct negotiations, ensuring customer flexibility.</w:t>
      </w:r>
    </w:p>
    <w:p w:rsidR="00000000" w:rsidDel="00000000" w:rsidP="00000000" w:rsidRDefault="00000000" w:rsidRPr="00000000" w14:paraId="00000BD3">
      <w:pPr>
        <w:numPr>
          <w:ilvl w:val="0"/>
          <w:numId w:val="202"/>
        </w:numPr>
        <w:spacing w:before="0" w:lineRule="auto"/>
        <w:ind w:left="720" w:hanging="360"/>
        <w:rPr/>
      </w:pPr>
      <w:r w:rsidDel="00000000" w:rsidR="00000000" w:rsidRPr="00000000">
        <w:rPr>
          <w:rtl w:val="0"/>
        </w:rPr>
        <w:t xml:space="preserve">This allows firms to respond to customer requests while complying with the requirement to avoid systemic discrimination.</w:t>
      </w:r>
    </w:p>
    <w:p w:rsidR="00000000" w:rsidDel="00000000" w:rsidP="00000000" w:rsidRDefault="00000000" w:rsidRPr="00000000" w14:paraId="00000BD4">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D5">
      <w:pPr>
        <w:rPr/>
      </w:pPr>
      <w:r w:rsidDel="00000000" w:rsidR="00000000" w:rsidRPr="00000000">
        <w:rPr>
          <w:rtl w:val="0"/>
        </w:rPr>
        <w:t xml:space="preserve">Firms must treat customers fairly at renewal and ensure pricing practices do not disadvantage long-tenured customers. Communications should not discourage customers from shopping around, negotiating, or questioning their renewal price. While firms can offer discounts during negotiations, they must ensure that initial renewal pricing is fair and non-discriminatory.</w:t>
      </w:r>
    </w:p>
    <w:p w:rsidR="00000000" w:rsidDel="00000000" w:rsidP="00000000" w:rsidRDefault="00000000" w:rsidRPr="00000000" w14:paraId="00000BD6">
      <w:pPr>
        <w:rPr/>
      </w:pPr>
      <w:r w:rsidDel="00000000" w:rsidR="00000000" w:rsidRPr="00000000">
        <w:rPr>
          <w:rtl w:val="0"/>
        </w:rPr>
      </w:r>
    </w:p>
    <w:p w:rsidR="00000000" w:rsidDel="00000000" w:rsidP="00000000" w:rsidRDefault="00000000" w:rsidRPr="00000000" w14:paraId="00000BD7">
      <w:pPr>
        <w:rPr/>
      </w:pPr>
      <w:r w:rsidDel="00000000" w:rsidR="00000000" w:rsidRPr="00000000">
        <w:rPr>
          <w:rtl w:val="0"/>
        </w:rPr>
      </w:r>
    </w:p>
    <w:p w:rsidR="00000000" w:rsidDel="00000000" w:rsidP="00000000" w:rsidRDefault="00000000" w:rsidRPr="00000000" w14:paraId="00000BD8">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xzwdank89k8s" w:id="116"/>
      <w:bookmarkEnd w:id="116"/>
      <w:r w:rsidDel="00000000" w:rsidR="00000000" w:rsidRPr="00000000">
        <w:br w:type="page"/>
      </w:r>
      <w:r w:rsidDel="00000000" w:rsidR="00000000" w:rsidRPr="00000000">
        <w:rPr>
          <w:rtl w:val="0"/>
        </w:rPr>
      </w:r>
    </w:p>
    <w:p w:rsidR="00000000" w:rsidDel="00000000" w:rsidP="00000000" w:rsidRDefault="00000000" w:rsidRPr="00000000" w14:paraId="00000BD9">
      <w:pPr>
        <w:pStyle w:val="Heading2"/>
        <w:rPr/>
      </w:pPr>
      <w:bookmarkStart w:colFirst="0" w:colLast="0" w:name="_heading=h.6zf0us90nv1y" w:id="117"/>
      <w:bookmarkEnd w:id="117"/>
      <w:r w:rsidDel="00000000" w:rsidR="00000000" w:rsidRPr="00000000">
        <w:rPr>
          <w:rtl w:val="0"/>
        </w:rPr>
        <w:t xml:space="preserve">Record-Keeping Requirements for Home and Motor Insurance Pricing</w:t>
      </w:r>
    </w:p>
    <w:p w:rsidR="00000000" w:rsidDel="00000000" w:rsidP="00000000" w:rsidRDefault="00000000" w:rsidRPr="00000000" w14:paraId="00000BDA">
      <w:pPr>
        <w:rPr/>
      </w:pPr>
      <w:r w:rsidDel="00000000" w:rsidR="00000000" w:rsidRPr="00000000">
        <w:rPr>
          <w:rtl w:val="0"/>
        </w:rPr>
        <w:t xml:space="preserve">Firms must establish and maintain comprehensive written records to demonstrate compliance with the non-discrimination requirements set out in ICOBS 6B.2. These records must detail how firms ensure that their pricing practices do not systematically disadvantage customers based on tenure.</w:t>
      </w:r>
    </w:p>
    <w:p w:rsidR="00000000" w:rsidDel="00000000" w:rsidP="00000000" w:rsidRDefault="00000000" w:rsidRPr="00000000" w14:paraId="00000BDB">
      <w:pPr>
        <w:rPr>
          <w:rFonts w:ascii="Nunito" w:cs="Nunito" w:eastAsia="Nunito" w:hAnsi="Nunito"/>
          <w:b w:val="1"/>
        </w:rPr>
      </w:pPr>
      <w:r w:rsidDel="00000000" w:rsidR="00000000" w:rsidRPr="00000000">
        <w:rPr>
          <w:rFonts w:ascii="Nunito" w:cs="Nunito" w:eastAsia="Nunito" w:hAnsi="Nunito"/>
          <w:b w:val="1"/>
          <w:rtl w:val="0"/>
        </w:rPr>
        <w:t xml:space="preserve">Key Record-Keeping Requirements</w:t>
      </w:r>
    </w:p>
    <w:p w:rsidR="00000000" w:rsidDel="00000000" w:rsidP="00000000" w:rsidRDefault="00000000" w:rsidRPr="00000000" w14:paraId="00000BDC">
      <w:pPr>
        <w:rPr/>
      </w:pPr>
      <w:r w:rsidDel="00000000" w:rsidR="00000000" w:rsidRPr="00000000">
        <w:rPr>
          <w:rtl w:val="0"/>
        </w:rPr>
        <w:t xml:space="preserve">Firms must document their approach to fair pricing through a structured assessment covering the following:</w:t>
      </w:r>
    </w:p>
    <w:p w:rsidR="00000000" w:rsidDel="00000000" w:rsidP="00000000" w:rsidRDefault="00000000" w:rsidRPr="00000000" w14:paraId="00000BDD">
      <w:pPr>
        <w:numPr>
          <w:ilvl w:val="0"/>
          <w:numId w:val="47"/>
        </w:numPr>
        <w:spacing w:after="0" w:lineRule="auto"/>
        <w:ind w:left="720" w:hanging="360"/>
        <w:rPr/>
      </w:pPr>
      <w:r w:rsidDel="00000000" w:rsidR="00000000" w:rsidRPr="00000000">
        <w:rPr>
          <w:rtl w:val="0"/>
        </w:rPr>
        <w:t xml:space="preserve">Assessment of Pricing Fairness</w:t>
      </w:r>
    </w:p>
    <w:p w:rsidR="00000000" w:rsidDel="00000000" w:rsidP="00000000" w:rsidRDefault="00000000" w:rsidRPr="00000000" w14:paraId="00000BDE">
      <w:pPr>
        <w:numPr>
          <w:ilvl w:val="1"/>
          <w:numId w:val="47"/>
        </w:numPr>
        <w:spacing w:after="0" w:before="0" w:lineRule="auto"/>
        <w:ind w:left="1440" w:hanging="360"/>
        <w:rPr/>
      </w:pPr>
      <w:r w:rsidDel="00000000" w:rsidR="00000000" w:rsidRPr="00000000">
        <w:rPr>
          <w:rtl w:val="0"/>
        </w:rPr>
        <w:t xml:space="preserve">An evaluation of whether the equivalent new business price for longer-tenured customers is systematically higher than that for new business customers.</w:t>
      </w:r>
    </w:p>
    <w:p w:rsidR="00000000" w:rsidDel="00000000" w:rsidP="00000000" w:rsidRDefault="00000000" w:rsidRPr="00000000" w14:paraId="00000BDF">
      <w:pPr>
        <w:numPr>
          <w:ilvl w:val="1"/>
          <w:numId w:val="47"/>
        </w:numPr>
        <w:spacing w:after="0" w:before="0" w:lineRule="auto"/>
        <w:ind w:left="1440" w:hanging="360"/>
        <w:rPr/>
      </w:pPr>
      <w:r w:rsidDel="00000000" w:rsidR="00000000" w:rsidRPr="00000000">
        <w:rPr>
          <w:rtl w:val="0"/>
        </w:rPr>
        <w:t xml:space="preserve">Evidence that renewal prices for customers in closed books are not unfairly inflated due to the inability to identify a closely matched product.</w:t>
      </w:r>
    </w:p>
    <w:p w:rsidR="00000000" w:rsidDel="00000000" w:rsidP="00000000" w:rsidRDefault="00000000" w:rsidRPr="00000000" w14:paraId="00000BE0">
      <w:pPr>
        <w:numPr>
          <w:ilvl w:val="1"/>
          <w:numId w:val="47"/>
        </w:numPr>
        <w:spacing w:after="0" w:before="0" w:lineRule="auto"/>
        <w:ind w:left="1440" w:hanging="360"/>
        <w:rPr/>
      </w:pPr>
      <w:r w:rsidDel="00000000" w:rsidR="00000000" w:rsidRPr="00000000">
        <w:rPr>
          <w:rtl w:val="0"/>
        </w:rPr>
        <w:t xml:space="preserve">Measures are in place to ensure that additional product prices at renewal offer fair value.</w:t>
      </w:r>
    </w:p>
    <w:p w:rsidR="00000000" w:rsidDel="00000000" w:rsidP="00000000" w:rsidRDefault="00000000" w:rsidRPr="00000000" w14:paraId="00000BE1">
      <w:pPr>
        <w:numPr>
          <w:ilvl w:val="0"/>
          <w:numId w:val="47"/>
        </w:numPr>
        <w:spacing w:after="0" w:before="0" w:lineRule="auto"/>
        <w:ind w:left="720" w:hanging="360"/>
        <w:rPr/>
      </w:pPr>
      <w:r w:rsidDel="00000000" w:rsidR="00000000" w:rsidRPr="00000000">
        <w:rPr>
          <w:rtl w:val="0"/>
        </w:rPr>
        <w:t xml:space="preserve">Controls and Oversight</w:t>
      </w:r>
    </w:p>
    <w:p w:rsidR="00000000" w:rsidDel="00000000" w:rsidP="00000000" w:rsidRDefault="00000000" w:rsidRPr="00000000" w14:paraId="00000BE2">
      <w:pPr>
        <w:numPr>
          <w:ilvl w:val="1"/>
          <w:numId w:val="47"/>
        </w:numPr>
        <w:spacing w:after="0" w:before="0" w:lineRule="auto"/>
        <w:ind w:left="1440" w:hanging="360"/>
        <w:rPr/>
      </w:pPr>
      <w:r w:rsidDel="00000000" w:rsidR="00000000" w:rsidRPr="00000000">
        <w:rPr>
          <w:rtl w:val="0"/>
        </w:rPr>
        <w:t xml:space="preserve">The controls implemented to prevent pricing models from systematically increasing prices based on customer tenure.</w:t>
      </w:r>
    </w:p>
    <w:p w:rsidR="00000000" w:rsidDel="00000000" w:rsidP="00000000" w:rsidRDefault="00000000" w:rsidRPr="00000000" w14:paraId="00000BE3">
      <w:pPr>
        <w:numPr>
          <w:ilvl w:val="1"/>
          <w:numId w:val="47"/>
        </w:numPr>
        <w:spacing w:after="0" w:before="0" w:lineRule="auto"/>
        <w:ind w:left="1440" w:hanging="360"/>
        <w:rPr/>
      </w:pPr>
      <w:r w:rsidDel="00000000" w:rsidR="00000000" w:rsidRPr="00000000">
        <w:rPr>
          <w:rtl w:val="0"/>
        </w:rPr>
        <w:t xml:space="preserve">Independent oversight of assessments and controls, ensuring impartial evaluation.</w:t>
      </w:r>
    </w:p>
    <w:p w:rsidR="00000000" w:rsidDel="00000000" w:rsidP="00000000" w:rsidRDefault="00000000" w:rsidRPr="00000000" w14:paraId="00000BE4">
      <w:pPr>
        <w:numPr>
          <w:ilvl w:val="0"/>
          <w:numId w:val="47"/>
        </w:numPr>
        <w:spacing w:after="0" w:before="0" w:lineRule="auto"/>
        <w:ind w:left="720" w:hanging="360"/>
        <w:rPr/>
      </w:pPr>
      <w:r w:rsidDel="00000000" w:rsidR="00000000" w:rsidRPr="00000000">
        <w:rPr>
          <w:rtl w:val="0"/>
        </w:rPr>
        <w:t xml:space="preserve">New Business Arrangements</w:t>
      </w:r>
    </w:p>
    <w:p w:rsidR="00000000" w:rsidDel="00000000" w:rsidP="00000000" w:rsidRDefault="00000000" w:rsidRPr="00000000" w14:paraId="00000BE5">
      <w:pPr>
        <w:numPr>
          <w:ilvl w:val="1"/>
          <w:numId w:val="47"/>
        </w:numPr>
        <w:spacing w:after="0" w:before="0" w:lineRule="auto"/>
        <w:ind w:left="1440" w:hanging="360"/>
        <w:rPr/>
      </w:pPr>
      <w:r w:rsidDel="00000000" w:rsidR="00000000" w:rsidRPr="00000000">
        <w:rPr>
          <w:rtl w:val="0"/>
        </w:rPr>
        <w:t xml:space="preserve">Documentation detailing how existing customers transitioning to new business pricing are treated fairly and in compliant with ICOBS 2.5.-1R.</w:t>
      </w:r>
    </w:p>
    <w:p w:rsidR="00000000" w:rsidDel="00000000" w:rsidP="00000000" w:rsidRDefault="00000000" w:rsidRPr="00000000" w14:paraId="00000BE6">
      <w:pPr>
        <w:numPr>
          <w:ilvl w:val="1"/>
          <w:numId w:val="47"/>
        </w:numPr>
        <w:spacing w:after="0" w:before="0" w:lineRule="auto"/>
        <w:ind w:left="1440" w:hanging="360"/>
        <w:rPr/>
      </w:pPr>
      <w:r w:rsidDel="00000000" w:rsidR="00000000" w:rsidRPr="00000000">
        <w:rPr>
          <w:rtl w:val="0"/>
        </w:rPr>
        <w:t xml:space="preserve">An impact assessment comparing prices before and after the implementation of these arrangements.</w:t>
      </w:r>
    </w:p>
    <w:p w:rsidR="00000000" w:rsidDel="00000000" w:rsidP="00000000" w:rsidRDefault="00000000" w:rsidRPr="00000000" w14:paraId="00000BE7">
      <w:pPr>
        <w:numPr>
          <w:ilvl w:val="0"/>
          <w:numId w:val="47"/>
        </w:numPr>
        <w:spacing w:after="0" w:before="0" w:lineRule="auto"/>
        <w:ind w:left="720" w:hanging="360"/>
        <w:rPr/>
      </w:pPr>
      <w:r w:rsidDel="00000000" w:rsidR="00000000" w:rsidRPr="00000000">
        <w:rPr>
          <w:rtl w:val="0"/>
        </w:rPr>
        <w:t xml:space="preserve">Decision-Making Considerations</w:t>
      </w:r>
    </w:p>
    <w:p w:rsidR="00000000" w:rsidDel="00000000" w:rsidP="00000000" w:rsidRDefault="00000000" w:rsidRPr="00000000" w14:paraId="00000BE8">
      <w:pPr>
        <w:numPr>
          <w:ilvl w:val="1"/>
          <w:numId w:val="47"/>
        </w:numPr>
        <w:spacing w:after="0" w:before="0" w:lineRule="auto"/>
        <w:ind w:left="1440" w:hanging="360"/>
        <w:rPr/>
      </w:pPr>
      <w:r w:rsidDel="00000000" w:rsidR="00000000" w:rsidRPr="00000000">
        <w:rPr>
          <w:rtl w:val="0"/>
        </w:rPr>
        <w:t xml:space="preserve">Justification for material decisions related to pricing, product variations, and the designation of closed books.</w:t>
      </w:r>
    </w:p>
    <w:p w:rsidR="00000000" w:rsidDel="00000000" w:rsidP="00000000" w:rsidRDefault="00000000" w:rsidRPr="00000000" w14:paraId="00000BE9">
      <w:pPr>
        <w:numPr>
          <w:ilvl w:val="1"/>
          <w:numId w:val="47"/>
        </w:numPr>
        <w:spacing w:before="0" w:lineRule="auto"/>
        <w:ind w:left="1440" w:hanging="360"/>
        <w:rPr/>
      </w:pPr>
      <w:r w:rsidDel="00000000" w:rsidR="00000000" w:rsidRPr="00000000">
        <w:rPr>
          <w:rtl w:val="0"/>
        </w:rPr>
        <w:t xml:space="preserve">Internal deliberations on maintaining compliance with pricing rules, particularly when setting equivalent new business prices.</w:t>
      </w:r>
    </w:p>
    <w:p w:rsidR="00000000" w:rsidDel="00000000" w:rsidP="00000000" w:rsidRDefault="00000000" w:rsidRPr="00000000" w14:paraId="00000BEA">
      <w:pPr>
        <w:rPr/>
      </w:pPr>
      <w:r w:rsidDel="00000000" w:rsidR="00000000" w:rsidRPr="00000000">
        <w:rPr>
          <w:rtl w:val="0"/>
        </w:rPr>
        <w:t xml:space="preserve">Records must be structured to include:</w:t>
      </w:r>
    </w:p>
    <w:p w:rsidR="00000000" w:rsidDel="00000000" w:rsidP="00000000" w:rsidRDefault="00000000" w:rsidRPr="00000000" w14:paraId="00000BEB">
      <w:pPr>
        <w:numPr>
          <w:ilvl w:val="0"/>
          <w:numId w:val="273"/>
        </w:numPr>
        <w:spacing w:after="0" w:lineRule="auto"/>
        <w:ind w:left="720" w:hanging="360"/>
        <w:rPr/>
      </w:pPr>
      <w:r w:rsidDel="00000000" w:rsidR="00000000" w:rsidRPr="00000000">
        <w:rPr>
          <w:rtl w:val="0"/>
        </w:rPr>
        <w:t xml:space="preserve">The firm’s compliance rationale and resolution of any ambiguities in pricing decisions.</w:t>
      </w:r>
    </w:p>
    <w:p w:rsidR="00000000" w:rsidDel="00000000" w:rsidP="00000000" w:rsidRDefault="00000000" w:rsidRPr="00000000" w14:paraId="00000BEC">
      <w:pPr>
        <w:numPr>
          <w:ilvl w:val="0"/>
          <w:numId w:val="273"/>
        </w:numPr>
        <w:spacing w:after="0" w:before="0" w:lineRule="auto"/>
        <w:ind w:left="720" w:hanging="360"/>
        <w:rPr/>
      </w:pPr>
      <w:r w:rsidDel="00000000" w:rsidR="00000000" w:rsidRPr="00000000">
        <w:rPr>
          <w:rtl w:val="0"/>
        </w:rPr>
        <w:t xml:space="preserve">Expert analysis or legal advice is relied upon in determining compliance with relevant laws and regulations.</w:t>
      </w:r>
    </w:p>
    <w:p w:rsidR="00000000" w:rsidDel="00000000" w:rsidP="00000000" w:rsidRDefault="00000000" w:rsidRPr="00000000" w14:paraId="00000BED">
      <w:pPr>
        <w:numPr>
          <w:ilvl w:val="0"/>
          <w:numId w:val="273"/>
        </w:numPr>
        <w:spacing w:before="0" w:lineRule="auto"/>
        <w:ind w:left="720" w:hanging="360"/>
        <w:rPr/>
      </w:pPr>
      <w:r w:rsidDel="00000000" w:rsidR="00000000" w:rsidRPr="00000000">
        <w:rPr>
          <w:rtl w:val="0"/>
        </w:rPr>
        <w:t xml:space="preserve">Evidence of committee discussions, such as pricing committee minutes and outcome analyses comparing customer groups.</w:t>
      </w:r>
    </w:p>
    <w:p w:rsidR="00000000" w:rsidDel="00000000" w:rsidP="00000000" w:rsidRDefault="00000000" w:rsidRPr="00000000" w14:paraId="00000BEE">
      <w:pPr>
        <w:rPr/>
      </w:pPr>
      <w:r w:rsidDel="00000000" w:rsidR="00000000" w:rsidRPr="00000000">
        <w:rPr>
          <w:rtl w:val="0"/>
        </w:rPr>
        <w:t xml:space="preserve">Timely Submission and Retention</w:t>
      </w:r>
    </w:p>
    <w:p w:rsidR="00000000" w:rsidDel="00000000" w:rsidP="00000000" w:rsidRDefault="00000000" w:rsidRPr="00000000" w14:paraId="00000BEF">
      <w:pPr>
        <w:numPr>
          <w:ilvl w:val="0"/>
          <w:numId w:val="52"/>
        </w:numPr>
        <w:spacing w:after="0" w:lineRule="auto"/>
        <w:ind w:left="720" w:hanging="360"/>
        <w:rPr/>
      </w:pPr>
      <w:r w:rsidDel="00000000" w:rsidR="00000000" w:rsidRPr="00000000">
        <w:rPr>
          <w:rtl w:val="0"/>
        </w:rPr>
        <w:t xml:space="preserve">Firms must provide these records promptly to the individual responsible for attestation under ICOBS 6B.2.60R.</w:t>
      </w:r>
    </w:p>
    <w:p w:rsidR="00000000" w:rsidDel="00000000" w:rsidP="00000000" w:rsidRDefault="00000000" w:rsidRPr="00000000" w14:paraId="00000BF0">
      <w:pPr>
        <w:numPr>
          <w:ilvl w:val="0"/>
          <w:numId w:val="52"/>
        </w:numPr>
        <w:spacing w:after="0" w:before="0" w:lineRule="auto"/>
        <w:ind w:left="720" w:hanging="360"/>
        <w:rPr/>
      </w:pPr>
      <w:r w:rsidDel="00000000" w:rsidR="00000000" w:rsidRPr="00000000">
        <w:rPr>
          <w:rtl w:val="0"/>
        </w:rPr>
        <w:t xml:space="preserve">The FCA may request these records at any time, and firms must comply with the request as soon as reasonably practicable.</w:t>
      </w:r>
    </w:p>
    <w:p w:rsidR="00000000" w:rsidDel="00000000" w:rsidP="00000000" w:rsidRDefault="00000000" w:rsidRPr="00000000" w14:paraId="00000BF1">
      <w:pPr>
        <w:numPr>
          <w:ilvl w:val="0"/>
          <w:numId w:val="52"/>
        </w:numPr>
        <w:spacing w:before="0" w:lineRule="auto"/>
        <w:ind w:left="720" w:hanging="360"/>
        <w:rPr/>
      </w:pPr>
      <w:r w:rsidDel="00000000" w:rsidR="00000000" w:rsidRPr="00000000">
        <w:rPr>
          <w:rtl w:val="0"/>
        </w:rPr>
        <w:t xml:space="preserve">Record retention must align with SYSC 3.2.20R and SYSC 9.1.1R, ensuring records are preserved as long as they remain relevant.</w:t>
      </w:r>
    </w:p>
    <w:p w:rsidR="00000000" w:rsidDel="00000000" w:rsidP="00000000" w:rsidRDefault="00000000" w:rsidRPr="00000000" w14:paraId="00000BF2">
      <w:pPr>
        <w:rPr/>
      </w:pPr>
      <w:r w:rsidDel="00000000" w:rsidR="00000000" w:rsidRPr="00000000">
        <w:rPr>
          <w:rtl w:val="0"/>
        </w:rPr>
        <w:t xml:space="preserve">Firms should maintain:</w:t>
      </w:r>
    </w:p>
    <w:tbl>
      <w:tblPr>
        <w:tblStyle w:val="Table105"/>
        <w:tblW w:w="8635.0" w:type="dxa"/>
        <w:jc w:val="left"/>
        <w:tblLayout w:type="fixed"/>
        <w:tblLook w:val="0600"/>
      </w:tblPr>
      <w:tblGrid>
        <w:gridCol w:w="3020"/>
        <w:gridCol w:w="5615"/>
        <w:tblGridChange w:id="0">
          <w:tblGrid>
            <w:gridCol w:w="3020"/>
            <w:gridCol w:w="5615"/>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F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Record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BF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Purpose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5">
            <w:pPr>
              <w:spacing w:after="0" w:before="0" w:line="240" w:lineRule="auto"/>
              <w:jc w:val="left"/>
              <w:rPr/>
            </w:pPr>
            <w:r w:rsidDel="00000000" w:rsidR="00000000" w:rsidRPr="00000000">
              <w:rPr>
                <w:rtl w:val="0"/>
              </w:rPr>
              <w:t xml:space="preserve">Pricing Committee Minutes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6">
            <w:pPr>
              <w:spacing w:after="0" w:before="0" w:line="240" w:lineRule="auto"/>
              <w:jc w:val="left"/>
              <w:rPr/>
            </w:pPr>
            <w:r w:rsidDel="00000000" w:rsidR="00000000" w:rsidRPr="00000000">
              <w:rPr>
                <w:rtl w:val="0"/>
              </w:rPr>
              <w:t xml:space="preserve">Evidence of Pricing Decision Rationale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7">
            <w:pPr>
              <w:spacing w:after="0" w:before="0" w:line="240" w:lineRule="auto"/>
              <w:jc w:val="left"/>
              <w:rPr/>
            </w:pPr>
            <w:r w:rsidDel="00000000" w:rsidR="00000000" w:rsidRPr="00000000">
              <w:rPr>
                <w:rtl w:val="0"/>
              </w:rPr>
              <w:t xml:space="preserve">Customer Pricing Analysis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8">
            <w:pPr>
              <w:spacing w:after="0" w:before="0" w:line="240" w:lineRule="auto"/>
              <w:jc w:val="left"/>
              <w:rPr/>
            </w:pPr>
            <w:r w:rsidDel="00000000" w:rsidR="00000000" w:rsidRPr="00000000">
              <w:rPr>
                <w:rtl w:val="0"/>
              </w:rPr>
              <w:t xml:space="preserve">Ensuring equivalent pricing for similar customer groups</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9">
            <w:pPr>
              <w:spacing w:after="0" w:before="0" w:line="240" w:lineRule="auto"/>
              <w:jc w:val="left"/>
              <w:rPr/>
            </w:pPr>
            <w:r w:rsidDel="00000000" w:rsidR="00000000" w:rsidRPr="00000000">
              <w:rPr>
                <w:rtl w:val="0"/>
              </w:rPr>
              <w:t xml:space="preserve">Closed Book Pricing Review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A">
            <w:pPr>
              <w:spacing w:after="0" w:before="0" w:line="240" w:lineRule="auto"/>
              <w:jc w:val="left"/>
              <w:rPr/>
            </w:pPr>
            <w:r w:rsidDel="00000000" w:rsidR="00000000" w:rsidRPr="00000000">
              <w:rPr>
                <w:rtl w:val="0"/>
              </w:rPr>
              <w:t xml:space="preserve">Demonstrating fair value in renewal pricing</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B">
            <w:pPr>
              <w:spacing w:after="0" w:before="0" w:line="240" w:lineRule="auto"/>
              <w:jc w:val="left"/>
              <w:rPr/>
            </w:pPr>
            <w:r w:rsidDel="00000000" w:rsidR="00000000" w:rsidRPr="00000000">
              <w:rPr>
                <w:rtl w:val="0"/>
              </w:rPr>
              <w:t xml:space="preserve">Impact Assessments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BFC">
            <w:pPr>
              <w:spacing w:after="0" w:before="0" w:line="240" w:lineRule="auto"/>
              <w:jc w:val="left"/>
              <w:rPr/>
            </w:pPr>
            <w:r w:rsidDel="00000000" w:rsidR="00000000" w:rsidRPr="00000000">
              <w:rPr>
                <w:rtl w:val="0"/>
              </w:rPr>
              <w:t xml:space="preserve">Evaluating changes to customer pricing structures</w:t>
            </w:r>
          </w:p>
        </w:tc>
      </w:tr>
    </w:tbl>
    <w:p w:rsidR="00000000" w:rsidDel="00000000" w:rsidP="00000000" w:rsidRDefault="00000000" w:rsidRPr="00000000" w14:paraId="00000BFD">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BFE">
      <w:pPr>
        <w:rPr/>
      </w:pPr>
      <w:r w:rsidDel="00000000" w:rsidR="00000000" w:rsidRPr="00000000">
        <w:rPr>
          <w:rtl w:val="0"/>
        </w:rPr>
        <w:t xml:space="preserve">Firms must maintain detailed records that prove they do not discriminate against customers based on tenure. These records should document assessments, pricing controls, and significant decisions, ensuring compliance with FCA rules. Regular oversight, clear justification, and the accessibility of records for regulatory review are essential.</w:t>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r>
    </w:p>
    <w:p w:rsidR="00000000" w:rsidDel="00000000" w:rsidP="00000000" w:rsidRDefault="00000000" w:rsidRPr="00000000" w14:paraId="00000C01">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pyeorh36hczk" w:id="118"/>
      <w:bookmarkEnd w:id="118"/>
      <w:r w:rsidDel="00000000" w:rsidR="00000000" w:rsidRPr="00000000">
        <w:br w:type="page"/>
      </w:r>
      <w:r w:rsidDel="00000000" w:rsidR="00000000" w:rsidRPr="00000000">
        <w:rPr>
          <w:rtl w:val="0"/>
        </w:rPr>
      </w:r>
    </w:p>
    <w:p w:rsidR="00000000" w:rsidDel="00000000" w:rsidP="00000000" w:rsidRDefault="00000000" w:rsidRPr="00000000" w14:paraId="00000C02">
      <w:pPr>
        <w:pStyle w:val="Heading2"/>
        <w:rPr/>
      </w:pPr>
      <w:bookmarkStart w:colFirst="0" w:colLast="0" w:name="_heading=h.3fjdttgqk50k" w:id="119"/>
      <w:bookmarkEnd w:id="119"/>
      <w:r w:rsidDel="00000000" w:rsidR="00000000" w:rsidRPr="00000000">
        <w:rPr>
          <w:rtl w:val="0"/>
        </w:rPr>
        <w:t xml:space="preserve">Policies and Procedures</w:t>
      </w:r>
    </w:p>
    <w:p w:rsidR="00000000" w:rsidDel="00000000" w:rsidP="00000000" w:rsidRDefault="00000000" w:rsidRPr="00000000" w14:paraId="00000C03">
      <w:pPr>
        <w:rPr/>
      </w:pPr>
      <w:r w:rsidDel="00000000" w:rsidR="00000000" w:rsidRPr="00000000">
        <w:rPr>
          <w:rtl w:val="0"/>
        </w:rPr>
        <w:t xml:space="preserve">Firms must establish and maintain robust policies and procedures to comply with the rules in this chapter. These policies should account for changes in the firm’s pricing practices, pricing models, or products that could impact compliance or affect fair outcomes for customers with longer tenures.</w:t>
      </w:r>
    </w:p>
    <w:p w:rsidR="00000000" w:rsidDel="00000000" w:rsidP="00000000" w:rsidRDefault="00000000" w:rsidRPr="00000000" w14:paraId="00000C04">
      <w:pPr>
        <w:rPr/>
      </w:pPr>
      <w:r w:rsidDel="00000000" w:rsidR="00000000" w:rsidRPr="00000000">
        <w:rPr>
          <w:rtl w:val="0"/>
        </w:rPr>
        <w:t xml:space="preserve">To meet this requirement, firms should:</w:t>
      </w:r>
    </w:p>
    <w:p w:rsidR="00000000" w:rsidDel="00000000" w:rsidP="00000000" w:rsidRDefault="00000000" w:rsidRPr="00000000" w14:paraId="00000C05">
      <w:pPr>
        <w:numPr>
          <w:ilvl w:val="0"/>
          <w:numId w:val="108"/>
        </w:numPr>
        <w:spacing w:after="0" w:lineRule="auto"/>
        <w:ind w:left="720" w:hanging="360"/>
        <w:rPr/>
      </w:pPr>
      <w:r w:rsidDel="00000000" w:rsidR="00000000" w:rsidRPr="00000000">
        <w:rPr>
          <w:rtl w:val="0"/>
        </w:rPr>
        <w:t xml:space="preserve">Conduct Regular Reviews</w:t>
      </w:r>
    </w:p>
    <w:p w:rsidR="00000000" w:rsidDel="00000000" w:rsidP="00000000" w:rsidRDefault="00000000" w:rsidRPr="00000000" w14:paraId="00000C06">
      <w:pPr>
        <w:numPr>
          <w:ilvl w:val="1"/>
          <w:numId w:val="108"/>
        </w:numPr>
        <w:spacing w:after="0" w:before="0" w:lineRule="auto"/>
        <w:ind w:left="1440" w:hanging="360"/>
        <w:rPr/>
      </w:pPr>
      <w:r w:rsidDel="00000000" w:rsidR="00000000" w:rsidRPr="00000000">
        <w:rPr>
          <w:rtl w:val="0"/>
        </w:rPr>
        <w:t xml:space="preserve">Assess pricing strategies at defined intervals to identify any potential non-compliance.</w:t>
      </w:r>
    </w:p>
    <w:p w:rsidR="00000000" w:rsidDel="00000000" w:rsidP="00000000" w:rsidRDefault="00000000" w:rsidRPr="00000000" w14:paraId="00000C07">
      <w:pPr>
        <w:numPr>
          <w:ilvl w:val="1"/>
          <w:numId w:val="108"/>
        </w:numPr>
        <w:spacing w:after="0" w:before="0" w:lineRule="auto"/>
        <w:ind w:left="1440" w:hanging="360"/>
        <w:rPr/>
      </w:pPr>
      <w:r w:rsidDel="00000000" w:rsidR="00000000" w:rsidRPr="00000000">
        <w:rPr>
          <w:rtl w:val="0"/>
        </w:rPr>
        <w:t xml:space="preserve">Benchmark pricing structures against competitors and internal historical data.</w:t>
      </w:r>
    </w:p>
    <w:p w:rsidR="00000000" w:rsidDel="00000000" w:rsidP="00000000" w:rsidRDefault="00000000" w:rsidRPr="00000000" w14:paraId="00000C08">
      <w:pPr>
        <w:numPr>
          <w:ilvl w:val="0"/>
          <w:numId w:val="108"/>
        </w:numPr>
        <w:spacing w:after="0" w:before="0" w:lineRule="auto"/>
        <w:ind w:left="720" w:hanging="360"/>
        <w:rPr/>
      </w:pPr>
      <w:r w:rsidDel="00000000" w:rsidR="00000000" w:rsidRPr="00000000">
        <w:rPr>
          <w:rtl w:val="0"/>
        </w:rPr>
        <w:t xml:space="preserve">Monitor the Impact of Pricing Changes</w:t>
      </w:r>
    </w:p>
    <w:p w:rsidR="00000000" w:rsidDel="00000000" w:rsidP="00000000" w:rsidRDefault="00000000" w:rsidRPr="00000000" w14:paraId="00000C09">
      <w:pPr>
        <w:numPr>
          <w:ilvl w:val="1"/>
          <w:numId w:val="108"/>
        </w:numPr>
        <w:spacing w:after="0" w:before="0" w:lineRule="auto"/>
        <w:ind w:left="1440" w:hanging="360"/>
        <w:rPr/>
      </w:pPr>
      <w:r w:rsidDel="00000000" w:rsidR="00000000" w:rsidRPr="00000000">
        <w:rPr>
          <w:rtl w:val="0"/>
        </w:rPr>
        <w:t xml:space="preserve">Implement a pricing governance framework to track modifications in pricing models.</w:t>
      </w:r>
    </w:p>
    <w:p w:rsidR="00000000" w:rsidDel="00000000" w:rsidP="00000000" w:rsidRDefault="00000000" w:rsidRPr="00000000" w14:paraId="00000C0A">
      <w:pPr>
        <w:numPr>
          <w:ilvl w:val="1"/>
          <w:numId w:val="108"/>
        </w:numPr>
        <w:spacing w:after="0" w:before="0" w:lineRule="auto"/>
        <w:ind w:left="1440" w:hanging="360"/>
        <w:rPr/>
      </w:pPr>
      <w:r w:rsidDel="00000000" w:rsidR="00000000" w:rsidRPr="00000000">
        <w:rPr>
          <w:rtl w:val="0"/>
        </w:rPr>
        <w:t xml:space="preserve">Evaluate the effect of new pricing structures on new and existing customers, particularly those who have been with the firm longer.</w:t>
      </w:r>
    </w:p>
    <w:p w:rsidR="00000000" w:rsidDel="00000000" w:rsidP="00000000" w:rsidRDefault="00000000" w:rsidRPr="00000000" w14:paraId="00000C0B">
      <w:pPr>
        <w:numPr>
          <w:ilvl w:val="0"/>
          <w:numId w:val="108"/>
        </w:numPr>
        <w:spacing w:after="0" w:before="0" w:lineRule="auto"/>
        <w:ind w:left="720" w:hanging="360"/>
        <w:rPr/>
      </w:pPr>
      <w:r w:rsidDel="00000000" w:rsidR="00000000" w:rsidRPr="00000000">
        <w:rPr>
          <w:rtl w:val="0"/>
        </w:rPr>
        <w:t xml:space="preserve">Customer Outcomes Assessment</w:t>
      </w:r>
    </w:p>
    <w:p w:rsidR="00000000" w:rsidDel="00000000" w:rsidP="00000000" w:rsidRDefault="00000000" w:rsidRPr="00000000" w14:paraId="00000C0C">
      <w:pPr>
        <w:numPr>
          <w:ilvl w:val="1"/>
          <w:numId w:val="108"/>
        </w:numPr>
        <w:spacing w:after="0" w:before="0" w:lineRule="auto"/>
        <w:ind w:left="1440" w:hanging="360"/>
        <w:rPr/>
      </w:pPr>
      <w:r w:rsidDel="00000000" w:rsidR="00000000" w:rsidRPr="00000000">
        <w:rPr>
          <w:rtl w:val="0"/>
        </w:rPr>
        <w:t xml:space="preserve">Use customer segmentation analysis to ensure that long-standing customers are not disproportionately disadvantaged.</w:t>
      </w:r>
    </w:p>
    <w:p w:rsidR="00000000" w:rsidDel="00000000" w:rsidP="00000000" w:rsidRDefault="00000000" w:rsidRPr="00000000" w14:paraId="00000C0D">
      <w:pPr>
        <w:numPr>
          <w:ilvl w:val="1"/>
          <w:numId w:val="108"/>
        </w:numPr>
        <w:spacing w:after="0" w:before="0" w:lineRule="auto"/>
        <w:ind w:left="1440" w:hanging="360"/>
        <w:rPr/>
      </w:pPr>
      <w:r w:rsidDel="00000000" w:rsidR="00000000" w:rsidRPr="00000000">
        <w:rPr>
          <w:rtl w:val="0"/>
        </w:rPr>
        <w:t xml:space="preserve">Identify and address any pricing disparities that could lead to unfair treatment of existing policyholders.</w:t>
      </w:r>
    </w:p>
    <w:p w:rsidR="00000000" w:rsidDel="00000000" w:rsidP="00000000" w:rsidRDefault="00000000" w:rsidRPr="00000000" w14:paraId="00000C0E">
      <w:pPr>
        <w:numPr>
          <w:ilvl w:val="0"/>
          <w:numId w:val="108"/>
        </w:numPr>
        <w:spacing w:after="0" w:before="0" w:lineRule="auto"/>
        <w:ind w:left="720" w:hanging="360"/>
        <w:rPr/>
      </w:pPr>
      <w:r w:rsidDel="00000000" w:rsidR="00000000" w:rsidRPr="00000000">
        <w:rPr>
          <w:rtl w:val="0"/>
        </w:rPr>
        <w:t xml:space="preserve">Compliance Audits and Internal Controls</w:t>
      </w:r>
    </w:p>
    <w:p w:rsidR="00000000" w:rsidDel="00000000" w:rsidP="00000000" w:rsidRDefault="00000000" w:rsidRPr="00000000" w14:paraId="00000C0F">
      <w:pPr>
        <w:numPr>
          <w:ilvl w:val="1"/>
          <w:numId w:val="108"/>
        </w:numPr>
        <w:spacing w:after="0" w:before="0" w:lineRule="auto"/>
        <w:ind w:left="1440" w:hanging="360"/>
        <w:rPr/>
      </w:pPr>
      <w:r w:rsidDel="00000000" w:rsidR="00000000" w:rsidRPr="00000000">
        <w:rPr>
          <w:rtl w:val="0"/>
        </w:rPr>
        <w:t xml:space="preserve">Introduce internal compliance checks before and after implementing pricing changes.</w:t>
      </w:r>
    </w:p>
    <w:p w:rsidR="00000000" w:rsidDel="00000000" w:rsidP="00000000" w:rsidRDefault="00000000" w:rsidRPr="00000000" w14:paraId="00000C10">
      <w:pPr>
        <w:numPr>
          <w:ilvl w:val="1"/>
          <w:numId w:val="108"/>
        </w:numPr>
        <w:spacing w:after="0" w:before="0" w:lineRule="auto"/>
        <w:ind w:left="1440" w:hanging="360"/>
        <w:rPr/>
      </w:pPr>
      <w:r w:rsidDel="00000000" w:rsidR="00000000" w:rsidRPr="00000000">
        <w:rPr>
          <w:rtl w:val="0"/>
        </w:rPr>
        <w:t xml:space="preserve">Maintain a clear audit trail of pricing decisions, rationale, and regulatory considerations.</w:t>
      </w:r>
    </w:p>
    <w:p w:rsidR="00000000" w:rsidDel="00000000" w:rsidP="00000000" w:rsidRDefault="00000000" w:rsidRPr="00000000" w14:paraId="00000C11">
      <w:pPr>
        <w:numPr>
          <w:ilvl w:val="1"/>
          <w:numId w:val="108"/>
        </w:numPr>
        <w:spacing w:after="0" w:before="0" w:lineRule="auto"/>
        <w:ind w:left="1440" w:hanging="360"/>
        <w:rPr/>
      </w:pPr>
      <w:r w:rsidDel="00000000" w:rsidR="00000000" w:rsidRPr="00000000">
        <w:rPr>
          <w:rtl w:val="0"/>
        </w:rPr>
        <w:t xml:space="preserve">Ensure that compliance teams and senior management are involved in the oversight.</w:t>
      </w:r>
    </w:p>
    <w:p w:rsidR="00000000" w:rsidDel="00000000" w:rsidP="00000000" w:rsidRDefault="00000000" w:rsidRPr="00000000" w14:paraId="00000C12">
      <w:pPr>
        <w:numPr>
          <w:ilvl w:val="0"/>
          <w:numId w:val="108"/>
        </w:numPr>
        <w:spacing w:after="0" w:before="0" w:lineRule="auto"/>
        <w:ind w:left="720" w:hanging="360"/>
        <w:rPr/>
      </w:pPr>
      <w:r w:rsidDel="00000000" w:rsidR="00000000" w:rsidRPr="00000000">
        <w:rPr>
          <w:rtl w:val="0"/>
        </w:rPr>
        <w:t xml:space="preserve">Training and Staff Awareness</w:t>
      </w:r>
    </w:p>
    <w:p w:rsidR="00000000" w:rsidDel="00000000" w:rsidP="00000000" w:rsidRDefault="00000000" w:rsidRPr="00000000" w14:paraId="00000C13">
      <w:pPr>
        <w:numPr>
          <w:ilvl w:val="1"/>
          <w:numId w:val="108"/>
        </w:numPr>
        <w:spacing w:after="0" w:before="0" w:lineRule="auto"/>
        <w:ind w:left="1440" w:hanging="360"/>
        <w:rPr/>
      </w:pPr>
      <w:r w:rsidDel="00000000" w:rsidR="00000000" w:rsidRPr="00000000">
        <w:rPr>
          <w:rtl w:val="0"/>
        </w:rPr>
        <w:t xml:space="preserve">Conduct regular training sessions for employees involved in pricing decisions to ensure they understand the requirements for fair value and regulatory obligations.</w:t>
      </w:r>
    </w:p>
    <w:p w:rsidR="00000000" w:rsidDel="00000000" w:rsidP="00000000" w:rsidRDefault="00000000" w:rsidRPr="00000000" w14:paraId="00000C14">
      <w:pPr>
        <w:numPr>
          <w:ilvl w:val="1"/>
          <w:numId w:val="108"/>
        </w:numPr>
        <w:spacing w:before="0" w:lineRule="auto"/>
        <w:ind w:left="1440" w:hanging="360"/>
        <w:rPr/>
      </w:pPr>
      <w:r w:rsidDel="00000000" w:rsidR="00000000" w:rsidRPr="00000000">
        <w:rPr>
          <w:rtl w:val="0"/>
        </w:rPr>
        <w:t xml:space="preserve">Update internal training materials whenever changes in pricing practices occur.</w:t>
      </w:r>
    </w:p>
    <w:p w:rsidR="00000000" w:rsidDel="00000000" w:rsidP="00000000" w:rsidRDefault="00000000" w:rsidRPr="00000000" w14:paraId="00000C15">
      <w:pPr>
        <w:rPr>
          <w:rFonts w:ascii="Nunito" w:cs="Nunito" w:eastAsia="Nunito" w:hAnsi="Nunito"/>
          <w:b w:val="1"/>
        </w:rPr>
      </w:pPr>
      <w:r w:rsidDel="00000000" w:rsidR="00000000" w:rsidRPr="00000000">
        <w:rPr>
          <w:rFonts w:ascii="Nunito" w:cs="Nunito" w:eastAsia="Nunito" w:hAnsi="Nunito"/>
          <w:b w:val="1"/>
          <w:rtl w:val="0"/>
        </w:rPr>
        <w:t xml:space="preserve">Implementation Framework</w:t>
      </w:r>
    </w:p>
    <w:tbl>
      <w:tblPr>
        <w:tblStyle w:val="Table106"/>
        <w:tblW w:w="9025.0" w:type="dxa"/>
        <w:jc w:val="left"/>
        <w:tblLayout w:type="fixed"/>
        <w:tblLook w:val="0600"/>
      </w:tblPr>
      <w:tblGrid>
        <w:gridCol w:w="2229"/>
        <w:gridCol w:w="3233"/>
        <w:gridCol w:w="2313"/>
        <w:gridCol w:w="1250"/>
        <w:tblGridChange w:id="0">
          <w:tblGrid>
            <w:gridCol w:w="2229"/>
            <w:gridCol w:w="3233"/>
            <w:gridCol w:w="2313"/>
            <w:gridCol w:w="1250"/>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1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Key Area</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1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Action Required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1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Responsible Team</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1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Frequency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1A">
            <w:pPr>
              <w:spacing w:after="0" w:before="0" w:line="240" w:lineRule="auto"/>
              <w:jc w:val="left"/>
              <w:rPr/>
            </w:pPr>
            <w:r w:rsidDel="00000000" w:rsidR="00000000" w:rsidRPr="00000000">
              <w:rPr>
                <w:rtl w:val="0"/>
              </w:rPr>
              <w:t xml:space="preserve">Pricing Review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1B">
            <w:pPr>
              <w:spacing w:after="0" w:before="0" w:line="240" w:lineRule="auto"/>
              <w:jc w:val="left"/>
              <w:rPr/>
            </w:pPr>
            <w:r w:rsidDel="00000000" w:rsidR="00000000" w:rsidRPr="00000000">
              <w:rPr>
                <w:rtl w:val="0"/>
              </w:rPr>
              <w:t xml:space="preserve">Evaluate new and existing pricing models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1C">
            <w:pPr>
              <w:spacing w:after="0" w:before="0" w:line="240" w:lineRule="auto"/>
              <w:jc w:val="left"/>
              <w:rPr/>
            </w:pPr>
            <w:r w:rsidDel="00000000" w:rsidR="00000000" w:rsidRPr="00000000">
              <w:rPr>
                <w:rtl w:val="0"/>
              </w:rPr>
              <w:t xml:space="preserve">Pricing &amp; Compliance Teams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1D">
            <w:pPr>
              <w:spacing w:after="0" w:before="0" w:line="240" w:lineRule="auto"/>
              <w:jc w:val="left"/>
              <w:rPr/>
            </w:pPr>
            <w:r w:rsidDel="00000000" w:rsidR="00000000" w:rsidRPr="00000000">
              <w:rPr>
                <w:rtl w:val="0"/>
              </w:rPr>
              <w:t xml:space="preserve">Quarterly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1E">
            <w:pPr>
              <w:spacing w:after="0" w:before="0" w:line="240" w:lineRule="auto"/>
              <w:jc w:val="left"/>
              <w:rPr/>
            </w:pPr>
            <w:r w:rsidDel="00000000" w:rsidR="00000000" w:rsidRPr="00000000">
              <w:rPr>
                <w:rtl w:val="0"/>
              </w:rPr>
              <w:t xml:space="preserve">Customer Impact Analysis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1F">
            <w:pPr>
              <w:spacing w:after="0" w:before="0" w:line="240" w:lineRule="auto"/>
              <w:jc w:val="left"/>
              <w:rPr/>
            </w:pPr>
            <w:r w:rsidDel="00000000" w:rsidR="00000000" w:rsidRPr="00000000">
              <w:rPr>
                <w:rtl w:val="0"/>
              </w:rPr>
              <w:t xml:space="preserve">Assess fairness for long-tenured customers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0">
            <w:pPr>
              <w:spacing w:after="0" w:before="0" w:line="240" w:lineRule="auto"/>
              <w:jc w:val="left"/>
              <w:rPr/>
            </w:pPr>
            <w:r w:rsidDel="00000000" w:rsidR="00000000" w:rsidRPr="00000000">
              <w:rPr>
                <w:rtl w:val="0"/>
              </w:rPr>
              <w:t xml:space="preserve">Risk &amp; Compliance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1">
            <w:pPr>
              <w:spacing w:after="0" w:before="0" w:line="240" w:lineRule="auto"/>
              <w:jc w:val="left"/>
              <w:rPr/>
            </w:pPr>
            <w:r w:rsidDel="00000000" w:rsidR="00000000" w:rsidRPr="00000000">
              <w:rPr>
                <w:rtl w:val="0"/>
              </w:rPr>
              <w:t xml:space="preserve">Bi-Annually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2">
            <w:pPr>
              <w:spacing w:after="0" w:before="0" w:line="240" w:lineRule="auto"/>
              <w:jc w:val="left"/>
              <w:rPr/>
            </w:pPr>
            <w:r w:rsidDel="00000000" w:rsidR="00000000" w:rsidRPr="00000000">
              <w:rPr>
                <w:rtl w:val="0"/>
              </w:rPr>
              <w:t xml:space="preserve">Regulatory Audits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3">
            <w:pPr>
              <w:spacing w:after="0" w:before="0" w:line="240" w:lineRule="auto"/>
              <w:jc w:val="left"/>
              <w:rPr/>
            </w:pPr>
            <w:r w:rsidDel="00000000" w:rsidR="00000000" w:rsidRPr="00000000">
              <w:rPr>
                <w:rtl w:val="0"/>
              </w:rPr>
              <w:t xml:space="preserve">Ensure compliance with ICOBS 6B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4">
            <w:pPr>
              <w:spacing w:after="0" w:before="0" w:line="240" w:lineRule="auto"/>
              <w:jc w:val="left"/>
              <w:rPr/>
            </w:pPr>
            <w:r w:rsidDel="00000000" w:rsidR="00000000" w:rsidRPr="00000000">
              <w:rPr>
                <w:rtl w:val="0"/>
              </w:rPr>
              <w:t xml:space="preserve">Internal Audit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5">
            <w:pPr>
              <w:spacing w:after="0" w:before="0" w:line="240" w:lineRule="auto"/>
              <w:jc w:val="left"/>
              <w:rPr/>
            </w:pPr>
            <w:r w:rsidDel="00000000" w:rsidR="00000000" w:rsidRPr="00000000">
              <w:rPr>
                <w:rtl w:val="0"/>
              </w:rPr>
              <w:t xml:space="preserve">Annually</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6">
            <w:pPr>
              <w:spacing w:after="0" w:before="0" w:line="240" w:lineRule="auto"/>
              <w:jc w:val="left"/>
              <w:rPr/>
            </w:pPr>
            <w:r w:rsidDel="00000000" w:rsidR="00000000" w:rsidRPr="00000000">
              <w:rPr>
                <w:rtl w:val="0"/>
              </w:rPr>
              <w:t xml:space="preserve">Training &amp; Awareness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7">
            <w:pPr>
              <w:spacing w:after="0" w:before="0" w:line="240" w:lineRule="auto"/>
              <w:jc w:val="left"/>
              <w:rPr/>
            </w:pPr>
            <w:r w:rsidDel="00000000" w:rsidR="00000000" w:rsidRPr="00000000">
              <w:rPr>
                <w:rtl w:val="0"/>
              </w:rPr>
              <w:t xml:space="preserve">Educate staff on fair pricing obligations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8">
            <w:pPr>
              <w:spacing w:after="0" w:before="0" w:line="240" w:lineRule="auto"/>
              <w:jc w:val="left"/>
              <w:rPr/>
            </w:pPr>
            <w:r w:rsidDel="00000000" w:rsidR="00000000" w:rsidRPr="00000000">
              <w:rPr>
                <w:rtl w:val="0"/>
              </w:rPr>
              <w:t xml:space="preserve">Learning &amp; Development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29">
            <w:pPr>
              <w:spacing w:after="0" w:before="0" w:line="240" w:lineRule="auto"/>
              <w:jc w:val="left"/>
              <w:rPr/>
            </w:pPr>
            <w:r w:rsidDel="00000000" w:rsidR="00000000" w:rsidRPr="00000000">
              <w:rPr>
                <w:rtl w:val="0"/>
              </w:rPr>
              <w:t xml:space="preserve">Ongoing</w:t>
            </w:r>
          </w:p>
        </w:tc>
      </w:tr>
    </w:tbl>
    <w:p w:rsidR="00000000" w:rsidDel="00000000" w:rsidP="00000000" w:rsidRDefault="00000000" w:rsidRPr="00000000" w14:paraId="00000C2A">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C2B">
      <w:pPr>
        <w:rPr/>
      </w:pPr>
      <w:r w:rsidDel="00000000" w:rsidR="00000000" w:rsidRPr="00000000">
        <w:rPr>
          <w:rtl w:val="0"/>
        </w:rPr>
        <w:t xml:space="preserve">Firms must have policies and procedures in place to comply with pricing rules when they change pricing models or introduce new products. This includes reviewing pricing strategies, assessing customer impacts, conducting compliance audits, and providing staff training. The goal is to prevent unfair pricing for long-term customers and ensure all pricing decisions align with regulatory expectations.</w:t>
      </w:r>
    </w:p>
    <w:p w:rsidR="00000000" w:rsidDel="00000000" w:rsidP="00000000" w:rsidRDefault="00000000" w:rsidRPr="00000000" w14:paraId="00000C2C">
      <w:pPr>
        <w:rPr/>
      </w:pPr>
      <w:r w:rsidDel="00000000" w:rsidR="00000000" w:rsidRPr="00000000">
        <w:rPr>
          <w:rtl w:val="0"/>
        </w:rPr>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pStyle w:val="Heading3"/>
        <w:keepNext w:val="0"/>
        <w:keepLines w:val="0"/>
        <w:pBdr>
          <w:top w:color="000000" w:space="0" w:sz="0" w:val="none"/>
          <w:left w:color="000000" w:space="0" w:sz="0" w:val="none"/>
        </w:pBdr>
        <w:spacing w:after="80" w:before="280" w:lineRule="auto"/>
        <w:rPr>
          <w:rFonts w:ascii="Nunito Light" w:cs="Nunito Light" w:eastAsia="Nunito Light" w:hAnsi="Nunito Light"/>
          <w:sz w:val="26"/>
          <w:szCs w:val="26"/>
        </w:rPr>
      </w:pPr>
      <w:bookmarkStart w:colFirst="0" w:colLast="0" w:name="_heading=h.s1tzbzq8i5sz" w:id="120"/>
      <w:bookmarkEnd w:id="120"/>
      <w:r w:rsidDel="00000000" w:rsidR="00000000" w:rsidRPr="00000000">
        <w:br w:type="page"/>
      </w:r>
      <w:r w:rsidDel="00000000" w:rsidR="00000000" w:rsidRPr="00000000">
        <w:rPr>
          <w:rtl w:val="0"/>
        </w:rPr>
      </w:r>
    </w:p>
    <w:p w:rsidR="00000000" w:rsidDel="00000000" w:rsidP="00000000" w:rsidRDefault="00000000" w:rsidRPr="00000000" w14:paraId="00000C2F">
      <w:pPr>
        <w:pStyle w:val="Heading2"/>
        <w:rPr/>
      </w:pPr>
      <w:bookmarkStart w:colFirst="0" w:colLast="0" w:name="_heading=h.zajahcvlglp6" w:id="121"/>
      <w:bookmarkEnd w:id="121"/>
      <w:r w:rsidDel="00000000" w:rsidR="00000000" w:rsidRPr="00000000">
        <w:rPr>
          <w:rtl w:val="0"/>
        </w:rPr>
        <w:t xml:space="preserve">Attestation Requirements</w:t>
      </w:r>
    </w:p>
    <w:p w:rsidR="00000000" w:rsidDel="00000000" w:rsidP="00000000" w:rsidRDefault="00000000" w:rsidRPr="00000000" w14:paraId="00000C30">
      <w:pPr>
        <w:rPr/>
      </w:pPr>
      <w:r w:rsidDel="00000000" w:rsidR="00000000" w:rsidRPr="00000000">
        <w:rPr>
          <w:rtl w:val="0"/>
        </w:rPr>
        <w:t xml:space="preserve">All firms subject to the rules in this chapter must submit an attestation confirming compliance with home and motor insurance renewal pricing regulations. This requirement ensures that firms consistently align their pricing and sales practices with the FCA’s Insurance Conduct of Business Sourcebook (ICOBS) objectives.</w:t>
      </w:r>
    </w:p>
    <w:p w:rsidR="00000000" w:rsidDel="00000000" w:rsidP="00000000" w:rsidRDefault="00000000" w:rsidRPr="00000000" w14:paraId="00000C31">
      <w:pPr>
        <w:rPr>
          <w:rFonts w:ascii="Nunito" w:cs="Nunito" w:eastAsia="Nunito" w:hAnsi="Nunito"/>
          <w:b w:val="1"/>
        </w:rPr>
      </w:pPr>
      <w:r w:rsidDel="00000000" w:rsidR="00000000" w:rsidRPr="00000000">
        <w:rPr>
          <w:rFonts w:ascii="Nunito" w:cs="Nunito" w:eastAsia="Nunito" w:hAnsi="Nunito"/>
          <w:b w:val="1"/>
          <w:rtl w:val="0"/>
        </w:rPr>
        <w:t xml:space="preserve">Key Requirements</w:t>
      </w:r>
    </w:p>
    <w:tbl>
      <w:tblPr>
        <w:tblStyle w:val="Table107"/>
        <w:tblW w:w="9025.0" w:type="dxa"/>
        <w:jc w:val="left"/>
        <w:tblLayout w:type="fixed"/>
        <w:tblLook w:val="0600"/>
      </w:tblPr>
      <w:tblGrid>
        <w:gridCol w:w="1534"/>
        <w:gridCol w:w="7491"/>
        <w:tblGridChange w:id="0">
          <w:tblGrid>
            <w:gridCol w:w="1534"/>
            <w:gridCol w:w="7491"/>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3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3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4">
            <w:pPr>
              <w:spacing w:after="0" w:before="0" w:line="240" w:lineRule="auto"/>
              <w:jc w:val="left"/>
              <w:rPr/>
            </w:pPr>
            <w:r w:rsidDel="00000000" w:rsidR="00000000" w:rsidRPr="00000000">
              <w:rPr>
                <w:rtl w:val="0"/>
              </w:rPr>
              <w:t xml:space="preserve">Attestation Content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5">
            <w:pPr>
              <w:spacing w:after="0" w:before="0" w:line="240" w:lineRule="auto"/>
              <w:jc w:val="left"/>
              <w:rPr/>
            </w:pPr>
            <w:r w:rsidDel="00000000" w:rsidR="00000000" w:rsidRPr="00000000">
              <w:rPr>
                <w:rtl w:val="0"/>
              </w:rPr>
              <w:t xml:space="preserve">Firms must confirm compliance with the rules throughout the reporting period and that their pricing and sales practices do not disadvantage long-standing customers.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6">
            <w:pPr>
              <w:spacing w:after="0" w:before="0" w:line="240" w:lineRule="auto"/>
              <w:jc w:val="left"/>
              <w:rPr/>
            </w:pPr>
            <w:r w:rsidDel="00000000" w:rsidR="00000000" w:rsidRPr="00000000">
              <w:rPr>
                <w:rtl w:val="0"/>
              </w:rPr>
              <w:t xml:space="preserve">Reporting Period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7">
            <w:pPr>
              <w:spacing w:after="0" w:before="0" w:line="240" w:lineRule="auto"/>
              <w:jc w:val="left"/>
              <w:rPr/>
            </w:pPr>
            <w:r w:rsidDel="00000000" w:rsidR="00000000" w:rsidRPr="00000000">
              <w:rPr>
                <w:rtl w:val="0"/>
              </w:rPr>
              <w:t xml:space="preserve">12 months, from January 1 to December 31.</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8">
            <w:pPr>
              <w:spacing w:after="0" w:before="0" w:line="240" w:lineRule="auto"/>
              <w:jc w:val="left"/>
              <w:rPr/>
            </w:pPr>
            <w:r w:rsidDel="00000000" w:rsidR="00000000" w:rsidRPr="00000000">
              <w:rPr>
                <w:rtl w:val="0"/>
              </w:rPr>
              <w:t xml:space="preserve">Submission Deadline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9">
            <w:pPr>
              <w:spacing w:after="0" w:before="0" w:line="240" w:lineRule="auto"/>
              <w:jc w:val="left"/>
              <w:rPr/>
            </w:pPr>
            <w:r w:rsidDel="00000000" w:rsidR="00000000" w:rsidRPr="00000000">
              <w:rPr>
                <w:rtl w:val="0"/>
              </w:rPr>
              <w:t xml:space="preserve">On or before 31 March of the following year.</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A">
            <w:pPr>
              <w:spacing w:after="0" w:before="0" w:line="240" w:lineRule="auto"/>
              <w:jc w:val="left"/>
              <w:rPr/>
            </w:pPr>
            <w:r w:rsidDel="00000000" w:rsidR="00000000" w:rsidRPr="00000000">
              <w:rPr>
                <w:rtl w:val="0"/>
              </w:rPr>
              <w:t xml:space="preserve">Person Responsible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3B">
            <w:pPr>
              <w:spacing w:after="0" w:before="0" w:line="240" w:lineRule="auto"/>
              <w:jc w:val="left"/>
              <w:rPr/>
            </w:pPr>
            <w:r w:rsidDel="00000000" w:rsidR="00000000" w:rsidRPr="00000000">
              <w:rPr>
                <w:rtl w:val="0"/>
              </w:rPr>
              <w:t xml:space="preserve">A Senior Management Function (SMF) holder in an SMCR firm or a director in a non-SMCR firm.</w:t>
            </w:r>
          </w:p>
        </w:tc>
      </w:tr>
    </w:tbl>
    <w:p w:rsidR="00000000" w:rsidDel="00000000" w:rsidP="00000000" w:rsidRDefault="00000000" w:rsidRPr="00000000" w14:paraId="00000C3C">
      <w:pPr>
        <w:rPr>
          <w:rFonts w:ascii="Nunito" w:cs="Nunito" w:eastAsia="Nunito" w:hAnsi="Nunito"/>
          <w:b w:val="1"/>
        </w:rPr>
      </w:pPr>
      <w:r w:rsidDel="00000000" w:rsidR="00000000" w:rsidRPr="00000000">
        <w:rPr>
          <w:rFonts w:ascii="Nunito" w:cs="Nunito" w:eastAsia="Nunito" w:hAnsi="Nunito"/>
          <w:b w:val="1"/>
          <w:rtl w:val="0"/>
        </w:rPr>
        <w:t xml:space="preserve">Details of Attestation</w:t>
      </w:r>
    </w:p>
    <w:p w:rsidR="00000000" w:rsidDel="00000000" w:rsidP="00000000" w:rsidRDefault="00000000" w:rsidRPr="00000000" w14:paraId="00000C3D">
      <w:pPr>
        <w:rPr/>
      </w:pPr>
      <w:r w:rsidDel="00000000" w:rsidR="00000000" w:rsidRPr="00000000">
        <w:rPr>
          <w:rtl w:val="0"/>
        </w:rPr>
        <w:t xml:space="preserve">The firm must confirm that:</w:t>
      </w:r>
    </w:p>
    <w:p w:rsidR="00000000" w:rsidDel="00000000" w:rsidP="00000000" w:rsidRDefault="00000000" w:rsidRPr="00000000" w14:paraId="00000C3E">
      <w:pPr>
        <w:numPr>
          <w:ilvl w:val="0"/>
          <w:numId w:val="290"/>
        </w:numPr>
        <w:spacing w:after="0" w:lineRule="auto"/>
        <w:ind w:left="720" w:hanging="360"/>
        <w:rPr/>
      </w:pPr>
      <w:r w:rsidDel="00000000" w:rsidR="00000000" w:rsidRPr="00000000">
        <w:rPr>
          <w:rtl w:val="0"/>
        </w:rPr>
        <w:t xml:space="preserve">It has complied with all the rules in ICOBS 6B throughout the reporting period.</w:t>
      </w:r>
    </w:p>
    <w:p w:rsidR="00000000" w:rsidDel="00000000" w:rsidP="00000000" w:rsidRDefault="00000000" w:rsidRPr="00000000" w14:paraId="00000C3F">
      <w:pPr>
        <w:numPr>
          <w:ilvl w:val="0"/>
          <w:numId w:val="290"/>
        </w:numPr>
        <w:spacing w:after="0" w:before="0" w:lineRule="auto"/>
        <w:ind w:left="720" w:hanging="360"/>
        <w:rPr/>
      </w:pPr>
      <w:r w:rsidDel="00000000" w:rsidR="00000000" w:rsidRPr="00000000">
        <w:rPr>
          <w:rtl w:val="0"/>
        </w:rPr>
        <w:t xml:space="preserve">Its pricing and sales practices for home and motor insurance renewals align with the FCA’s objectives in ICOBS 6B.1.4G.</w:t>
      </w:r>
    </w:p>
    <w:p w:rsidR="00000000" w:rsidDel="00000000" w:rsidP="00000000" w:rsidRDefault="00000000" w:rsidRPr="00000000" w14:paraId="00000C40">
      <w:pPr>
        <w:numPr>
          <w:ilvl w:val="0"/>
          <w:numId w:val="290"/>
        </w:numPr>
        <w:spacing w:before="0" w:lineRule="auto"/>
        <w:ind w:left="720" w:hanging="360"/>
        <w:rPr/>
      </w:pPr>
      <w:r w:rsidDel="00000000" w:rsidR="00000000" w:rsidRPr="00000000">
        <w:rPr>
          <w:rtl w:val="0"/>
        </w:rPr>
        <w:t xml:space="preserve">It does not discriminate against long-standing customers, as required under ICOBS 6B.2.39R, ICOBS 6B.2.47R, and ICOBS 6B.2.48R.</w:t>
      </w:r>
    </w:p>
    <w:p w:rsidR="00000000" w:rsidDel="00000000" w:rsidP="00000000" w:rsidRDefault="00000000" w:rsidRPr="00000000" w14:paraId="00000C41">
      <w:pPr>
        <w:rPr>
          <w:rFonts w:ascii="Nunito" w:cs="Nunito" w:eastAsia="Nunito" w:hAnsi="Nunito"/>
          <w:b w:val="1"/>
        </w:rPr>
      </w:pPr>
      <w:r w:rsidDel="00000000" w:rsidR="00000000" w:rsidRPr="00000000">
        <w:rPr>
          <w:rFonts w:ascii="Nunito" w:cs="Nunito" w:eastAsia="Nunito" w:hAnsi="Nunito"/>
          <w:b w:val="1"/>
          <w:rtl w:val="0"/>
        </w:rPr>
        <w:t xml:space="preserve">Submission Process</w:t>
      </w:r>
    </w:p>
    <w:p w:rsidR="00000000" w:rsidDel="00000000" w:rsidP="00000000" w:rsidRDefault="00000000" w:rsidRPr="00000000" w14:paraId="00000C42">
      <w:pPr>
        <w:rPr/>
      </w:pPr>
      <w:r w:rsidDel="00000000" w:rsidR="00000000" w:rsidRPr="00000000">
        <w:rPr>
          <w:rtl w:val="0"/>
        </w:rPr>
        <w:t xml:space="preserve">The attestation must be submitted annually to the FCA by 31 March of the following year. The person responsible must be a Senior Management Function (SMF) holder if the firm falls under SMCR or a director if it is not.</w:t>
      </w:r>
    </w:p>
    <w:p w:rsidR="00000000" w:rsidDel="00000000" w:rsidP="00000000" w:rsidRDefault="00000000" w:rsidRPr="00000000" w14:paraId="00000C43">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C44">
      <w:pPr>
        <w:rPr/>
      </w:pPr>
      <w:r w:rsidDel="00000000" w:rsidR="00000000" w:rsidRPr="00000000">
        <w:rPr>
          <w:rtl w:val="0"/>
        </w:rPr>
        <w:t xml:space="preserve">Firms must confirm compliance with home and motor insurance pricing rules each year. The reporting period spans from January to December, with submissions required by March 31 of the following year. A senior manager or director must sign off to ensure accountability. This rule protects long-standing customers from unfair pricing practices.</w:t>
      </w:r>
    </w:p>
    <w:p w:rsidR="00000000" w:rsidDel="00000000" w:rsidP="00000000" w:rsidRDefault="00000000" w:rsidRPr="00000000" w14:paraId="00000C45">
      <w:pPr>
        <w:pStyle w:val="Heading2"/>
        <w:rPr/>
      </w:pPr>
      <w:bookmarkStart w:colFirst="0" w:colLast="0" w:name="_heading=h.oobhmtjr1n5x" w:id="122"/>
      <w:bookmarkEnd w:id="122"/>
      <w:r w:rsidDel="00000000" w:rsidR="00000000" w:rsidRPr="00000000">
        <w:rPr>
          <w:rtl w:val="0"/>
        </w:rPr>
        <w:t xml:space="preserve">Format and Method of Submission of Attestation</w:t>
      </w:r>
    </w:p>
    <w:p w:rsidR="00000000" w:rsidDel="00000000" w:rsidP="00000000" w:rsidRDefault="00000000" w:rsidRPr="00000000" w14:paraId="00000C46">
      <w:pPr>
        <w:rPr/>
      </w:pPr>
      <w:r w:rsidDel="00000000" w:rsidR="00000000" w:rsidRPr="00000000">
        <w:rPr>
          <w:rtl w:val="0"/>
        </w:rPr>
        <w:t xml:space="preserve">Under ICOBS 6B.2.61R, firms are required to submit attestations through the FCA’s designated online systems. These systems are accessible via the FCA’s official website and must be used for all attestation submissions.</w:t>
      </w:r>
    </w:p>
    <w:p w:rsidR="00000000" w:rsidDel="00000000" w:rsidP="00000000" w:rsidRDefault="00000000" w:rsidRPr="00000000" w14:paraId="00000C47">
      <w:pPr>
        <w:rPr/>
      </w:pPr>
      <w:r w:rsidDel="00000000" w:rsidR="00000000" w:rsidRPr="00000000">
        <w:rPr>
          <w:rtl w:val="0"/>
        </w:rPr>
        <w:t xml:space="preserve">Under ICOBS 6B.2.62R, an attestation is not considered officially submitted until the FCA system has accepted it. Simply uploading or attempting to send an attestation is insufficient; firms must ensure they receive confirmation that the submission has been processed and accepted.</w:t>
      </w:r>
    </w:p>
    <w:p w:rsidR="00000000" w:rsidDel="00000000" w:rsidP="00000000" w:rsidRDefault="00000000" w:rsidRPr="00000000" w14:paraId="00000C48">
      <w:pPr>
        <w:rPr/>
      </w:pPr>
      <w:r w:rsidDel="00000000" w:rsidR="00000000" w:rsidRPr="00000000">
        <w:rPr>
          <w:rtl w:val="0"/>
        </w:rPr>
        <w:t xml:space="preserve">In cases where ICOBS 6B.2.63G applies—such as FCA system failures lasting 24 hours or more—the FCA will issue a notice on its website to confirm the issue and provide alternative submission methods. This ensures that firms know how to proceed if the primary online submission method is unavailable.</w:t>
      </w:r>
    </w:p>
    <w:p w:rsidR="00000000" w:rsidDel="00000000" w:rsidP="00000000" w:rsidRDefault="00000000" w:rsidRPr="00000000" w14:paraId="00000C49">
      <w:pPr>
        <w:rPr>
          <w:rFonts w:ascii="Nunito" w:cs="Nunito" w:eastAsia="Nunito" w:hAnsi="Nunito"/>
          <w:b w:val="1"/>
        </w:rPr>
      </w:pPr>
      <w:r w:rsidDel="00000000" w:rsidR="00000000" w:rsidRPr="00000000">
        <w:rPr>
          <w:rFonts w:ascii="Nunito" w:cs="Nunito" w:eastAsia="Nunito" w:hAnsi="Nunito"/>
          <w:b w:val="1"/>
          <w:rtl w:val="0"/>
        </w:rPr>
        <w:t xml:space="preserve">Key Points for Firms</w:t>
      </w:r>
    </w:p>
    <w:tbl>
      <w:tblPr>
        <w:tblStyle w:val="Table108"/>
        <w:tblW w:w="9025.0" w:type="dxa"/>
        <w:jc w:val="left"/>
        <w:tblLayout w:type="fixed"/>
        <w:tblLook w:val="0600"/>
      </w:tblPr>
      <w:tblGrid>
        <w:gridCol w:w="2049"/>
        <w:gridCol w:w="6976"/>
        <w:tblGridChange w:id="0">
          <w:tblGrid>
            <w:gridCol w:w="2049"/>
            <w:gridCol w:w="6976"/>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4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4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4C">
            <w:pPr>
              <w:spacing w:after="0" w:before="0" w:line="240" w:lineRule="auto"/>
              <w:jc w:val="left"/>
              <w:rPr/>
            </w:pPr>
            <w:r w:rsidDel="00000000" w:rsidR="00000000" w:rsidRPr="00000000">
              <w:rPr>
                <w:rtl w:val="0"/>
              </w:rPr>
              <w:t xml:space="preserve">Submission Method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4D">
            <w:pPr>
              <w:spacing w:after="0" w:before="0" w:line="240" w:lineRule="auto"/>
              <w:jc w:val="left"/>
              <w:rPr/>
            </w:pPr>
            <w:r w:rsidDel="00000000" w:rsidR="00000000" w:rsidRPr="00000000">
              <w:rPr>
                <w:rtl w:val="0"/>
              </w:rPr>
              <w:t xml:space="preserve">Must be submitted online via FCA systems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4E">
            <w:pPr>
              <w:spacing w:after="0" w:before="0" w:line="240" w:lineRule="auto"/>
              <w:jc w:val="left"/>
              <w:rPr/>
            </w:pPr>
            <w:r w:rsidDel="00000000" w:rsidR="00000000" w:rsidRPr="00000000">
              <w:rPr>
                <w:rtl w:val="0"/>
              </w:rPr>
              <w:t xml:space="preserve">Confirmation of Submission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4F">
            <w:pPr>
              <w:spacing w:after="0" w:before="0" w:line="240" w:lineRule="auto"/>
              <w:jc w:val="left"/>
              <w:rPr/>
            </w:pPr>
            <w:r w:rsidDel="00000000" w:rsidR="00000000" w:rsidRPr="00000000">
              <w:rPr>
                <w:rtl w:val="0"/>
              </w:rPr>
              <w:t xml:space="preserve">Not valid unless accepted by the FCA system</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50">
            <w:pPr>
              <w:spacing w:after="0" w:before="0" w:line="240" w:lineRule="auto"/>
              <w:jc w:val="left"/>
              <w:rPr/>
            </w:pPr>
            <w:r w:rsidDel="00000000" w:rsidR="00000000" w:rsidRPr="00000000">
              <w:rPr>
                <w:rtl w:val="0"/>
              </w:rPr>
              <w:t xml:space="preserve">System Failures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51">
            <w:pPr>
              <w:spacing w:after="0" w:before="0" w:line="240" w:lineRule="auto"/>
              <w:jc w:val="left"/>
              <w:rPr/>
            </w:pPr>
            <w:r w:rsidDel="00000000" w:rsidR="00000000" w:rsidRPr="00000000">
              <w:rPr>
                <w:rtl w:val="0"/>
              </w:rPr>
              <w:t xml:space="preserve">FCA will notify firms and provide alternative submission instructions if online systems are down for 24+ hours</w:t>
            </w:r>
          </w:p>
        </w:tc>
      </w:tr>
    </w:tbl>
    <w:p w:rsidR="00000000" w:rsidDel="00000000" w:rsidP="00000000" w:rsidRDefault="00000000" w:rsidRPr="00000000" w14:paraId="00000C52">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C53">
      <w:pPr>
        <w:rPr/>
      </w:pPr>
      <w:r w:rsidDel="00000000" w:rsidR="00000000" w:rsidRPr="00000000">
        <w:rPr>
          <w:rtl w:val="0"/>
        </w:rPr>
        <w:t xml:space="preserve">Firms must submit attestations through the FCA’s online system; submissions are only valid if accepted. If the system is down for more than 24 hours, the FCA will publish guidance on alternative submission methods. When submitting an attestation, always check for confirmation of acceptance.</w:t>
      </w:r>
    </w:p>
    <w:p w:rsidR="00000000" w:rsidDel="00000000" w:rsidP="00000000" w:rsidRDefault="00000000" w:rsidRPr="00000000" w14:paraId="00000C54">
      <w:pPr>
        <w:rPr/>
      </w:pPr>
      <w:r w:rsidDel="00000000" w:rsidR="00000000" w:rsidRPr="00000000">
        <w:rPr>
          <w:rtl w:val="0"/>
        </w:rPr>
      </w:r>
    </w:p>
    <w:p w:rsidR="00000000" w:rsidDel="00000000" w:rsidP="00000000" w:rsidRDefault="00000000" w:rsidRPr="00000000" w14:paraId="00000C55">
      <w:pPr>
        <w:rPr/>
      </w:pPr>
      <w:r w:rsidDel="00000000" w:rsidR="00000000" w:rsidRPr="00000000">
        <w:rPr>
          <w:rtl w:val="0"/>
        </w:rPr>
      </w:r>
    </w:p>
    <w:p w:rsidR="00000000" w:rsidDel="00000000" w:rsidP="00000000" w:rsidRDefault="00000000" w:rsidRPr="00000000" w14:paraId="00000C56">
      <w:pPr>
        <w:rPr/>
      </w:pPr>
      <w:r w:rsidDel="00000000" w:rsidR="00000000" w:rsidRPr="00000000">
        <w:br w:type="page"/>
      </w:r>
      <w:r w:rsidDel="00000000" w:rsidR="00000000" w:rsidRPr="00000000">
        <w:rPr>
          <w:rtl w:val="0"/>
        </w:rPr>
      </w:r>
    </w:p>
    <w:p w:rsidR="00000000" w:rsidDel="00000000" w:rsidP="00000000" w:rsidRDefault="00000000" w:rsidRPr="00000000" w14:paraId="00000C57">
      <w:pPr>
        <w:pStyle w:val="Heading1"/>
        <w:rPr/>
      </w:pPr>
      <w:bookmarkStart w:colFirst="0" w:colLast="0" w:name="_heading=h.cvsldxj181tl" w:id="123"/>
      <w:bookmarkEnd w:id="123"/>
      <w:r w:rsidDel="00000000" w:rsidR="00000000" w:rsidRPr="00000000">
        <w:rPr>
          <w:rtl w:val="0"/>
        </w:rPr>
        <w:t xml:space="preserve">7 Cancellation</w:t>
      </w:r>
    </w:p>
    <w:p w:rsidR="00000000" w:rsidDel="00000000" w:rsidP="00000000" w:rsidRDefault="00000000" w:rsidRPr="00000000" w14:paraId="00000C58">
      <w:pPr>
        <w:pStyle w:val="Heading2"/>
        <w:rPr/>
      </w:pPr>
      <w:bookmarkStart w:colFirst="0" w:colLast="0" w:name="_heading=h.7s7j0rsjg1ew" w:id="124"/>
      <w:bookmarkEnd w:id="124"/>
      <w:r w:rsidDel="00000000" w:rsidR="00000000" w:rsidRPr="00000000">
        <w:rPr>
          <w:rtl w:val="0"/>
        </w:rPr>
        <w:t xml:space="preserve">The Right to Cancel</w:t>
      </w:r>
    </w:p>
    <w:p w:rsidR="00000000" w:rsidDel="00000000" w:rsidP="00000000" w:rsidRDefault="00000000" w:rsidRPr="00000000" w14:paraId="00000C59">
      <w:pPr>
        <w:rPr/>
      </w:pPr>
      <w:r w:rsidDel="00000000" w:rsidR="00000000" w:rsidRPr="00000000">
        <w:rPr>
          <w:rtl w:val="0"/>
        </w:rPr>
        <w:t xml:space="preserve">A consumer has the right to cancel an insurance contract without penalty or need to provide a reason. The cancellation period depends on the type of contract:</w:t>
      </w:r>
    </w:p>
    <w:p w:rsidR="00000000" w:rsidDel="00000000" w:rsidP="00000000" w:rsidRDefault="00000000" w:rsidRPr="00000000" w14:paraId="00000C5A">
      <w:pPr>
        <w:numPr>
          <w:ilvl w:val="0"/>
          <w:numId w:val="289"/>
        </w:numPr>
        <w:spacing w:after="0" w:lineRule="auto"/>
        <w:ind w:left="720" w:hanging="360"/>
        <w:rPr/>
      </w:pPr>
      <w:r w:rsidDel="00000000" w:rsidR="00000000" w:rsidRPr="00000000">
        <w:rPr>
          <w:rtl w:val="0"/>
        </w:rPr>
        <w:t xml:space="preserve">30 days for a contract that includes pure or payment protection contract elements.</w:t>
      </w:r>
    </w:p>
    <w:p w:rsidR="00000000" w:rsidDel="00000000" w:rsidP="00000000" w:rsidRDefault="00000000" w:rsidRPr="00000000" w14:paraId="00000C5B">
      <w:pPr>
        <w:numPr>
          <w:ilvl w:val="0"/>
          <w:numId w:val="289"/>
        </w:numPr>
        <w:spacing w:before="0" w:lineRule="auto"/>
        <w:ind w:left="720" w:hanging="360"/>
        <w:rPr/>
      </w:pPr>
      <w:r w:rsidDel="00000000" w:rsidR="00000000" w:rsidRPr="00000000">
        <w:rPr>
          <w:rtl w:val="0"/>
        </w:rPr>
        <w:t xml:space="preserve">14 days for any other type of insurance contract or distance contract.</w:t>
      </w:r>
    </w:p>
    <w:p w:rsidR="00000000" w:rsidDel="00000000" w:rsidP="00000000" w:rsidRDefault="00000000" w:rsidRPr="00000000" w14:paraId="00000C5C">
      <w:pPr>
        <w:rPr/>
      </w:pPr>
      <w:r w:rsidDel="00000000" w:rsidR="00000000" w:rsidRPr="00000000">
        <w:rPr>
          <w:rtl w:val="0"/>
        </w:rPr>
        <w:t xml:space="preserve">Firms may voluntarily offer more extended cancellation periods, but these must be at least as favourable as the regulatory requirements, unless any differences are clearly explained.</w:t>
      </w:r>
    </w:p>
    <w:p w:rsidR="00000000" w:rsidDel="00000000" w:rsidP="00000000" w:rsidRDefault="00000000" w:rsidRPr="00000000" w14:paraId="00000C5D">
      <w:pPr>
        <w:rPr>
          <w:rFonts w:ascii="Nunito" w:cs="Nunito" w:eastAsia="Nunito" w:hAnsi="Nunito"/>
          <w:b w:val="1"/>
        </w:rPr>
      </w:pPr>
      <w:r w:rsidDel="00000000" w:rsidR="00000000" w:rsidRPr="00000000">
        <w:rPr>
          <w:rFonts w:ascii="Nunito" w:cs="Nunito" w:eastAsia="Nunito" w:hAnsi="Nunito"/>
          <w:b w:val="1"/>
          <w:rtl w:val="0"/>
        </w:rPr>
        <w:t xml:space="preserve">Exceptions to the Right to Cancel</w:t>
      </w:r>
    </w:p>
    <w:p w:rsidR="00000000" w:rsidDel="00000000" w:rsidP="00000000" w:rsidRDefault="00000000" w:rsidRPr="00000000" w14:paraId="00000C5E">
      <w:pPr>
        <w:rPr/>
      </w:pPr>
      <w:r w:rsidDel="00000000" w:rsidR="00000000" w:rsidRPr="00000000">
        <w:rPr>
          <w:rtl w:val="0"/>
        </w:rPr>
        <w:t xml:space="preserve">The right to cancel does not apply in the following circumstances:</w:t>
      </w:r>
    </w:p>
    <w:tbl>
      <w:tblPr>
        <w:tblStyle w:val="Table109"/>
        <w:tblW w:w="9025.0" w:type="dxa"/>
        <w:jc w:val="left"/>
        <w:tblLayout w:type="fixed"/>
        <w:tblLook w:val="0600"/>
      </w:tblPr>
      <w:tblGrid>
        <w:gridCol w:w="1902"/>
        <w:gridCol w:w="7123"/>
        <w:tblGridChange w:id="0">
          <w:tblGrid>
            <w:gridCol w:w="1902"/>
            <w:gridCol w:w="7123"/>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5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Exception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6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1">
            <w:pPr>
              <w:spacing w:after="0" w:before="0" w:line="240" w:lineRule="auto"/>
              <w:jc w:val="left"/>
              <w:rPr/>
            </w:pPr>
            <w:r w:rsidDel="00000000" w:rsidR="00000000" w:rsidRPr="00000000">
              <w:rPr>
                <w:rtl w:val="0"/>
              </w:rPr>
              <w:t xml:space="preserve">Short-term policies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2">
            <w:pPr>
              <w:spacing w:after="0" w:before="0" w:line="240" w:lineRule="auto"/>
              <w:jc w:val="left"/>
              <w:rPr/>
            </w:pPr>
            <w:r w:rsidDel="00000000" w:rsidR="00000000" w:rsidRPr="00000000">
              <w:rPr>
                <w:rtl w:val="0"/>
              </w:rPr>
              <w:t xml:space="preserve">Policies with a cover duration of less than one month, such as travel and baggage insurance.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3">
            <w:pPr>
              <w:spacing w:after="0" w:before="0" w:line="240" w:lineRule="auto"/>
              <w:jc w:val="left"/>
              <w:rPr/>
            </w:pPr>
            <w:r w:rsidDel="00000000" w:rsidR="00000000" w:rsidRPr="00000000">
              <w:rPr>
                <w:rtl w:val="0"/>
              </w:rPr>
              <w:t xml:space="preserve">Fully completed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4">
            <w:pPr>
              <w:spacing w:after="0" w:before="0" w:line="240" w:lineRule="auto"/>
              <w:jc w:val="left"/>
              <w:rPr/>
            </w:pPr>
            <w:r w:rsidDel="00000000" w:rsidR="00000000" w:rsidRPr="00000000">
              <w:rPr>
                <w:rtl w:val="0"/>
              </w:rPr>
              <w:t xml:space="preserve">If the policy has been entirely performed by both parties at the consumer’s express request before cancellation is requested.</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5">
            <w:pPr>
              <w:spacing w:after="0" w:before="0" w:line="240" w:lineRule="auto"/>
              <w:jc w:val="left"/>
              <w:rPr/>
            </w:pPr>
            <w:r w:rsidDel="00000000" w:rsidR="00000000" w:rsidRPr="00000000">
              <w:rPr>
                <w:rtl w:val="0"/>
              </w:rPr>
              <w:t xml:space="preserve">Short-term pure protection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6">
            <w:pPr>
              <w:spacing w:after="0" w:before="0" w:line="240" w:lineRule="auto"/>
              <w:jc w:val="left"/>
              <w:rPr/>
            </w:pPr>
            <w:r w:rsidDel="00000000" w:rsidR="00000000" w:rsidRPr="00000000">
              <w:rPr>
                <w:rtl w:val="0"/>
              </w:rPr>
              <w:t xml:space="preserve">If the contract is six months or less and is not a distance contract.</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7">
            <w:pPr>
              <w:spacing w:after="0" w:before="0" w:line="240" w:lineRule="auto"/>
              <w:jc w:val="left"/>
              <w:rPr/>
            </w:pPr>
            <w:r w:rsidDel="00000000" w:rsidR="00000000" w:rsidRPr="00000000">
              <w:rPr>
                <w:rtl w:val="0"/>
              </w:rPr>
              <w:t xml:space="preserve">Occupational pension-related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8">
            <w:pPr>
              <w:spacing w:after="0" w:before="0" w:line="240" w:lineRule="auto"/>
              <w:jc w:val="left"/>
              <w:rPr/>
            </w:pPr>
            <w:r w:rsidDel="00000000" w:rsidR="00000000" w:rsidRPr="00000000">
              <w:rPr>
                <w:rtl w:val="0"/>
              </w:rPr>
              <w:t xml:space="preserve">Trustees of an occupational pension scheme, an employer, or a partnership for the benefit of employees or partners arrange pure protection contracts.</w:t>
            </w:r>
          </w:p>
        </w:tc>
      </w:tr>
      <w:tr>
        <w:trPr>
          <w:cantSplit w:val="0"/>
          <w:trHeight w:val="13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9">
            <w:pPr>
              <w:spacing w:after="0" w:before="0" w:line="240" w:lineRule="auto"/>
              <w:jc w:val="left"/>
              <w:rPr/>
            </w:pPr>
            <w:r w:rsidDel="00000000" w:rsidR="00000000" w:rsidRPr="00000000">
              <w:rPr>
                <w:rtl w:val="0"/>
              </w:rPr>
              <w:t xml:space="preserve">Non-distance general insurance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A">
            <w:pPr>
              <w:spacing w:after="0" w:before="0" w:line="240" w:lineRule="auto"/>
              <w:jc w:val="left"/>
              <w:rPr/>
            </w:pPr>
            <w:r w:rsidDel="00000000" w:rsidR="00000000" w:rsidRPr="00000000">
              <w:rPr>
                <w:rtl w:val="0"/>
              </w:rPr>
              <w:t xml:space="preserve">If the insurance is not a distance or payment protection contract, the sale was carried out by an unauthorised intermediary (except for an appointed representative).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B">
            <w:pPr>
              <w:spacing w:after="0" w:before="0" w:line="240" w:lineRule="auto"/>
              <w:jc w:val="left"/>
              <w:rPr/>
            </w:pPr>
            <w:r w:rsidDel="00000000" w:rsidR="00000000" w:rsidRPr="00000000">
              <w:rPr>
                <w:rtl w:val="0"/>
              </w:rPr>
              <w:t xml:space="preserve">Connected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6C">
            <w:pPr>
              <w:spacing w:after="0" w:before="0" w:line="240" w:lineRule="auto"/>
              <w:jc w:val="left"/>
              <w:rPr/>
            </w:pPr>
            <w:r w:rsidDel="00000000" w:rsidR="00000000" w:rsidRPr="00000000">
              <w:rPr>
                <w:rtl w:val="0"/>
              </w:rPr>
              <w:t xml:space="preserve">If a contract is connected to another product or service, and is not a distance contract.</w:t>
            </w:r>
          </w:p>
        </w:tc>
      </w:tr>
    </w:tbl>
    <w:p w:rsidR="00000000" w:rsidDel="00000000" w:rsidP="00000000" w:rsidRDefault="00000000" w:rsidRPr="00000000" w14:paraId="00000C6D">
      <w:pPr>
        <w:rPr/>
      </w:pPr>
      <w:r w:rsidDel="00000000" w:rsidR="00000000" w:rsidRPr="00000000">
        <w:rPr>
          <w:rtl w:val="0"/>
        </w:rPr>
        <w:t xml:space="preserve">A "short-term policy" covers the insured event or activity for less than one month. This refers to the cover period rather than the contract term.</w:t>
      </w:r>
    </w:p>
    <w:p w:rsidR="00000000" w:rsidDel="00000000" w:rsidP="00000000" w:rsidRDefault="00000000" w:rsidRPr="00000000" w14:paraId="00000C6E">
      <w:pPr>
        <w:rPr>
          <w:rFonts w:ascii="Nunito" w:cs="Nunito" w:eastAsia="Nunito" w:hAnsi="Nunito"/>
          <w:b w:val="1"/>
        </w:rPr>
      </w:pPr>
      <w:r w:rsidDel="00000000" w:rsidR="00000000" w:rsidRPr="00000000">
        <w:rPr>
          <w:rFonts w:ascii="Nunito" w:cs="Nunito" w:eastAsia="Nunito" w:hAnsi="Nunito"/>
          <w:b w:val="1"/>
          <w:rtl w:val="0"/>
        </w:rPr>
        <w:t xml:space="preserve">Start of the Cancellation Period</w:t>
      </w:r>
    </w:p>
    <w:p w:rsidR="00000000" w:rsidDel="00000000" w:rsidP="00000000" w:rsidRDefault="00000000" w:rsidRPr="00000000" w14:paraId="00000C6F">
      <w:pPr>
        <w:rPr/>
      </w:pPr>
      <w:r w:rsidDel="00000000" w:rsidR="00000000" w:rsidRPr="00000000">
        <w:rPr>
          <w:rtl w:val="0"/>
        </w:rPr>
        <w:t xml:space="preserve">The cancellation period begins from:</w:t>
      </w:r>
    </w:p>
    <w:p w:rsidR="00000000" w:rsidDel="00000000" w:rsidP="00000000" w:rsidRDefault="00000000" w:rsidRPr="00000000" w14:paraId="00000C70">
      <w:pPr>
        <w:numPr>
          <w:ilvl w:val="0"/>
          <w:numId w:val="187"/>
        </w:numPr>
        <w:spacing w:after="0" w:lineRule="auto"/>
        <w:ind w:left="720" w:hanging="360"/>
        <w:rPr/>
      </w:pPr>
      <w:r w:rsidDel="00000000" w:rsidR="00000000" w:rsidRPr="00000000">
        <w:rPr>
          <w:rtl w:val="0"/>
        </w:rPr>
        <w:t xml:space="preserve">The time limit starts the day the contract is concluded, except for pure protection contracts, which begin when the consumer is informed that the contract has been finalised.</w:t>
      </w:r>
    </w:p>
    <w:p w:rsidR="00000000" w:rsidDel="00000000" w:rsidP="00000000" w:rsidRDefault="00000000" w:rsidRPr="00000000" w14:paraId="00000C71">
      <w:pPr>
        <w:numPr>
          <w:ilvl w:val="0"/>
          <w:numId w:val="187"/>
        </w:numPr>
        <w:spacing w:before="0" w:lineRule="auto"/>
        <w:ind w:left="720" w:hanging="360"/>
        <w:rPr/>
      </w:pPr>
      <w:r w:rsidDel="00000000" w:rsidR="00000000" w:rsidRPr="00000000">
        <w:rPr>
          <w:rtl w:val="0"/>
        </w:rPr>
        <w:t xml:space="preserve">The day the consumer receives the contractual terms and conditions, along with other pre-contractual information, is later than the date of contract conclusion.</w:t>
      </w:r>
    </w:p>
    <w:p w:rsidR="00000000" w:rsidDel="00000000" w:rsidP="00000000" w:rsidRDefault="00000000" w:rsidRPr="00000000" w14:paraId="00000C72">
      <w:pPr>
        <w:rPr>
          <w:rFonts w:ascii="Nunito" w:cs="Nunito" w:eastAsia="Nunito" w:hAnsi="Nunito"/>
          <w:b w:val="1"/>
        </w:rPr>
      </w:pPr>
      <w:r w:rsidDel="00000000" w:rsidR="00000000" w:rsidRPr="00000000">
        <w:rPr>
          <w:rFonts w:ascii="Nunito" w:cs="Nunito" w:eastAsia="Nunito" w:hAnsi="Nunito"/>
          <w:b w:val="1"/>
          <w:rtl w:val="0"/>
        </w:rPr>
        <w:t xml:space="preserve">How to Cancel</w:t>
      </w:r>
    </w:p>
    <w:p w:rsidR="00000000" w:rsidDel="00000000" w:rsidP="00000000" w:rsidRDefault="00000000" w:rsidRPr="00000000" w14:paraId="00000C73">
      <w:pPr>
        <w:rPr/>
      </w:pPr>
      <w:r w:rsidDel="00000000" w:rsidR="00000000" w:rsidRPr="00000000">
        <w:rPr>
          <w:rtl w:val="0"/>
        </w:rPr>
        <w:t xml:space="preserve">The consumer must follow the provided instructions to notify the insurer of the intent to cancel the policy. The notification is valid if sent before the deadline using a durable medium, such as paper or email.</w:t>
      </w:r>
    </w:p>
    <w:p w:rsidR="00000000" w:rsidDel="00000000" w:rsidP="00000000" w:rsidRDefault="00000000" w:rsidRPr="00000000" w14:paraId="00000C74">
      <w:pPr>
        <w:rPr/>
      </w:pPr>
      <w:r w:rsidDel="00000000" w:rsidR="00000000" w:rsidRPr="00000000">
        <w:rPr>
          <w:rtl w:val="0"/>
        </w:rPr>
      </w:r>
    </w:p>
    <w:p w:rsidR="00000000" w:rsidDel="00000000" w:rsidP="00000000" w:rsidRDefault="00000000" w:rsidRPr="00000000" w14:paraId="00000C75">
      <w:pPr>
        <w:rPr/>
      </w:pPr>
      <w:r w:rsidDel="00000000" w:rsidR="00000000" w:rsidRPr="00000000">
        <w:br w:type="page"/>
      </w:r>
      <w:r w:rsidDel="00000000" w:rsidR="00000000" w:rsidRPr="00000000">
        <w:rPr>
          <w:rtl w:val="0"/>
        </w:rPr>
      </w:r>
    </w:p>
    <w:p w:rsidR="00000000" w:rsidDel="00000000" w:rsidP="00000000" w:rsidRDefault="00000000" w:rsidRPr="00000000" w14:paraId="00000C76">
      <w:pPr>
        <w:pStyle w:val="Heading2"/>
        <w:rPr/>
      </w:pPr>
      <w:bookmarkStart w:colFirst="0" w:colLast="0" w:name="_heading=h.wevi7gmbpju5" w:id="125"/>
      <w:bookmarkEnd w:id="125"/>
      <w:r w:rsidDel="00000000" w:rsidR="00000000" w:rsidRPr="00000000">
        <w:rPr>
          <w:rtl w:val="0"/>
        </w:rPr>
        <w:t xml:space="preserve">Effects of Cancellation</w:t>
      </w:r>
    </w:p>
    <w:p w:rsidR="00000000" w:rsidDel="00000000" w:rsidP="00000000" w:rsidRDefault="00000000" w:rsidRPr="00000000" w14:paraId="00000C77">
      <w:pPr>
        <w:rPr/>
      </w:pPr>
      <w:r w:rsidDel="00000000" w:rsidR="00000000" w:rsidRPr="00000000">
        <w:rPr>
          <w:rtl w:val="0"/>
        </w:rPr>
        <w:t xml:space="preserve">Once a consumer cancels, the insurance contract is terminated immediately.</w:t>
      </w:r>
    </w:p>
    <w:p w:rsidR="00000000" w:rsidDel="00000000" w:rsidP="00000000" w:rsidRDefault="00000000" w:rsidRPr="00000000" w14:paraId="00000C78">
      <w:pPr>
        <w:rPr>
          <w:rFonts w:ascii="Nunito" w:cs="Nunito" w:eastAsia="Nunito" w:hAnsi="Nunito"/>
          <w:b w:val="1"/>
        </w:rPr>
      </w:pPr>
      <w:r w:rsidDel="00000000" w:rsidR="00000000" w:rsidRPr="00000000">
        <w:rPr>
          <w:rFonts w:ascii="Nunito" w:cs="Nunito" w:eastAsia="Nunito" w:hAnsi="Nunito"/>
          <w:b w:val="1"/>
          <w:rtl w:val="0"/>
        </w:rPr>
        <w:t xml:space="preserve">Payment for Services Provided Before Cancellation</w:t>
      </w:r>
    </w:p>
    <w:p w:rsidR="00000000" w:rsidDel="00000000" w:rsidP="00000000" w:rsidRDefault="00000000" w:rsidRPr="00000000" w14:paraId="00000C79">
      <w:pPr>
        <w:rPr/>
      </w:pPr>
      <w:r w:rsidDel="00000000" w:rsidR="00000000" w:rsidRPr="00000000">
        <w:rPr>
          <w:rtl w:val="0"/>
        </w:rPr>
        <w:t xml:space="preserve">If the consumer cancels after the policy has started, they may be required to pay for services already provided. However:</w:t>
      </w:r>
    </w:p>
    <w:p w:rsidR="00000000" w:rsidDel="00000000" w:rsidP="00000000" w:rsidRDefault="00000000" w:rsidRPr="00000000" w14:paraId="00000C7A">
      <w:pPr>
        <w:numPr>
          <w:ilvl w:val="0"/>
          <w:numId w:val="114"/>
        </w:numPr>
        <w:spacing w:after="0" w:lineRule="auto"/>
        <w:ind w:left="720" w:hanging="360"/>
        <w:rPr/>
      </w:pPr>
      <w:r w:rsidDel="00000000" w:rsidR="00000000" w:rsidRPr="00000000">
        <w:rPr>
          <w:rtl w:val="0"/>
        </w:rPr>
        <w:t xml:space="preserve">The amount payable must be proportionate to the time the policy was active.</w:t>
      </w:r>
    </w:p>
    <w:p w:rsidR="00000000" w:rsidDel="00000000" w:rsidP="00000000" w:rsidRDefault="00000000" w:rsidRPr="00000000" w14:paraId="00000C7B">
      <w:pPr>
        <w:numPr>
          <w:ilvl w:val="0"/>
          <w:numId w:val="114"/>
        </w:numPr>
        <w:spacing w:after="0" w:before="0" w:lineRule="auto"/>
        <w:ind w:left="720" w:hanging="360"/>
        <w:rPr/>
      </w:pPr>
      <w:r w:rsidDel="00000000" w:rsidR="00000000" w:rsidRPr="00000000">
        <w:rPr>
          <w:rtl w:val="0"/>
        </w:rPr>
        <w:t xml:space="preserve">The fee must not be excessive or resemble a penalty.</w:t>
      </w:r>
    </w:p>
    <w:p w:rsidR="00000000" w:rsidDel="00000000" w:rsidP="00000000" w:rsidRDefault="00000000" w:rsidRPr="00000000" w14:paraId="00000C7C">
      <w:pPr>
        <w:numPr>
          <w:ilvl w:val="0"/>
          <w:numId w:val="114"/>
        </w:numPr>
        <w:spacing w:after="0" w:before="0" w:lineRule="auto"/>
        <w:ind w:left="720" w:hanging="360"/>
        <w:rPr/>
      </w:pPr>
      <w:r w:rsidDel="00000000" w:rsidR="00000000" w:rsidRPr="00000000">
        <w:rPr>
          <w:rtl w:val="0"/>
        </w:rPr>
        <w:t xml:space="preserve">No payment is required if:</w:t>
      </w:r>
    </w:p>
    <w:p w:rsidR="00000000" w:rsidDel="00000000" w:rsidP="00000000" w:rsidRDefault="00000000" w:rsidRPr="00000000" w14:paraId="00000C7D">
      <w:pPr>
        <w:numPr>
          <w:ilvl w:val="1"/>
          <w:numId w:val="114"/>
        </w:numPr>
        <w:spacing w:after="0" w:before="0" w:lineRule="auto"/>
        <w:ind w:left="1440" w:hanging="360"/>
        <w:rPr/>
      </w:pPr>
      <w:r w:rsidDel="00000000" w:rsidR="00000000" w:rsidRPr="00000000">
        <w:rPr>
          <w:rtl w:val="0"/>
        </w:rPr>
        <w:t xml:space="preserve">The consumer was not adequately informed about potential charges before the contract commenced.</w:t>
      </w:r>
    </w:p>
    <w:p w:rsidR="00000000" w:rsidDel="00000000" w:rsidP="00000000" w:rsidRDefault="00000000" w:rsidRPr="00000000" w14:paraId="00000C7E">
      <w:pPr>
        <w:numPr>
          <w:ilvl w:val="1"/>
          <w:numId w:val="114"/>
        </w:numPr>
        <w:spacing w:after="0" w:before="0" w:lineRule="auto"/>
        <w:ind w:left="1440" w:hanging="360"/>
        <w:rPr/>
      </w:pPr>
      <w:r w:rsidDel="00000000" w:rsidR="00000000" w:rsidRPr="00000000">
        <w:rPr>
          <w:rtl w:val="0"/>
        </w:rPr>
        <w:t xml:space="preserve">The insurer began the contract before the cancellation period expired without the consumer’s request.</w:t>
      </w:r>
    </w:p>
    <w:p w:rsidR="00000000" w:rsidDel="00000000" w:rsidP="00000000" w:rsidRDefault="00000000" w:rsidRPr="00000000" w14:paraId="00000C7F">
      <w:pPr>
        <w:numPr>
          <w:ilvl w:val="1"/>
          <w:numId w:val="114"/>
        </w:numPr>
        <w:spacing w:after="0" w:before="0" w:lineRule="auto"/>
        <w:ind w:left="1440" w:hanging="360"/>
        <w:rPr/>
      </w:pPr>
      <w:r w:rsidDel="00000000" w:rsidR="00000000" w:rsidRPr="00000000">
        <w:rPr>
          <w:rtl w:val="0"/>
        </w:rPr>
        <w:t xml:space="preserve">The policy is a pure protection contract.</w:t>
      </w:r>
    </w:p>
    <w:p w:rsidR="00000000" w:rsidDel="00000000" w:rsidP="00000000" w:rsidRDefault="00000000" w:rsidRPr="00000000" w14:paraId="00000C80">
      <w:pPr>
        <w:numPr>
          <w:ilvl w:val="1"/>
          <w:numId w:val="114"/>
        </w:numPr>
        <w:spacing w:before="0" w:lineRule="auto"/>
        <w:ind w:left="1440" w:hanging="360"/>
        <w:rPr/>
      </w:pPr>
      <w:r w:rsidDel="00000000" w:rsidR="00000000" w:rsidRPr="00000000">
        <w:rPr>
          <w:rtl w:val="0"/>
        </w:rPr>
        <w:t xml:space="preserve">The policy is a payment protection contract unless a claim is made and settlement terms are agreed upon within the cancellation period.</w:t>
      </w:r>
    </w:p>
    <w:p w:rsidR="00000000" w:rsidDel="00000000" w:rsidP="00000000" w:rsidRDefault="00000000" w:rsidRPr="00000000" w14:paraId="00000C81">
      <w:pPr>
        <w:rPr>
          <w:rFonts w:ascii="Nunito" w:cs="Nunito" w:eastAsia="Nunito" w:hAnsi="Nunito"/>
          <w:b w:val="1"/>
        </w:rPr>
      </w:pPr>
      <w:r w:rsidDel="00000000" w:rsidR="00000000" w:rsidRPr="00000000">
        <w:rPr>
          <w:rFonts w:ascii="Nunito" w:cs="Nunito" w:eastAsia="Nunito" w:hAnsi="Nunito"/>
          <w:b w:val="1"/>
          <w:rtl w:val="0"/>
        </w:rPr>
        <w:t xml:space="preserve">What Fees Can Be Charged?</w:t>
      </w:r>
    </w:p>
    <w:p w:rsidR="00000000" w:rsidDel="00000000" w:rsidP="00000000" w:rsidRDefault="00000000" w:rsidRPr="00000000" w14:paraId="00000C82">
      <w:pPr>
        <w:rPr/>
      </w:pPr>
      <w:r w:rsidDel="00000000" w:rsidR="00000000" w:rsidRPr="00000000">
        <w:rPr>
          <w:rtl w:val="0"/>
        </w:rPr>
        <w:t xml:space="preserve">The cancellation charge may include:</w:t>
      </w:r>
    </w:p>
    <w:p w:rsidR="00000000" w:rsidDel="00000000" w:rsidP="00000000" w:rsidRDefault="00000000" w:rsidRPr="00000000" w14:paraId="00000C83">
      <w:pPr>
        <w:numPr>
          <w:ilvl w:val="0"/>
          <w:numId w:val="129"/>
        </w:numPr>
        <w:spacing w:after="0" w:lineRule="auto"/>
        <w:ind w:left="720" w:hanging="360"/>
        <w:rPr/>
      </w:pPr>
      <w:r w:rsidDel="00000000" w:rsidR="00000000" w:rsidRPr="00000000">
        <w:rPr>
          <w:rtl w:val="0"/>
        </w:rPr>
        <w:t xml:space="preserve">Reasonable costs incurred in setting up the policy.</w:t>
      </w:r>
    </w:p>
    <w:p w:rsidR="00000000" w:rsidDel="00000000" w:rsidP="00000000" w:rsidRDefault="00000000" w:rsidRPr="00000000" w14:paraId="00000C84">
      <w:pPr>
        <w:numPr>
          <w:ilvl w:val="0"/>
          <w:numId w:val="129"/>
        </w:numPr>
        <w:spacing w:after="0" w:before="0" w:lineRule="auto"/>
        <w:ind w:left="720" w:hanging="360"/>
        <w:rPr/>
      </w:pPr>
      <w:r w:rsidDel="00000000" w:rsidR="00000000" w:rsidRPr="00000000">
        <w:rPr>
          <w:rtl w:val="0"/>
        </w:rPr>
        <w:t xml:space="preserve">The time on risk (the period the policy was active).</w:t>
      </w:r>
    </w:p>
    <w:p w:rsidR="00000000" w:rsidDel="00000000" w:rsidP="00000000" w:rsidRDefault="00000000" w:rsidRPr="00000000" w14:paraId="00000C85">
      <w:pPr>
        <w:numPr>
          <w:ilvl w:val="0"/>
          <w:numId w:val="129"/>
        </w:numPr>
        <w:spacing w:after="0" w:before="0" w:lineRule="auto"/>
        <w:ind w:left="720" w:hanging="360"/>
        <w:rPr/>
      </w:pPr>
      <w:r w:rsidDel="00000000" w:rsidR="00000000" w:rsidRPr="00000000">
        <w:rPr>
          <w:rtl w:val="0"/>
        </w:rPr>
        <w:t xml:space="preserve">A proportion of the commission is paid to the insurance intermediary.</w:t>
      </w:r>
    </w:p>
    <w:p w:rsidR="00000000" w:rsidDel="00000000" w:rsidP="00000000" w:rsidRDefault="00000000" w:rsidRPr="00000000" w14:paraId="00000C86">
      <w:pPr>
        <w:numPr>
          <w:ilvl w:val="0"/>
          <w:numId w:val="129"/>
        </w:numPr>
        <w:spacing w:before="0" w:lineRule="auto"/>
        <w:ind w:left="720" w:hanging="360"/>
        <w:rPr/>
      </w:pPr>
      <w:r w:rsidDel="00000000" w:rsidR="00000000" w:rsidRPr="00000000">
        <w:rPr>
          <w:rtl w:val="0"/>
        </w:rPr>
        <w:t xml:space="preserve">A proportion of any fees charged by the intermediary.</w:t>
      </w:r>
    </w:p>
    <w:p w:rsidR="00000000" w:rsidDel="00000000" w:rsidP="00000000" w:rsidRDefault="00000000" w:rsidRPr="00000000" w14:paraId="00000C87">
      <w:pPr>
        <w:rPr/>
      </w:pPr>
      <w:r w:rsidDel="00000000" w:rsidR="00000000" w:rsidRPr="00000000">
        <w:rPr>
          <w:rtl w:val="0"/>
        </w:rPr>
        <w:t xml:space="preserve">The fee should be calculated pro rata based on the time the policy was active. However, if the risk level varies significantly, insurers may apply a different calculation, provided it remains reasonable and fair.</w:t>
      </w:r>
    </w:p>
    <w:p w:rsidR="00000000" w:rsidDel="00000000" w:rsidP="00000000" w:rsidRDefault="00000000" w:rsidRPr="00000000" w14:paraId="00000C88">
      <w:pPr>
        <w:rPr>
          <w:rFonts w:ascii="Nunito" w:cs="Nunito" w:eastAsia="Nunito" w:hAnsi="Nunito"/>
          <w:b w:val="1"/>
        </w:rPr>
      </w:pPr>
      <w:r w:rsidDel="00000000" w:rsidR="00000000" w:rsidRPr="00000000">
        <w:rPr>
          <w:rFonts w:ascii="Nunito" w:cs="Nunito" w:eastAsia="Nunito" w:hAnsi="Nunito"/>
          <w:b w:val="1"/>
          <w:rtl w:val="0"/>
        </w:rPr>
        <w:t xml:space="preserve">Refund Obligations</w:t>
      </w:r>
    </w:p>
    <w:p w:rsidR="00000000" w:rsidDel="00000000" w:rsidP="00000000" w:rsidRDefault="00000000" w:rsidRPr="00000000" w14:paraId="00000C89">
      <w:pPr>
        <w:numPr>
          <w:ilvl w:val="0"/>
          <w:numId w:val="170"/>
        </w:numPr>
        <w:spacing w:after="0" w:lineRule="auto"/>
        <w:ind w:left="720" w:hanging="360"/>
        <w:rPr/>
      </w:pPr>
      <w:r w:rsidDel="00000000" w:rsidR="00000000" w:rsidRPr="00000000">
        <w:rPr>
          <w:rtl w:val="0"/>
        </w:rPr>
        <w:t xml:space="preserve">Insurer’s Obligation: The firm must return any payments received from the consumer within 30 days of receiving the cancellation notice.</w:t>
      </w:r>
    </w:p>
    <w:p w:rsidR="00000000" w:rsidDel="00000000" w:rsidP="00000000" w:rsidRDefault="00000000" w:rsidRPr="00000000" w14:paraId="00000C8A">
      <w:pPr>
        <w:numPr>
          <w:ilvl w:val="0"/>
          <w:numId w:val="170"/>
        </w:numPr>
        <w:spacing w:before="0" w:lineRule="auto"/>
        <w:ind w:left="720" w:hanging="360"/>
        <w:rPr/>
      </w:pPr>
      <w:r w:rsidDel="00000000" w:rsidR="00000000" w:rsidRPr="00000000">
        <w:rPr>
          <w:rtl w:val="0"/>
        </w:rPr>
        <w:t xml:space="preserve">Consumer’s Obligation: The consumer must return any sums or property received from the firm within 30 days of sending the cancellation notice.</w:t>
      </w:r>
    </w:p>
    <w:p w:rsidR="00000000" w:rsidDel="00000000" w:rsidP="00000000" w:rsidRDefault="00000000" w:rsidRPr="00000000" w14:paraId="00000C8B">
      <w:pPr>
        <w:rPr/>
      </w:pPr>
      <w:r w:rsidDel="00000000" w:rsidR="00000000" w:rsidRPr="00000000">
        <w:rPr>
          <w:rtl w:val="0"/>
        </w:rPr>
        <w:t xml:space="preserve">If an insurance claim has already been settled before cancellation, the refund amount should not include any payment made for the claim.</w:t>
      </w:r>
    </w:p>
    <w:p w:rsidR="00000000" w:rsidDel="00000000" w:rsidP="00000000" w:rsidRDefault="00000000" w:rsidRPr="00000000" w14:paraId="00000C8C">
      <w:pPr>
        <w:rPr>
          <w:rFonts w:ascii="Nunito" w:cs="Nunito" w:eastAsia="Nunito" w:hAnsi="Nunito"/>
          <w:b w:val="1"/>
        </w:rPr>
      </w:pPr>
      <w:r w:rsidDel="00000000" w:rsidR="00000000" w:rsidRPr="00000000">
        <w:rPr>
          <w:rFonts w:ascii="Nunito" w:cs="Nunito" w:eastAsia="Nunito" w:hAnsi="Nunito"/>
          <w:b w:val="1"/>
          <w:rtl w:val="0"/>
        </w:rPr>
        <w:t xml:space="preserve">Set-Off Rights</w:t>
      </w:r>
    </w:p>
    <w:p w:rsidR="00000000" w:rsidDel="00000000" w:rsidP="00000000" w:rsidRDefault="00000000" w:rsidRPr="00000000" w14:paraId="00000C8D">
      <w:pPr>
        <w:rPr/>
      </w:pPr>
      <w:r w:rsidDel="00000000" w:rsidR="00000000" w:rsidRPr="00000000">
        <w:rPr>
          <w:rtl w:val="0"/>
        </w:rPr>
        <w:t xml:space="preserve">Any amounts payable under these rules are treated as simple contract debts and may be offset against each other.</w:t>
      </w:r>
    </w:p>
    <w:p w:rsidR="00000000" w:rsidDel="00000000" w:rsidP="00000000" w:rsidRDefault="00000000" w:rsidRPr="00000000" w14:paraId="00000C8E">
      <w:pPr>
        <w:rPr>
          <w:rFonts w:ascii="Nunito" w:cs="Nunito" w:eastAsia="Nunito" w:hAnsi="Nunito"/>
          <w:b w:val="1"/>
        </w:rPr>
      </w:pPr>
      <w:r w:rsidDel="00000000" w:rsidR="00000000" w:rsidRPr="00000000">
        <w:rPr>
          <w:rFonts w:ascii="Nunito" w:cs="Nunito" w:eastAsia="Nunito" w:hAnsi="Nunito"/>
          <w:b w:val="1"/>
          <w:rtl w:val="0"/>
        </w:rPr>
        <w:t xml:space="preserve">Automatic Cancellation of Linked Contracts</w:t>
      </w:r>
    </w:p>
    <w:p w:rsidR="00000000" w:rsidDel="00000000" w:rsidP="00000000" w:rsidRDefault="00000000" w:rsidRPr="00000000" w14:paraId="00000C8F">
      <w:pPr>
        <w:rPr/>
      </w:pPr>
      <w:r w:rsidDel="00000000" w:rsidR="00000000" w:rsidRPr="00000000">
        <w:rPr>
          <w:rtl w:val="0"/>
        </w:rPr>
        <w:t xml:space="preserve">If a consumer cancels a distance insurance contract, any linked contract (such as a loan repayment protection policy) may also be automatically cancelled unless the consumer specifies otherwise.</w:t>
      </w:r>
    </w:p>
    <w:p w:rsidR="00000000" w:rsidDel="00000000" w:rsidP="00000000" w:rsidRDefault="00000000" w:rsidRPr="00000000" w14:paraId="00000C90">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C91">
      <w:pPr>
        <w:numPr>
          <w:ilvl w:val="0"/>
          <w:numId w:val="285"/>
        </w:numPr>
        <w:spacing w:after="0" w:lineRule="auto"/>
        <w:ind w:left="720" w:hanging="360"/>
        <w:rPr/>
      </w:pPr>
      <w:r w:rsidDel="00000000" w:rsidR="00000000" w:rsidRPr="00000000">
        <w:rPr>
          <w:rtl w:val="0"/>
        </w:rPr>
        <w:t xml:space="preserve">Consumers can typically cancel most insurance contracts within 14 or 30 days without incurring a penalty.</w:t>
      </w:r>
    </w:p>
    <w:p w:rsidR="00000000" w:rsidDel="00000000" w:rsidP="00000000" w:rsidRDefault="00000000" w:rsidRPr="00000000" w14:paraId="00000C92">
      <w:pPr>
        <w:numPr>
          <w:ilvl w:val="0"/>
          <w:numId w:val="285"/>
        </w:numPr>
        <w:spacing w:after="0" w:before="0" w:lineRule="auto"/>
        <w:ind w:left="720" w:hanging="360"/>
        <w:rPr/>
      </w:pPr>
      <w:r w:rsidDel="00000000" w:rsidR="00000000" w:rsidRPr="00000000">
        <w:rPr>
          <w:rtl w:val="0"/>
        </w:rPr>
        <w:t xml:space="preserve">Specific policies are excluded, including short-term travel insurance and contracts that have already been entirely performed.</w:t>
      </w:r>
    </w:p>
    <w:p w:rsidR="00000000" w:rsidDel="00000000" w:rsidP="00000000" w:rsidRDefault="00000000" w:rsidRPr="00000000" w14:paraId="00000C93">
      <w:pPr>
        <w:numPr>
          <w:ilvl w:val="0"/>
          <w:numId w:val="285"/>
        </w:numPr>
        <w:spacing w:after="0" w:before="0" w:lineRule="auto"/>
        <w:ind w:left="720" w:hanging="360"/>
        <w:rPr/>
      </w:pPr>
      <w:r w:rsidDel="00000000" w:rsidR="00000000" w:rsidRPr="00000000">
        <w:rPr>
          <w:rtl w:val="0"/>
        </w:rPr>
        <w:t xml:space="preserve">If the consumer cancels after coverage has started, they may be required to pay a proportionate fee for the time at risk.</w:t>
      </w:r>
    </w:p>
    <w:p w:rsidR="00000000" w:rsidDel="00000000" w:rsidP="00000000" w:rsidRDefault="00000000" w:rsidRPr="00000000" w14:paraId="00000C94">
      <w:pPr>
        <w:numPr>
          <w:ilvl w:val="0"/>
          <w:numId w:val="285"/>
        </w:numPr>
        <w:spacing w:after="0" w:before="0" w:lineRule="auto"/>
        <w:ind w:left="720" w:hanging="360"/>
        <w:rPr/>
      </w:pPr>
      <w:r w:rsidDel="00000000" w:rsidR="00000000" w:rsidRPr="00000000">
        <w:rPr>
          <w:rtl w:val="0"/>
        </w:rPr>
        <w:t xml:space="preserve">Refunds must be processed within 30 days by both the firm and the consumer.</w:t>
      </w:r>
    </w:p>
    <w:p w:rsidR="00000000" w:rsidDel="00000000" w:rsidP="00000000" w:rsidRDefault="00000000" w:rsidRPr="00000000" w14:paraId="00000C95">
      <w:pPr>
        <w:numPr>
          <w:ilvl w:val="0"/>
          <w:numId w:val="285"/>
        </w:numPr>
        <w:spacing w:before="0" w:lineRule="auto"/>
        <w:ind w:left="720" w:hanging="360"/>
        <w:rPr/>
      </w:pPr>
      <w:r w:rsidDel="00000000" w:rsidR="00000000" w:rsidRPr="00000000">
        <w:rPr>
          <w:rtl w:val="0"/>
        </w:rPr>
        <w:t xml:space="preserve">Linked contracts may also be cancelled unless the consumer states otherwise.</w:t>
      </w:r>
    </w:p>
    <w:p w:rsidR="00000000" w:rsidDel="00000000" w:rsidP="00000000" w:rsidRDefault="00000000" w:rsidRPr="00000000" w14:paraId="00000C96">
      <w:pPr>
        <w:rPr/>
      </w:pPr>
      <w:r w:rsidDel="00000000" w:rsidR="00000000" w:rsidRPr="00000000">
        <w:rPr>
          <w:rtl w:val="0"/>
        </w:rPr>
      </w:r>
    </w:p>
    <w:p w:rsidR="00000000" w:rsidDel="00000000" w:rsidP="00000000" w:rsidRDefault="00000000" w:rsidRPr="00000000" w14:paraId="00000C97">
      <w:pPr>
        <w:rPr/>
      </w:pPr>
      <w:r w:rsidDel="00000000" w:rsidR="00000000" w:rsidRPr="00000000">
        <w:br w:type="page"/>
      </w:r>
      <w:r w:rsidDel="00000000" w:rsidR="00000000" w:rsidRPr="00000000">
        <w:rPr>
          <w:rtl w:val="0"/>
        </w:rPr>
      </w:r>
    </w:p>
    <w:p w:rsidR="00000000" w:rsidDel="00000000" w:rsidP="00000000" w:rsidRDefault="00000000" w:rsidRPr="00000000" w14:paraId="00000C98">
      <w:pPr>
        <w:pStyle w:val="Heading1"/>
        <w:rPr/>
      </w:pPr>
      <w:bookmarkStart w:colFirst="0" w:colLast="0" w:name="_heading=h.2he0t4m0e404" w:id="126"/>
      <w:bookmarkEnd w:id="126"/>
      <w:r w:rsidDel="00000000" w:rsidR="00000000" w:rsidRPr="00000000">
        <w:rPr>
          <w:rtl w:val="0"/>
        </w:rPr>
        <w:t xml:space="preserve">8 Claims handling</w:t>
      </w:r>
    </w:p>
    <w:p w:rsidR="00000000" w:rsidDel="00000000" w:rsidP="00000000" w:rsidRDefault="00000000" w:rsidRPr="00000000" w14:paraId="00000C99">
      <w:pPr>
        <w:pStyle w:val="Heading2"/>
        <w:rPr/>
      </w:pPr>
      <w:bookmarkStart w:colFirst="0" w:colLast="0" w:name="_heading=h.uw3f23fg6ghq" w:id="127"/>
      <w:bookmarkEnd w:id="127"/>
      <w:r w:rsidDel="00000000" w:rsidR="00000000" w:rsidRPr="00000000">
        <w:rPr>
          <w:rtl w:val="0"/>
        </w:rPr>
        <w:t xml:space="preserve">Insurers: General</w:t>
      </w:r>
    </w:p>
    <w:p w:rsidR="00000000" w:rsidDel="00000000" w:rsidP="00000000" w:rsidRDefault="00000000" w:rsidRPr="00000000" w14:paraId="00000C9A">
      <w:pPr>
        <w:rPr/>
      </w:pPr>
      <w:r w:rsidDel="00000000" w:rsidR="00000000" w:rsidRPr="00000000">
        <w:rPr>
          <w:rtl w:val="0"/>
        </w:rPr>
        <w:t xml:space="preserve">Handling insurance claims is a crucial aspect of an insurer's responsibilities. This section outlines the requirements insurers must meet to ensure the fair treatment of policyholders and compliance with regulatory expectations.</w:t>
      </w:r>
    </w:p>
    <w:p w:rsidR="00000000" w:rsidDel="00000000" w:rsidP="00000000" w:rsidRDefault="00000000" w:rsidRPr="00000000" w14:paraId="00000C9B">
      <w:pPr>
        <w:rPr>
          <w:rFonts w:ascii="Nunito" w:cs="Nunito" w:eastAsia="Nunito" w:hAnsi="Nunito"/>
          <w:b w:val="1"/>
        </w:rPr>
      </w:pPr>
      <w:r w:rsidDel="00000000" w:rsidR="00000000" w:rsidRPr="00000000">
        <w:rPr>
          <w:rFonts w:ascii="Nunito" w:cs="Nunito" w:eastAsia="Nunito" w:hAnsi="Nunito"/>
          <w:b w:val="1"/>
          <w:rtl w:val="0"/>
        </w:rPr>
        <w:t xml:space="preserve">General Claims Handling Obligations</w:t>
      </w:r>
    </w:p>
    <w:p w:rsidR="00000000" w:rsidDel="00000000" w:rsidP="00000000" w:rsidRDefault="00000000" w:rsidRPr="00000000" w14:paraId="00000C9C">
      <w:pPr>
        <w:rPr/>
      </w:pPr>
      <w:r w:rsidDel="00000000" w:rsidR="00000000" w:rsidRPr="00000000">
        <w:rPr>
          <w:rtl w:val="0"/>
        </w:rPr>
        <w:t xml:space="preserve">An insurer must:</w:t>
      </w:r>
    </w:p>
    <w:p w:rsidR="00000000" w:rsidDel="00000000" w:rsidP="00000000" w:rsidRDefault="00000000" w:rsidRPr="00000000" w14:paraId="00000C9D">
      <w:pPr>
        <w:numPr>
          <w:ilvl w:val="0"/>
          <w:numId w:val="1"/>
        </w:numPr>
        <w:spacing w:after="0" w:lineRule="auto"/>
        <w:ind w:left="720" w:hanging="360"/>
        <w:rPr/>
      </w:pPr>
      <w:r w:rsidDel="00000000" w:rsidR="00000000" w:rsidRPr="00000000">
        <w:rPr>
          <w:rtl w:val="0"/>
        </w:rPr>
        <w:t xml:space="preserve">Handle claims promptly and fairly, ensuring customers are not subjected to undue delays.</w:t>
      </w:r>
    </w:p>
    <w:p w:rsidR="00000000" w:rsidDel="00000000" w:rsidP="00000000" w:rsidRDefault="00000000" w:rsidRPr="00000000" w14:paraId="00000C9E">
      <w:pPr>
        <w:numPr>
          <w:ilvl w:val="0"/>
          <w:numId w:val="1"/>
        </w:numPr>
        <w:spacing w:after="0" w:before="0" w:lineRule="auto"/>
        <w:ind w:left="720" w:hanging="360"/>
        <w:rPr/>
      </w:pPr>
      <w:r w:rsidDel="00000000" w:rsidR="00000000" w:rsidRPr="00000000">
        <w:rPr>
          <w:rtl w:val="0"/>
        </w:rPr>
        <w:t xml:space="preserve">Provide reasonable guidance to policyholders on how to make a claim and offer appropriate updates on its progress.</w:t>
      </w:r>
    </w:p>
    <w:p w:rsidR="00000000" w:rsidDel="00000000" w:rsidP="00000000" w:rsidRDefault="00000000" w:rsidRPr="00000000" w14:paraId="00000C9F">
      <w:pPr>
        <w:numPr>
          <w:ilvl w:val="0"/>
          <w:numId w:val="1"/>
        </w:numPr>
        <w:spacing w:after="0" w:before="0" w:lineRule="auto"/>
        <w:ind w:left="720" w:hanging="360"/>
        <w:rPr/>
      </w:pPr>
      <w:r w:rsidDel="00000000" w:rsidR="00000000" w:rsidRPr="00000000">
        <w:rPr>
          <w:rtl w:val="0"/>
        </w:rPr>
        <w:t xml:space="preserve">Not reject claims unreasonably, including dismissing claims through improper policy termination or avoidance.</w:t>
      </w:r>
    </w:p>
    <w:p w:rsidR="00000000" w:rsidDel="00000000" w:rsidP="00000000" w:rsidRDefault="00000000" w:rsidRPr="00000000" w14:paraId="00000CA0">
      <w:pPr>
        <w:numPr>
          <w:ilvl w:val="0"/>
          <w:numId w:val="1"/>
        </w:numPr>
        <w:spacing w:before="0" w:lineRule="auto"/>
        <w:ind w:left="720" w:hanging="360"/>
        <w:rPr/>
      </w:pPr>
      <w:r w:rsidDel="00000000" w:rsidR="00000000" w:rsidRPr="00000000">
        <w:rPr>
          <w:rtl w:val="0"/>
        </w:rPr>
        <w:t xml:space="preserve">Settle claims promptly once an agreement has been reached.</w:t>
      </w:r>
    </w:p>
    <w:p w:rsidR="00000000" w:rsidDel="00000000" w:rsidP="00000000" w:rsidRDefault="00000000" w:rsidRPr="00000000" w14:paraId="00000CA1">
      <w:pPr>
        <w:rPr/>
      </w:pPr>
      <w:r w:rsidDel="00000000" w:rsidR="00000000" w:rsidRPr="00000000">
        <w:rPr>
          <w:rtl w:val="0"/>
        </w:rPr>
        <w:t xml:space="preserve">These requirements ensure policyholders receive a transparent and efficient service when making a claim.</w:t>
      </w:r>
    </w:p>
    <w:p w:rsidR="00000000" w:rsidDel="00000000" w:rsidP="00000000" w:rsidRDefault="00000000" w:rsidRPr="00000000" w14:paraId="00000CA2">
      <w:pPr>
        <w:rPr>
          <w:rFonts w:ascii="Nunito" w:cs="Nunito" w:eastAsia="Nunito" w:hAnsi="Nunito"/>
          <w:b w:val="1"/>
        </w:rPr>
      </w:pPr>
      <w:r w:rsidDel="00000000" w:rsidR="00000000" w:rsidRPr="00000000">
        <w:rPr>
          <w:rFonts w:ascii="Nunito" w:cs="Nunito" w:eastAsia="Nunito" w:hAnsi="Nunito"/>
          <w:b w:val="1"/>
          <w:rtl w:val="0"/>
        </w:rPr>
        <w:t xml:space="preserve">Unreasonable Claim Rejections (Contracts Before 1 August 2017)</w:t>
      </w:r>
    </w:p>
    <w:p w:rsidR="00000000" w:rsidDel="00000000" w:rsidP="00000000" w:rsidRDefault="00000000" w:rsidRPr="00000000" w14:paraId="00000CA3">
      <w:pPr>
        <w:rPr/>
      </w:pPr>
      <w:r w:rsidDel="00000000" w:rsidR="00000000" w:rsidRPr="00000000">
        <w:rPr>
          <w:rtl w:val="0"/>
        </w:rPr>
        <w:t xml:space="preserve">For insurance contracts entered into or varied before 1 August 2017, an insurer’s rejection of a consumer claim is considered unreasonable unless there is evidence of fraud in the following cases:</w:t>
      </w:r>
    </w:p>
    <w:tbl>
      <w:tblPr>
        <w:tblStyle w:val="Table110"/>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A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Contract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A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Reason for Unreasonable Rejection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A6">
            <w:pPr>
              <w:spacing w:after="0" w:before="0" w:line="240" w:lineRule="auto"/>
              <w:jc w:val="left"/>
              <w:rPr/>
            </w:pPr>
            <w:r w:rsidDel="00000000" w:rsidR="00000000" w:rsidRPr="00000000">
              <w:rPr>
                <w:rtl w:val="0"/>
              </w:rPr>
              <w:t xml:space="preserve">Entered into or varied on or before 5 April 2013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A7">
            <w:pPr>
              <w:spacing w:after="0" w:before="0" w:line="240" w:lineRule="auto"/>
              <w:jc w:val="left"/>
              <w:rPr/>
            </w:pPr>
            <w:r w:rsidDel="00000000" w:rsidR="00000000" w:rsidRPr="00000000">
              <w:rPr>
                <w:rtl w:val="0"/>
              </w:rPr>
              <w:t xml:space="preserve">- Non-disclosure of material facts that the policyholder could not reasonably be expected to disclose. - Non-negligent misrepresentation of material facts.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A8">
            <w:pPr>
              <w:spacing w:after="0" w:before="0" w:line="240" w:lineRule="auto"/>
              <w:jc w:val="left"/>
              <w:rPr/>
            </w:pPr>
            <w:r w:rsidDel="00000000" w:rsidR="00000000" w:rsidRPr="00000000">
              <w:rPr>
                <w:rtl w:val="0"/>
              </w:rPr>
              <w:t xml:space="preserve">Entered into or varied on or after 6 April 2013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A9">
            <w:pPr>
              <w:spacing w:after="0" w:before="0" w:line="240" w:lineRule="auto"/>
              <w:jc w:val="left"/>
              <w:rPr/>
            </w:pPr>
            <w:r w:rsidDel="00000000" w:rsidR="00000000" w:rsidRPr="00000000">
              <w:rPr>
                <w:rtl w:val="0"/>
              </w:rPr>
              <w:t xml:space="preserve">- Misrepresentation by the consumer that does not qualify as a qualifying misrepresentation (see section 8.1.3).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AA">
            <w:pPr>
              <w:spacing w:after="0" w:before="0" w:line="240" w:lineRule="auto"/>
              <w:jc w:val="left"/>
              <w:rPr/>
            </w:pPr>
            <w:r w:rsidDel="00000000" w:rsidR="00000000" w:rsidRPr="00000000">
              <w:rPr>
                <w:rtl w:val="0"/>
              </w:rPr>
              <w:t xml:space="preserve">Breach of Warranty or Condition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AB">
            <w:pPr>
              <w:spacing w:after="0" w:before="0" w:line="240" w:lineRule="auto"/>
              <w:jc w:val="left"/>
              <w:rPr/>
            </w:pPr>
            <w:r w:rsidDel="00000000" w:rsidR="00000000" w:rsidRPr="00000000">
              <w:rPr>
                <w:rtl w:val="0"/>
              </w:rPr>
              <w:t xml:space="preserve">- The claim must be connected to the breach for rejection to be valid. - For pure protection contracts, rejections can only be made if:  - The warranty relates to a factual statement about another person under a ‘life of another’ contract.  - The warranty is material to the risk and was highlighted to the customer before the contract was finalised.</w:t>
            </w:r>
          </w:p>
        </w:tc>
      </w:tr>
    </w:tbl>
    <w:p w:rsidR="00000000" w:rsidDel="00000000" w:rsidP="00000000" w:rsidRDefault="00000000" w:rsidRPr="00000000" w14:paraId="00000CAC">
      <w:pPr>
        <w:rPr/>
      </w:pPr>
      <w:r w:rsidDel="00000000" w:rsidR="00000000" w:rsidRPr="00000000">
        <w:rPr>
          <w:rtl w:val="0"/>
        </w:rPr>
        <w:t xml:space="preserve">This rule prevents insurers from rejecting claims based on trivial or irrelevant breaches, protecting consumers from unfair policy terminations.</w:t>
      </w:r>
    </w:p>
    <w:p w:rsidR="00000000" w:rsidDel="00000000" w:rsidP="00000000" w:rsidRDefault="00000000" w:rsidRPr="00000000" w14:paraId="00000CAD">
      <w:pPr>
        <w:rPr>
          <w:rFonts w:ascii="Nunito" w:cs="Nunito" w:eastAsia="Nunito" w:hAnsi="Nunito"/>
          <w:b w:val="1"/>
        </w:rPr>
      </w:pPr>
      <w:r w:rsidDel="00000000" w:rsidR="00000000" w:rsidRPr="00000000">
        <w:rPr>
          <w:rFonts w:ascii="Nunito" w:cs="Nunito" w:eastAsia="Nunito" w:hAnsi="Nunito"/>
          <w:b w:val="1"/>
          <w:rtl w:val="0"/>
        </w:rPr>
        <w:t xml:space="preserve">Unreasonable Claim Rejections (Contracts On or After 1 August 2017)</w:t>
      </w:r>
    </w:p>
    <w:p w:rsidR="00000000" w:rsidDel="00000000" w:rsidP="00000000" w:rsidRDefault="00000000" w:rsidRPr="00000000" w14:paraId="00000CAE">
      <w:pPr>
        <w:rPr/>
      </w:pPr>
      <w:r w:rsidDel="00000000" w:rsidR="00000000" w:rsidRPr="00000000">
        <w:rPr>
          <w:rtl w:val="0"/>
        </w:rPr>
        <w:t xml:space="preserve">For contracts entered into or varied on or after 1 August 2017, an insurer’s rejection of a claim is considered unreasonable in the following situations:</w:t>
      </w:r>
    </w:p>
    <w:p w:rsidR="00000000" w:rsidDel="00000000" w:rsidP="00000000" w:rsidRDefault="00000000" w:rsidRPr="00000000" w14:paraId="00000CAF">
      <w:pPr>
        <w:numPr>
          <w:ilvl w:val="0"/>
          <w:numId w:val="115"/>
        </w:numPr>
        <w:spacing w:after="0" w:lineRule="auto"/>
        <w:ind w:left="720" w:hanging="360"/>
        <w:rPr/>
      </w:pPr>
      <w:r w:rsidDel="00000000" w:rsidR="00000000" w:rsidRPr="00000000">
        <w:rPr>
          <w:rtl w:val="0"/>
        </w:rPr>
        <w:t xml:space="preserve">Misrepresentation – Unless it is a qualifying misrepresentation (see section 8.1.3).</w:t>
      </w:r>
    </w:p>
    <w:p w:rsidR="00000000" w:rsidDel="00000000" w:rsidP="00000000" w:rsidRDefault="00000000" w:rsidRPr="00000000" w14:paraId="00000CB0">
      <w:pPr>
        <w:numPr>
          <w:ilvl w:val="0"/>
          <w:numId w:val="115"/>
        </w:numPr>
        <w:spacing w:after="0" w:before="0" w:lineRule="auto"/>
        <w:ind w:left="720" w:hanging="360"/>
        <w:rPr/>
      </w:pPr>
      <w:r w:rsidDel="00000000" w:rsidR="00000000" w:rsidRPr="00000000">
        <w:rPr>
          <w:rtl w:val="0"/>
        </w:rPr>
        <w:t xml:space="preserve">Breach of Warranty or Term – If the claim falls under the Insurance Act 2015, rejection for breach of warranty or term is unreasonable unless explicitly covered by the Act.</w:t>
      </w:r>
    </w:p>
    <w:p w:rsidR="00000000" w:rsidDel="00000000" w:rsidP="00000000" w:rsidRDefault="00000000" w:rsidRPr="00000000" w14:paraId="00000CB1">
      <w:pPr>
        <w:numPr>
          <w:ilvl w:val="0"/>
          <w:numId w:val="115"/>
        </w:numPr>
        <w:spacing w:before="0" w:lineRule="auto"/>
        <w:ind w:left="720" w:hanging="360"/>
        <w:rPr/>
      </w:pPr>
      <w:r w:rsidDel="00000000" w:rsidR="00000000" w:rsidRPr="00000000">
        <w:rPr>
          <w:rtl w:val="0"/>
        </w:rPr>
        <w:t xml:space="preserve">Unfair Policy Wording – If the policy is drafted in a way that does not allow the insurer to reject the claim.</w:t>
      </w:r>
    </w:p>
    <w:p w:rsidR="00000000" w:rsidDel="00000000" w:rsidP="00000000" w:rsidRDefault="00000000" w:rsidRPr="00000000" w14:paraId="00000CB2">
      <w:pPr>
        <w:rPr/>
      </w:pPr>
      <w:r w:rsidDel="00000000" w:rsidR="00000000" w:rsidRPr="00000000">
        <w:rPr>
          <w:rtl w:val="0"/>
        </w:rPr>
        <w:t xml:space="preserve">The Insurance Act 2015 further restricts insurers from unfairly rejecting claims by:</w:t>
      </w:r>
    </w:p>
    <w:p w:rsidR="00000000" w:rsidDel="00000000" w:rsidP="00000000" w:rsidRDefault="00000000" w:rsidRPr="00000000" w14:paraId="00000CB3">
      <w:pPr>
        <w:numPr>
          <w:ilvl w:val="0"/>
          <w:numId w:val="308"/>
        </w:numPr>
        <w:spacing w:after="0" w:lineRule="auto"/>
        <w:ind w:left="720" w:hanging="360"/>
        <w:rPr/>
      </w:pPr>
      <w:r w:rsidDel="00000000" w:rsidR="00000000" w:rsidRPr="00000000">
        <w:rPr>
          <w:rtl w:val="0"/>
        </w:rPr>
        <w:t xml:space="preserve">Section 10 – Preventing automatic rejection due to a breach of warranty unless directly related to the claim.</w:t>
      </w:r>
    </w:p>
    <w:p w:rsidR="00000000" w:rsidDel="00000000" w:rsidP="00000000" w:rsidRDefault="00000000" w:rsidRPr="00000000" w14:paraId="00000CB4">
      <w:pPr>
        <w:numPr>
          <w:ilvl w:val="0"/>
          <w:numId w:val="308"/>
        </w:numPr>
        <w:spacing w:after="0" w:before="0" w:lineRule="auto"/>
        <w:ind w:left="720" w:hanging="360"/>
        <w:rPr/>
      </w:pPr>
      <w:r w:rsidDel="00000000" w:rsidR="00000000" w:rsidRPr="00000000">
        <w:rPr>
          <w:rtl w:val="0"/>
        </w:rPr>
        <w:t xml:space="preserve">Section 11 – Limiting rejections based on breach of risk-reducing terms unless the breach increased the likelihood of the loss occurring.</w:t>
      </w:r>
    </w:p>
    <w:p w:rsidR="00000000" w:rsidDel="00000000" w:rsidP="00000000" w:rsidRDefault="00000000" w:rsidRPr="00000000" w14:paraId="00000CB5">
      <w:pPr>
        <w:numPr>
          <w:ilvl w:val="0"/>
          <w:numId w:val="308"/>
        </w:numPr>
        <w:spacing w:before="0" w:lineRule="auto"/>
        <w:ind w:left="720" w:hanging="360"/>
        <w:rPr/>
      </w:pPr>
      <w:r w:rsidDel="00000000" w:rsidR="00000000" w:rsidRPr="00000000">
        <w:rPr>
          <w:rtl w:val="0"/>
        </w:rPr>
        <w:t xml:space="preserve">Sections 12 &amp; 13 – Governing how insurers can reject claims related to fraudulent activities.</w:t>
      </w:r>
    </w:p>
    <w:p w:rsidR="00000000" w:rsidDel="00000000" w:rsidP="00000000" w:rsidRDefault="00000000" w:rsidRPr="00000000" w14:paraId="00000CB6">
      <w:pPr>
        <w:rPr/>
      </w:pPr>
      <w:r w:rsidDel="00000000" w:rsidR="00000000" w:rsidRPr="00000000">
        <w:rPr>
          <w:rtl w:val="0"/>
        </w:rPr>
        <w:t xml:space="preserve">These provisions ensure insurers act reasonably and proportionately when assessing and settling claims.</w:t>
      </w:r>
    </w:p>
    <w:p w:rsidR="00000000" w:rsidDel="00000000" w:rsidP="00000000" w:rsidRDefault="00000000" w:rsidRPr="00000000" w14:paraId="00000CB7">
      <w:pPr>
        <w:rPr>
          <w:rFonts w:ascii="Nunito" w:cs="Nunito" w:eastAsia="Nunito" w:hAnsi="Nunito"/>
          <w:b w:val="1"/>
        </w:rPr>
      </w:pPr>
      <w:r w:rsidDel="00000000" w:rsidR="00000000" w:rsidRPr="00000000">
        <w:rPr>
          <w:rFonts w:ascii="Nunito" w:cs="Nunito" w:eastAsia="Nunito" w:hAnsi="Nunito"/>
          <w:b w:val="1"/>
          <w:rtl w:val="0"/>
        </w:rPr>
        <w:t xml:space="preserve">Breach of Warranty or Condition (Contracts After 1 August 2017)</w:t>
      </w:r>
    </w:p>
    <w:p w:rsidR="00000000" w:rsidDel="00000000" w:rsidP="00000000" w:rsidRDefault="00000000" w:rsidRPr="00000000" w14:paraId="00000CB8">
      <w:pPr>
        <w:rPr/>
      </w:pPr>
      <w:r w:rsidDel="00000000" w:rsidR="00000000" w:rsidRPr="00000000">
        <w:rPr>
          <w:rtl w:val="0"/>
        </w:rPr>
        <w:t xml:space="preserve">For contracts agreed on or after 1 August 2017, a rejection for breach of warranty or condition is considered unreasonable unless:</w:t>
      </w:r>
    </w:p>
    <w:p w:rsidR="00000000" w:rsidDel="00000000" w:rsidP="00000000" w:rsidRDefault="00000000" w:rsidRPr="00000000" w14:paraId="00000CB9">
      <w:pPr>
        <w:numPr>
          <w:ilvl w:val="0"/>
          <w:numId w:val="71"/>
        </w:numPr>
        <w:spacing w:after="0" w:lineRule="auto"/>
        <w:ind w:left="720" w:hanging="360"/>
        <w:rPr/>
      </w:pPr>
      <w:r w:rsidDel="00000000" w:rsidR="00000000" w:rsidRPr="00000000">
        <w:rPr>
          <w:rtl w:val="0"/>
        </w:rPr>
        <w:t xml:space="preserve">The claim directly relates to the violation.</w:t>
      </w:r>
    </w:p>
    <w:p w:rsidR="00000000" w:rsidDel="00000000" w:rsidP="00000000" w:rsidRDefault="00000000" w:rsidRPr="00000000" w14:paraId="00000CBA">
      <w:pPr>
        <w:numPr>
          <w:ilvl w:val="0"/>
          <w:numId w:val="71"/>
        </w:numPr>
        <w:spacing w:before="0" w:lineRule="auto"/>
        <w:ind w:left="720" w:hanging="360"/>
        <w:rPr/>
      </w:pPr>
      <w:r w:rsidDel="00000000" w:rsidR="00000000" w:rsidRPr="00000000">
        <w:rPr>
          <w:rtl w:val="0"/>
        </w:rPr>
        <w:t xml:space="preserve">The condition or warranty is not subject to Sections 10 or 11 of the Insurance Act 2015.</w:t>
      </w:r>
    </w:p>
    <w:p w:rsidR="00000000" w:rsidDel="00000000" w:rsidP="00000000" w:rsidRDefault="00000000" w:rsidRPr="00000000" w14:paraId="00000CBB">
      <w:pPr>
        <w:rPr/>
      </w:pPr>
      <w:r w:rsidDel="00000000" w:rsidR="00000000" w:rsidRPr="00000000">
        <w:rPr>
          <w:rtl w:val="0"/>
        </w:rPr>
        <w:t xml:space="preserve">This rule protects consumers from having claims rejected for breaches that do not materially impact the loss claimed.</w:t>
      </w:r>
    </w:p>
    <w:p w:rsidR="00000000" w:rsidDel="00000000" w:rsidP="00000000" w:rsidRDefault="00000000" w:rsidRPr="00000000" w14:paraId="00000CBC">
      <w:pPr>
        <w:rPr>
          <w:rFonts w:ascii="Nunito" w:cs="Nunito" w:eastAsia="Nunito" w:hAnsi="Nunito"/>
          <w:b w:val="1"/>
        </w:rPr>
      </w:pPr>
      <w:r w:rsidDel="00000000" w:rsidR="00000000" w:rsidRPr="00000000">
        <w:rPr>
          <w:rFonts w:ascii="Nunito" w:cs="Nunito" w:eastAsia="Nunito" w:hAnsi="Nunito"/>
          <w:b w:val="1"/>
          <w:rtl w:val="0"/>
        </w:rPr>
        <w:t xml:space="preserve">Definition of a Qualifying Misrepresentation</w:t>
      </w:r>
    </w:p>
    <w:p w:rsidR="00000000" w:rsidDel="00000000" w:rsidP="00000000" w:rsidRDefault="00000000" w:rsidRPr="00000000" w14:paraId="00000CBD">
      <w:pPr>
        <w:rPr/>
      </w:pPr>
      <w:r w:rsidDel="00000000" w:rsidR="00000000" w:rsidRPr="00000000">
        <w:rPr>
          <w:rtl w:val="0"/>
        </w:rPr>
        <w:t xml:space="preserve">A qualifying misrepresentation occurs when:</w:t>
      </w:r>
    </w:p>
    <w:p w:rsidR="00000000" w:rsidDel="00000000" w:rsidP="00000000" w:rsidRDefault="00000000" w:rsidRPr="00000000" w14:paraId="00000CBE">
      <w:pPr>
        <w:numPr>
          <w:ilvl w:val="0"/>
          <w:numId w:val="256"/>
        </w:numPr>
        <w:spacing w:after="0" w:lineRule="auto"/>
        <w:ind w:left="720" w:hanging="360"/>
        <w:rPr/>
      </w:pPr>
      <w:r w:rsidDel="00000000" w:rsidR="00000000" w:rsidRPr="00000000">
        <w:rPr>
          <w:rtl w:val="0"/>
        </w:rPr>
        <w:t xml:space="preserve">The consumer fails to take reasonable care to avoid making a misrepresentation (as per Section 2(2) of the Consumer Insurance (Disclosure and Representations) Act 2012).</w:t>
      </w:r>
    </w:p>
    <w:p w:rsidR="00000000" w:rsidDel="00000000" w:rsidP="00000000" w:rsidRDefault="00000000" w:rsidRPr="00000000" w14:paraId="00000CBF">
      <w:pPr>
        <w:numPr>
          <w:ilvl w:val="0"/>
          <w:numId w:val="256"/>
        </w:numPr>
        <w:spacing w:after="0" w:before="0" w:lineRule="auto"/>
        <w:ind w:left="720" w:hanging="360"/>
        <w:rPr/>
      </w:pPr>
      <w:r w:rsidDel="00000000" w:rsidR="00000000" w:rsidRPr="00000000">
        <w:rPr>
          <w:rtl w:val="0"/>
        </w:rPr>
        <w:t xml:space="preserve">The insurer can prove that without the misrepresentation:</w:t>
      </w:r>
    </w:p>
    <w:p w:rsidR="00000000" w:rsidDel="00000000" w:rsidP="00000000" w:rsidRDefault="00000000" w:rsidRPr="00000000" w14:paraId="00000CC0">
      <w:pPr>
        <w:numPr>
          <w:ilvl w:val="0"/>
          <w:numId w:val="256"/>
        </w:numPr>
        <w:spacing w:after="0" w:before="0" w:lineRule="auto"/>
        <w:ind w:left="720" w:hanging="360"/>
        <w:rPr/>
      </w:pPr>
      <w:r w:rsidDel="00000000" w:rsidR="00000000" w:rsidRPr="00000000">
        <w:rPr>
          <w:rtl w:val="0"/>
        </w:rPr>
        <w:t xml:space="preserve">They would not have entered into the contract at all.</w:t>
      </w:r>
    </w:p>
    <w:p w:rsidR="00000000" w:rsidDel="00000000" w:rsidP="00000000" w:rsidRDefault="00000000" w:rsidRPr="00000000" w14:paraId="00000CC1">
      <w:pPr>
        <w:numPr>
          <w:ilvl w:val="0"/>
          <w:numId w:val="256"/>
        </w:numPr>
        <w:spacing w:before="0" w:lineRule="auto"/>
        <w:ind w:left="720" w:hanging="360"/>
        <w:rPr/>
      </w:pPr>
      <w:r w:rsidDel="00000000" w:rsidR="00000000" w:rsidRPr="00000000">
        <w:rPr>
          <w:rtl w:val="0"/>
        </w:rPr>
        <w:t xml:space="preserve">They would have done so on different terms.</w:t>
      </w:r>
    </w:p>
    <w:p w:rsidR="00000000" w:rsidDel="00000000" w:rsidP="00000000" w:rsidRDefault="00000000" w:rsidRPr="00000000" w14:paraId="00000CC2">
      <w:pPr>
        <w:rPr/>
      </w:pPr>
      <w:r w:rsidDel="00000000" w:rsidR="00000000" w:rsidRPr="00000000">
        <w:rPr>
          <w:rtl w:val="0"/>
        </w:rPr>
        <w:t xml:space="preserve">This ensures that only material and deliberate misrepresentations affect claim validity, preventing insurers from unfairly rejecting claims for minor errors or omissions.</w:t>
      </w:r>
    </w:p>
    <w:p w:rsidR="00000000" w:rsidDel="00000000" w:rsidP="00000000" w:rsidRDefault="00000000" w:rsidRPr="00000000" w14:paraId="00000CC3">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CC4">
      <w:pPr>
        <w:numPr>
          <w:ilvl w:val="0"/>
          <w:numId w:val="89"/>
        </w:numPr>
        <w:spacing w:after="0" w:lineRule="auto"/>
        <w:ind w:left="720" w:hanging="360"/>
        <w:rPr/>
      </w:pPr>
      <w:r w:rsidDel="00000000" w:rsidR="00000000" w:rsidRPr="00000000">
        <w:rPr>
          <w:rtl w:val="0"/>
        </w:rPr>
        <w:t xml:space="preserve">Insurers must handle claims fairly, provide guidance, and settle agreed claims promptly.</w:t>
      </w:r>
    </w:p>
    <w:p w:rsidR="00000000" w:rsidDel="00000000" w:rsidP="00000000" w:rsidRDefault="00000000" w:rsidRPr="00000000" w14:paraId="00000CC5">
      <w:pPr>
        <w:numPr>
          <w:ilvl w:val="0"/>
          <w:numId w:val="89"/>
        </w:numPr>
        <w:spacing w:after="0" w:before="0" w:lineRule="auto"/>
        <w:ind w:left="720" w:hanging="360"/>
        <w:rPr/>
      </w:pPr>
      <w:r w:rsidDel="00000000" w:rsidR="00000000" w:rsidRPr="00000000">
        <w:rPr>
          <w:rtl w:val="0"/>
        </w:rPr>
        <w:t xml:space="preserve">Claims cannot be unfairly rejected based on minor misrepresentations or unrelated breaches of policy conditions.</w:t>
      </w:r>
    </w:p>
    <w:p w:rsidR="00000000" w:rsidDel="00000000" w:rsidP="00000000" w:rsidRDefault="00000000" w:rsidRPr="00000000" w14:paraId="00000CC6">
      <w:pPr>
        <w:numPr>
          <w:ilvl w:val="0"/>
          <w:numId w:val="89"/>
        </w:numPr>
        <w:spacing w:after="0" w:before="0" w:lineRule="auto"/>
        <w:ind w:left="720" w:hanging="360"/>
        <w:rPr/>
      </w:pPr>
      <w:r w:rsidDel="00000000" w:rsidR="00000000" w:rsidRPr="00000000">
        <w:rPr>
          <w:rtl w:val="0"/>
        </w:rPr>
        <w:t xml:space="preserve">The Insurance Act 2015 sets clear rules on when claims can be rejected, ensuring fairer treatment of policyholders.</w:t>
      </w:r>
    </w:p>
    <w:p w:rsidR="00000000" w:rsidDel="00000000" w:rsidP="00000000" w:rsidRDefault="00000000" w:rsidRPr="00000000" w14:paraId="00000CC7">
      <w:pPr>
        <w:numPr>
          <w:ilvl w:val="0"/>
          <w:numId w:val="89"/>
        </w:numPr>
        <w:spacing w:before="0" w:lineRule="auto"/>
        <w:ind w:left="720" w:hanging="360"/>
        <w:rPr/>
      </w:pPr>
      <w:r w:rsidDel="00000000" w:rsidR="00000000" w:rsidRPr="00000000">
        <w:rPr>
          <w:rtl w:val="0"/>
        </w:rPr>
        <w:t xml:space="preserve">A qualifying misrepresentation occurs when the customer fails to take reasonable care, and the insurer would not have issued the policy on the same terms had they known the truth.</w:t>
      </w:r>
    </w:p>
    <w:p w:rsidR="00000000" w:rsidDel="00000000" w:rsidP="00000000" w:rsidRDefault="00000000" w:rsidRPr="00000000" w14:paraId="00000CC8">
      <w:pPr>
        <w:rPr/>
      </w:pPr>
      <w:r w:rsidDel="00000000" w:rsidR="00000000" w:rsidRPr="00000000">
        <w:rPr>
          <w:rtl w:val="0"/>
        </w:rPr>
        <w:t xml:space="preserve">These rules protect consumers from unfair claim rejections and ensure transparency in the claims handling process.</w:t>
      </w:r>
    </w:p>
    <w:p w:rsidR="00000000" w:rsidDel="00000000" w:rsidP="00000000" w:rsidRDefault="00000000" w:rsidRPr="00000000" w14:paraId="00000CC9">
      <w:pPr>
        <w:rPr/>
      </w:pPr>
      <w:r w:rsidDel="00000000" w:rsidR="00000000" w:rsidRPr="00000000">
        <w:rPr>
          <w:rtl w:val="0"/>
        </w:rPr>
      </w:r>
    </w:p>
    <w:p w:rsidR="00000000" w:rsidDel="00000000" w:rsidP="00000000" w:rsidRDefault="00000000" w:rsidRPr="00000000" w14:paraId="00000CCA">
      <w:pPr>
        <w:rPr/>
      </w:pPr>
      <w:r w:rsidDel="00000000" w:rsidR="00000000" w:rsidRPr="00000000">
        <w:br w:type="page"/>
      </w:r>
      <w:r w:rsidDel="00000000" w:rsidR="00000000" w:rsidRPr="00000000">
        <w:rPr>
          <w:rtl w:val="0"/>
        </w:rPr>
      </w:r>
    </w:p>
    <w:p w:rsidR="00000000" w:rsidDel="00000000" w:rsidP="00000000" w:rsidRDefault="00000000" w:rsidRPr="00000000" w14:paraId="00000CCB">
      <w:pPr>
        <w:pStyle w:val="Heading2"/>
        <w:rPr>
          <w:rFonts w:ascii="Nunito" w:cs="Nunito" w:eastAsia="Nunito" w:hAnsi="Nunito"/>
          <w:b w:val="1"/>
        </w:rPr>
      </w:pPr>
      <w:bookmarkStart w:colFirst="0" w:colLast="0" w:name="_heading=h.6in90675ua99" w:id="128"/>
      <w:bookmarkEnd w:id="128"/>
      <w:r w:rsidDel="00000000" w:rsidR="00000000" w:rsidRPr="00000000">
        <w:rPr>
          <w:rtl w:val="0"/>
        </w:rPr>
        <w:t xml:space="preserve">Motor Vehicle Liability Insurers</w:t>
      </w:r>
      <w:r w:rsidDel="00000000" w:rsidR="00000000" w:rsidRPr="00000000">
        <w:rPr>
          <w:rtl w:val="0"/>
        </w:rPr>
      </w:r>
    </w:p>
    <w:p w:rsidR="00000000" w:rsidDel="00000000" w:rsidP="00000000" w:rsidRDefault="00000000" w:rsidRPr="00000000" w14:paraId="00000CCC">
      <w:pPr>
        <w:rPr/>
      </w:pPr>
      <w:r w:rsidDel="00000000" w:rsidR="00000000" w:rsidRPr="00000000">
        <w:rPr>
          <w:rtl w:val="0"/>
        </w:rPr>
        <w:t xml:space="preserve">This section applies to all motor vehicle liability insurers and sets out the regulatory requirements for handling claims. The rules specifically apply to:</w:t>
      </w:r>
    </w:p>
    <w:p w:rsidR="00000000" w:rsidDel="00000000" w:rsidP="00000000" w:rsidRDefault="00000000" w:rsidRPr="00000000" w14:paraId="00000CCD">
      <w:pPr>
        <w:rPr/>
      </w:pPr>
      <w:r w:rsidDel="00000000" w:rsidR="00000000" w:rsidRPr="00000000">
        <w:rPr>
          <w:rtl w:val="0"/>
        </w:rPr>
        <w:t xml:space="preserve">Claims Representatives</w:t>
      </w:r>
    </w:p>
    <w:p w:rsidR="00000000" w:rsidDel="00000000" w:rsidP="00000000" w:rsidRDefault="00000000" w:rsidRPr="00000000" w14:paraId="00000CCE">
      <w:pPr>
        <w:numPr>
          <w:ilvl w:val="0"/>
          <w:numId w:val="13"/>
        </w:numPr>
        <w:spacing w:after="0" w:lineRule="auto"/>
        <w:ind w:left="720" w:hanging="360"/>
        <w:rPr/>
      </w:pPr>
      <w:r w:rsidDel="00000000" w:rsidR="00000000" w:rsidRPr="00000000">
        <w:rPr>
          <w:rtl w:val="0"/>
        </w:rPr>
        <w:t xml:space="preserve">Firms operating from an establishment in the European Economic Area (EEA) must appoint a claims representative in the United Kingdom (UK) if they cover UK risks.</w:t>
      </w:r>
    </w:p>
    <w:p w:rsidR="00000000" w:rsidDel="00000000" w:rsidP="00000000" w:rsidRDefault="00000000" w:rsidRPr="00000000" w14:paraId="00000CCF">
      <w:pPr>
        <w:numPr>
          <w:ilvl w:val="0"/>
          <w:numId w:val="13"/>
        </w:numPr>
        <w:spacing w:before="0" w:lineRule="auto"/>
        <w:ind w:left="720" w:hanging="360"/>
        <w:rPr/>
      </w:pPr>
      <w:r w:rsidDel="00000000" w:rsidR="00000000" w:rsidRPr="00000000">
        <w:rPr>
          <w:rtl w:val="0"/>
        </w:rPr>
        <w:t xml:space="preserve">This ensures injured parties can make claims efficiently without excessive delays caused by cross-border issues.</w:t>
      </w:r>
    </w:p>
    <w:p w:rsidR="00000000" w:rsidDel="00000000" w:rsidP="00000000" w:rsidRDefault="00000000" w:rsidRPr="00000000" w14:paraId="00000CD0">
      <w:pPr>
        <w:rPr/>
      </w:pPr>
      <w:r w:rsidDel="00000000" w:rsidR="00000000" w:rsidRPr="00000000">
        <w:rPr>
          <w:rtl w:val="0"/>
        </w:rPr>
        <w:t xml:space="preserve">Claims Handling</w:t>
      </w:r>
    </w:p>
    <w:p w:rsidR="00000000" w:rsidDel="00000000" w:rsidP="00000000" w:rsidRDefault="00000000" w:rsidRPr="00000000" w14:paraId="00000CD1">
      <w:pPr>
        <w:numPr>
          <w:ilvl w:val="0"/>
          <w:numId w:val="234"/>
        </w:numPr>
        <w:spacing w:after="0" w:lineRule="auto"/>
        <w:ind w:left="720" w:hanging="360"/>
        <w:rPr/>
      </w:pPr>
      <w:r w:rsidDel="00000000" w:rsidR="00000000" w:rsidRPr="00000000">
        <w:rPr>
          <w:rtl w:val="0"/>
        </w:rPr>
        <w:t xml:space="preserve">These rules cover claims from accidents caused by vehicles typically based in the UK.</w:t>
      </w:r>
    </w:p>
    <w:p w:rsidR="00000000" w:rsidDel="00000000" w:rsidP="00000000" w:rsidRDefault="00000000" w:rsidRPr="00000000" w14:paraId="00000CD2">
      <w:pPr>
        <w:numPr>
          <w:ilvl w:val="0"/>
          <w:numId w:val="234"/>
        </w:numPr>
        <w:spacing w:before="0" w:lineRule="auto"/>
        <w:ind w:left="720" w:hanging="360"/>
        <w:rPr/>
      </w:pPr>
      <w:r w:rsidDel="00000000" w:rsidR="00000000" w:rsidRPr="00000000">
        <w:rPr>
          <w:rtl w:val="0"/>
        </w:rPr>
        <w:t xml:space="preserve">They apply to both UK-based insurers and EEA-based firms covering UK risks.</w:t>
      </w:r>
    </w:p>
    <w:p w:rsidR="00000000" w:rsidDel="00000000" w:rsidP="00000000" w:rsidRDefault="00000000" w:rsidRPr="00000000" w14:paraId="00000CD3">
      <w:pPr>
        <w:rPr/>
      </w:pPr>
      <w:r w:rsidDel="00000000" w:rsidR="00000000" w:rsidRPr="00000000">
        <w:rPr>
          <w:rtl w:val="0"/>
        </w:rPr>
        <w:t xml:space="preserve">These provisions align with Article 20(1) of the Consolidated Motor Insurance Directive and Article 152 of the Solvency II Directive.</w:t>
      </w:r>
    </w:p>
    <w:p w:rsidR="00000000" w:rsidDel="00000000" w:rsidP="00000000" w:rsidRDefault="00000000" w:rsidRPr="00000000" w14:paraId="00000CD4">
      <w:pPr>
        <w:rPr>
          <w:rFonts w:ascii="Nunito" w:cs="Nunito" w:eastAsia="Nunito" w:hAnsi="Nunito"/>
          <w:b w:val="1"/>
        </w:rPr>
      </w:pPr>
      <w:r w:rsidDel="00000000" w:rsidR="00000000" w:rsidRPr="00000000">
        <w:rPr>
          <w:rFonts w:ascii="Nunito" w:cs="Nunito" w:eastAsia="Nunito" w:hAnsi="Nunito"/>
          <w:b w:val="1"/>
          <w:rtl w:val="0"/>
        </w:rPr>
        <w:t xml:space="preserve">Requirement to Appoint Claims Representatives</w:t>
      </w:r>
    </w:p>
    <w:p w:rsidR="00000000" w:rsidDel="00000000" w:rsidP="00000000" w:rsidRDefault="00000000" w:rsidRPr="00000000" w14:paraId="00000CD5">
      <w:pPr>
        <w:rPr/>
      </w:pPr>
      <w:r w:rsidDel="00000000" w:rsidR="00000000" w:rsidRPr="00000000">
        <w:rPr>
          <w:rtl w:val="0"/>
        </w:rPr>
        <w:t xml:space="preserve">A firm operating from the EEA that provides motor vehicle liability insurance for UK risks must appoint a claims representative in the UK to handle claims arising from accidents occurring in the UK (ICOBS 8.2.2B R).</w:t>
      </w:r>
    </w:p>
    <w:tbl>
      <w:tblPr>
        <w:tblStyle w:val="Table111"/>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D6">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D7">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Applicable Firms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D8">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Jurisdiction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D9">
            <w:pPr>
              <w:spacing w:after="0" w:before="0" w:line="240" w:lineRule="auto"/>
              <w:rPr/>
            </w:pPr>
            <w:r w:rsidDel="00000000" w:rsidR="00000000" w:rsidRPr="00000000">
              <w:rPr>
                <w:rtl w:val="0"/>
              </w:rPr>
              <w:t xml:space="preserve">Appoint a claims representative in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DA">
            <w:pPr>
              <w:spacing w:after="0" w:before="0" w:line="240" w:lineRule="auto"/>
              <w:rPr/>
            </w:pPr>
            <w:r w:rsidDel="00000000" w:rsidR="00000000" w:rsidRPr="00000000">
              <w:rPr>
                <w:rtl w:val="0"/>
              </w:rPr>
              <w:t xml:space="preserve">EEA-based insurers covering UK risks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DB">
            <w:pPr>
              <w:spacing w:after="0" w:before="0" w:line="240" w:lineRule="auto"/>
              <w:rPr/>
            </w:pPr>
            <w:r w:rsidDel="00000000" w:rsidR="00000000" w:rsidRPr="00000000">
              <w:rPr>
                <w:rtl w:val="0"/>
              </w:rPr>
              <w:t xml:space="preserve">Accidents occurring in the UK</w:t>
            </w:r>
          </w:p>
        </w:tc>
      </w:tr>
    </w:tbl>
    <w:p w:rsidR="00000000" w:rsidDel="00000000" w:rsidP="00000000" w:rsidRDefault="00000000" w:rsidRPr="00000000" w14:paraId="00000CDC">
      <w:pPr>
        <w:rPr/>
      </w:pPr>
      <w:r w:rsidDel="00000000" w:rsidR="00000000" w:rsidRPr="00000000">
        <w:rPr>
          <w:rtl w:val="0"/>
        </w:rPr>
        <w:t xml:space="preserve">This ensures that claimants have a local point of contact for resolving claims efficiently and effectively.</w:t>
      </w:r>
    </w:p>
    <w:p w:rsidR="00000000" w:rsidDel="00000000" w:rsidP="00000000" w:rsidRDefault="00000000" w:rsidRPr="00000000" w14:paraId="00000CDD">
      <w:pPr>
        <w:rPr>
          <w:rFonts w:ascii="Nunito" w:cs="Nunito" w:eastAsia="Nunito" w:hAnsi="Nunito"/>
          <w:b w:val="1"/>
        </w:rPr>
      </w:pPr>
      <w:r w:rsidDel="00000000" w:rsidR="00000000" w:rsidRPr="00000000">
        <w:rPr>
          <w:rFonts w:ascii="Nunito" w:cs="Nunito" w:eastAsia="Nunito" w:hAnsi="Nunito"/>
          <w:b w:val="1"/>
          <w:rtl w:val="0"/>
        </w:rPr>
        <w:t xml:space="preserve">Conditions for Appointing Claims Representatives</w:t>
      </w:r>
    </w:p>
    <w:p w:rsidR="00000000" w:rsidDel="00000000" w:rsidP="00000000" w:rsidRDefault="00000000" w:rsidRPr="00000000" w14:paraId="00000CDE">
      <w:pPr>
        <w:rPr/>
      </w:pPr>
      <w:r w:rsidDel="00000000" w:rsidR="00000000" w:rsidRPr="00000000">
        <w:rPr>
          <w:rtl w:val="0"/>
        </w:rPr>
        <w:t xml:space="preserve">Under ICOBS 8.2.3R, each claims representative must meet the following conditions:</w:t>
      </w:r>
    </w:p>
    <w:p w:rsidR="00000000" w:rsidDel="00000000" w:rsidP="00000000" w:rsidRDefault="00000000" w:rsidRPr="00000000" w14:paraId="00000CDF">
      <w:pPr>
        <w:rPr>
          <w:rFonts w:ascii="Nunito" w:cs="Nunito" w:eastAsia="Nunito" w:hAnsi="Nunito"/>
          <w:b w:val="1"/>
        </w:rPr>
      </w:pPr>
      <w:r w:rsidDel="00000000" w:rsidR="00000000" w:rsidRPr="00000000">
        <w:rPr>
          <w:rFonts w:ascii="Nunito" w:cs="Nunito" w:eastAsia="Nunito" w:hAnsi="Nunito"/>
          <w:b w:val="1"/>
          <w:rtl w:val="0"/>
        </w:rPr>
        <w:t xml:space="preserve">Claims Handling Authority</w:t>
      </w:r>
    </w:p>
    <w:p w:rsidR="00000000" w:rsidDel="00000000" w:rsidP="00000000" w:rsidRDefault="00000000" w:rsidRPr="00000000" w14:paraId="00000CE0">
      <w:pPr>
        <w:numPr>
          <w:ilvl w:val="0"/>
          <w:numId w:val="203"/>
        </w:numPr>
        <w:ind w:left="720" w:hanging="360"/>
        <w:rPr/>
      </w:pPr>
      <w:r w:rsidDel="00000000" w:rsidR="00000000" w:rsidRPr="00000000">
        <w:rPr>
          <w:rtl w:val="0"/>
        </w:rPr>
        <w:t xml:space="preserve">The representative must handle and settle claims directly with the injured party.</w:t>
      </w:r>
    </w:p>
    <w:p w:rsidR="00000000" w:rsidDel="00000000" w:rsidP="00000000" w:rsidRDefault="00000000" w:rsidRPr="00000000" w14:paraId="00000CE1">
      <w:pPr>
        <w:rPr>
          <w:rFonts w:ascii="Nunito" w:cs="Nunito" w:eastAsia="Nunito" w:hAnsi="Nunito"/>
          <w:b w:val="1"/>
        </w:rPr>
      </w:pPr>
      <w:r w:rsidDel="00000000" w:rsidR="00000000" w:rsidRPr="00000000">
        <w:rPr>
          <w:rFonts w:ascii="Nunito" w:cs="Nunito" w:eastAsia="Nunito" w:hAnsi="Nunito"/>
          <w:b w:val="1"/>
          <w:rtl w:val="0"/>
        </w:rPr>
        <w:t xml:space="preserve">UK Presence</w:t>
      </w:r>
    </w:p>
    <w:p w:rsidR="00000000" w:rsidDel="00000000" w:rsidP="00000000" w:rsidRDefault="00000000" w:rsidRPr="00000000" w14:paraId="00000CE2">
      <w:pPr>
        <w:numPr>
          <w:ilvl w:val="0"/>
          <w:numId w:val="269"/>
        </w:numPr>
        <w:ind w:left="720" w:hanging="360"/>
        <w:rPr/>
      </w:pPr>
      <w:r w:rsidDel="00000000" w:rsidR="00000000" w:rsidRPr="00000000">
        <w:rPr>
          <w:rtl w:val="0"/>
        </w:rPr>
        <w:t xml:space="preserve">Must be a resident or established in the UK to ensure accessibility.</w:t>
      </w:r>
    </w:p>
    <w:p w:rsidR="00000000" w:rsidDel="00000000" w:rsidP="00000000" w:rsidRDefault="00000000" w:rsidRPr="00000000" w14:paraId="00000CE3">
      <w:pPr>
        <w:rPr>
          <w:rFonts w:ascii="Nunito" w:cs="Nunito" w:eastAsia="Nunito" w:hAnsi="Nunito"/>
          <w:b w:val="1"/>
        </w:rPr>
      </w:pPr>
      <w:r w:rsidDel="00000000" w:rsidR="00000000" w:rsidRPr="00000000">
        <w:rPr>
          <w:rFonts w:ascii="Nunito" w:cs="Nunito" w:eastAsia="Nunito" w:hAnsi="Nunito"/>
          <w:b w:val="1"/>
          <w:rtl w:val="0"/>
        </w:rPr>
        <w:t xml:space="preserve">Comprehensive Claims Management</w:t>
      </w:r>
    </w:p>
    <w:p w:rsidR="00000000" w:rsidDel="00000000" w:rsidP="00000000" w:rsidRDefault="00000000" w:rsidRPr="00000000" w14:paraId="00000CE4">
      <w:pPr>
        <w:numPr>
          <w:ilvl w:val="0"/>
          <w:numId w:val="272"/>
        </w:numPr>
        <w:ind w:left="720" w:hanging="360"/>
        <w:rPr/>
      </w:pPr>
      <w:r w:rsidDel="00000000" w:rsidR="00000000" w:rsidRPr="00000000">
        <w:rPr>
          <w:rtl w:val="0"/>
        </w:rPr>
        <w:t xml:space="preserve">All necessary information must be collected, and measures must be taken to facilitate negotiations and settlements.</w:t>
      </w:r>
    </w:p>
    <w:p w:rsidR="00000000" w:rsidDel="00000000" w:rsidP="00000000" w:rsidRDefault="00000000" w:rsidRPr="00000000" w14:paraId="00000CE5">
      <w:pPr>
        <w:rPr>
          <w:rFonts w:ascii="Nunito" w:cs="Nunito" w:eastAsia="Nunito" w:hAnsi="Nunito"/>
          <w:b w:val="1"/>
        </w:rPr>
      </w:pPr>
      <w:r w:rsidDel="00000000" w:rsidR="00000000" w:rsidRPr="00000000">
        <w:rPr>
          <w:rFonts w:ascii="Nunito" w:cs="Nunito" w:eastAsia="Nunito" w:hAnsi="Nunito"/>
          <w:b w:val="1"/>
          <w:rtl w:val="0"/>
        </w:rPr>
        <w:t xml:space="preserve">Full Authority to Act</w:t>
      </w:r>
    </w:p>
    <w:p w:rsidR="00000000" w:rsidDel="00000000" w:rsidP="00000000" w:rsidRDefault="00000000" w:rsidRPr="00000000" w14:paraId="00000CE6">
      <w:pPr>
        <w:numPr>
          <w:ilvl w:val="0"/>
          <w:numId w:val="99"/>
        </w:numPr>
        <w:ind w:left="720" w:hanging="360"/>
        <w:rPr/>
      </w:pPr>
      <w:r w:rsidDel="00000000" w:rsidR="00000000" w:rsidRPr="00000000">
        <w:rPr>
          <w:rtl w:val="0"/>
        </w:rPr>
        <w:t xml:space="preserve">Must have sufficient power to represent the insurer and settle claims in full.</w:t>
      </w:r>
    </w:p>
    <w:p w:rsidR="00000000" w:rsidDel="00000000" w:rsidP="00000000" w:rsidRDefault="00000000" w:rsidRPr="00000000" w14:paraId="00000CE7">
      <w:pPr>
        <w:rPr>
          <w:rFonts w:ascii="Nunito" w:cs="Nunito" w:eastAsia="Nunito" w:hAnsi="Nunito"/>
          <w:b w:val="1"/>
        </w:rPr>
      </w:pPr>
      <w:r w:rsidDel="00000000" w:rsidR="00000000" w:rsidRPr="00000000">
        <w:rPr>
          <w:rFonts w:ascii="Nunito" w:cs="Nunito" w:eastAsia="Nunito" w:hAnsi="Nunito"/>
          <w:b w:val="1"/>
          <w:rtl w:val="0"/>
        </w:rPr>
        <w:t xml:space="preserve">Language Proficiency</w:t>
      </w:r>
    </w:p>
    <w:p w:rsidR="00000000" w:rsidDel="00000000" w:rsidP="00000000" w:rsidRDefault="00000000" w:rsidRPr="00000000" w14:paraId="00000CE8">
      <w:pPr>
        <w:numPr>
          <w:ilvl w:val="0"/>
          <w:numId w:val="165"/>
        </w:numPr>
        <w:ind w:left="720" w:hanging="360"/>
        <w:rPr/>
      </w:pPr>
      <w:r w:rsidDel="00000000" w:rsidR="00000000" w:rsidRPr="00000000">
        <w:rPr>
          <w:rtl w:val="0"/>
        </w:rPr>
        <w:t xml:space="preserve">Must be capable of examining cases in English or any other official UK language.</w:t>
      </w:r>
    </w:p>
    <w:tbl>
      <w:tblPr>
        <w:tblStyle w:val="Table112"/>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E9">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Key Condition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EA">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Purpose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EB">
            <w:pPr>
              <w:spacing w:after="0" w:before="0" w:line="240" w:lineRule="auto"/>
              <w:rPr/>
            </w:pPr>
            <w:r w:rsidDel="00000000" w:rsidR="00000000" w:rsidRPr="00000000">
              <w:rPr>
                <w:rtl w:val="0"/>
              </w:rPr>
              <w:t xml:space="preserve">The claims representative must be based in the UK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EC">
            <w:pPr>
              <w:spacing w:after="0" w:before="0" w:line="240" w:lineRule="auto"/>
              <w:rPr/>
            </w:pPr>
            <w:r w:rsidDel="00000000" w:rsidR="00000000" w:rsidRPr="00000000">
              <w:rPr>
                <w:rtl w:val="0"/>
              </w:rPr>
              <w:t xml:space="preserve">Ensures local accessibility for claimants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ED">
            <w:pPr>
              <w:spacing w:after="0" w:before="0" w:line="240" w:lineRule="auto"/>
              <w:rPr/>
            </w:pPr>
            <w:r w:rsidDel="00000000" w:rsidR="00000000" w:rsidRPr="00000000">
              <w:rPr>
                <w:rtl w:val="0"/>
              </w:rPr>
              <w:t xml:space="preserve">Must have the power to negotiate and settle claims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EE">
            <w:pPr>
              <w:spacing w:after="0" w:before="0" w:line="240" w:lineRule="auto"/>
              <w:rPr/>
            </w:pPr>
            <w:r w:rsidDel="00000000" w:rsidR="00000000" w:rsidRPr="00000000">
              <w:rPr>
                <w:rtl w:val="0"/>
              </w:rPr>
              <w:t xml:space="preserve">Prevents unnecessary delays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EF">
            <w:pPr>
              <w:spacing w:after="0" w:before="0" w:line="240" w:lineRule="auto"/>
              <w:rPr/>
            </w:pPr>
            <w:r w:rsidDel="00000000" w:rsidR="00000000" w:rsidRPr="00000000">
              <w:rPr>
                <w:rtl w:val="0"/>
              </w:rPr>
              <w:t xml:space="preserve">Must communicate in the UK's official languages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F0">
            <w:pPr>
              <w:spacing w:after="0" w:before="0" w:line="240" w:lineRule="auto"/>
              <w:rPr/>
            </w:pPr>
            <w:r w:rsidDel="00000000" w:rsidR="00000000" w:rsidRPr="00000000">
              <w:rPr>
                <w:rtl w:val="0"/>
              </w:rPr>
              <w:t xml:space="preserve">Enables smooth communication</w:t>
            </w:r>
          </w:p>
        </w:tc>
      </w:tr>
    </w:tbl>
    <w:p w:rsidR="00000000" w:rsidDel="00000000" w:rsidP="00000000" w:rsidRDefault="00000000" w:rsidRPr="00000000" w14:paraId="00000CF1">
      <w:pPr>
        <w:rPr/>
      </w:pPr>
      <w:r w:rsidDel="00000000" w:rsidR="00000000" w:rsidRPr="00000000">
        <w:rPr>
          <w:rtl w:val="0"/>
        </w:rPr>
        <w:t xml:space="preserve">Additionally, per ICOBS 8.2.4G, while a claims representative may seek additional authority from the insurer, they must not refuse to handle claims referred by an injured party or their legal representative.</w:t>
      </w:r>
    </w:p>
    <w:p w:rsidR="00000000" w:rsidDel="00000000" w:rsidP="00000000" w:rsidRDefault="00000000" w:rsidRPr="00000000" w14:paraId="00000CF2">
      <w:pPr>
        <w:rPr>
          <w:rFonts w:ascii="Nunito" w:cs="Nunito" w:eastAsia="Nunito" w:hAnsi="Nunito"/>
          <w:b w:val="1"/>
        </w:rPr>
      </w:pPr>
      <w:r w:rsidDel="00000000" w:rsidR="00000000" w:rsidRPr="00000000">
        <w:rPr>
          <w:rFonts w:ascii="Nunito" w:cs="Nunito" w:eastAsia="Nunito" w:hAnsi="Nunito"/>
          <w:b w:val="1"/>
          <w:rtl w:val="0"/>
        </w:rPr>
        <w:t xml:space="preserve">Notifying the Appointment of Claims Representatives</w:t>
      </w:r>
    </w:p>
    <w:p w:rsidR="00000000" w:rsidDel="00000000" w:rsidP="00000000" w:rsidRDefault="00000000" w:rsidRPr="00000000" w14:paraId="00000CF3">
      <w:pPr>
        <w:rPr/>
      </w:pPr>
      <w:r w:rsidDel="00000000" w:rsidR="00000000" w:rsidRPr="00000000">
        <w:rPr>
          <w:rtl w:val="0"/>
        </w:rPr>
        <w:t xml:space="preserve">To maintain transparency, ICOBS 8.2.5R requires firms to notify the Motor Insurers’ Information Centre (MIIC) of:</w:t>
      </w:r>
    </w:p>
    <w:p w:rsidR="00000000" w:rsidDel="00000000" w:rsidP="00000000" w:rsidRDefault="00000000" w:rsidRPr="00000000" w14:paraId="00000CF4">
      <w:pPr>
        <w:numPr>
          <w:ilvl w:val="0"/>
          <w:numId w:val="125"/>
        </w:numPr>
        <w:spacing w:after="0" w:lineRule="auto"/>
        <w:ind w:left="720" w:hanging="360"/>
        <w:rPr/>
      </w:pPr>
      <w:r w:rsidDel="00000000" w:rsidR="00000000" w:rsidRPr="00000000">
        <w:rPr>
          <w:rtl w:val="0"/>
        </w:rPr>
        <w:t xml:space="preserve">Name and address of the claims representative.</w:t>
      </w:r>
    </w:p>
    <w:p w:rsidR="00000000" w:rsidDel="00000000" w:rsidP="00000000" w:rsidRDefault="00000000" w:rsidRPr="00000000" w14:paraId="00000CF5">
      <w:pPr>
        <w:numPr>
          <w:ilvl w:val="0"/>
          <w:numId w:val="125"/>
        </w:numPr>
        <w:spacing w:after="0" w:before="0" w:lineRule="auto"/>
        <w:ind w:left="720" w:hanging="360"/>
        <w:rPr/>
      </w:pPr>
      <w:r w:rsidDel="00000000" w:rsidR="00000000" w:rsidRPr="00000000">
        <w:rPr>
          <w:rtl w:val="0"/>
        </w:rPr>
        <w:t xml:space="preserve">Telephone number and effective date of the appointment.</w:t>
      </w:r>
    </w:p>
    <w:p w:rsidR="00000000" w:rsidDel="00000000" w:rsidP="00000000" w:rsidRDefault="00000000" w:rsidRPr="00000000" w14:paraId="00000CF6">
      <w:pPr>
        <w:numPr>
          <w:ilvl w:val="0"/>
          <w:numId w:val="125"/>
        </w:numPr>
        <w:spacing w:before="0" w:lineRule="auto"/>
        <w:ind w:left="720" w:hanging="360"/>
        <w:rPr/>
      </w:pPr>
      <w:r w:rsidDel="00000000" w:rsidR="00000000" w:rsidRPr="00000000">
        <w:rPr>
          <w:rtl w:val="0"/>
        </w:rPr>
        <w:t xml:space="preserve">Any material changes to the representative’s details.</w:t>
      </w:r>
    </w:p>
    <w:p w:rsidR="00000000" w:rsidDel="00000000" w:rsidP="00000000" w:rsidRDefault="00000000" w:rsidRPr="00000000" w14:paraId="00000CF7">
      <w:pPr>
        <w:rPr/>
      </w:pPr>
      <w:r w:rsidDel="00000000" w:rsidR="00000000" w:rsidRPr="00000000">
        <w:rPr>
          <w:rtl w:val="0"/>
        </w:rPr>
        <w:tab/>
        <w:t xml:space="preserve">•</w:t>
        <w:tab/>
        <w:t xml:space="preserve">Notification Deadline: Must be completed within ten business days of the appointment or change.</w:t>
      </w:r>
    </w:p>
    <w:p w:rsidR="00000000" w:rsidDel="00000000" w:rsidP="00000000" w:rsidRDefault="00000000" w:rsidRPr="00000000" w14:paraId="00000CF8">
      <w:pPr>
        <w:rPr/>
      </w:pPr>
      <w:r w:rsidDel="00000000" w:rsidR="00000000" w:rsidRPr="00000000">
        <w:rPr>
          <w:rtl w:val="0"/>
        </w:rPr>
        <w:t xml:space="preserve">This ensures that claimants and regulatory bodies have accurate and up-to-date contact details for handling claims.</w:t>
      </w:r>
    </w:p>
    <w:p w:rsidR="00000000" w:rsidDel="00000000" w:rsidP="00000000" w:rsidRDefault="00000000" w:rsidRPr="00000000" w14:paraId="00000CF9">
      <w:pPr>
        <w:rPr>
          <w:rFonts w:ascii="Nunito" w:cs="Nunito" w:eastAsia="Nunito" w:hAnsi="Nunito"/>
          <w:b w:val="1"/>
        </w:rPr>
      </w:pPr>
      <w:r w:rsidDel="00000000" w:rsidR="00000000" w:rsidRPr="00000000">
        <w:rPr>
          <w:rFonts w:ascii="Nunito" w:cs="Nunito" w:eastAsia="Nunito" w:hAnsi="Nunito"/>
          <w:b w:val="1"/>
          <w:rtl w:val="0"/>
        </w:rPr>
        <w:t xml:space="preserve">Timely Compensation Offers</w:t>
      </w:r>
    </w:p>
    <w:p w:rsidR="00000000" w:rsidDel="00000000" w:rsidP="00000000" w:rsidRDefault="00000000" w:rsidRPr="00000000" w14:paraId="00000CFA">
      <w:pPr>
        <w:rPr/>
      </w:pPr>
      <w:r w:rsidDel="00000000" w:rsidR="00000000" w:rsidRPr="00000000">
        <w:rPr>
          <w:rtl w:val="0"/>
        </w:rPr>
        <w:t xml:space="preserve">Under ICOBS 8.2.6R, insurers or their claims representatives must act within three months of receiving a claim:</w:t>
      </w:r>
    </w:p>
    <w:p w:rsidR="00000000" w:rsidDel="00000000" w:rsidP="00000000" w:rsidRDefault="00000000" w:rsidRPr="00000000" w14:paraId="00000CFB">
      <w:pPr>
        <w:numPr>
          <w:ilvl w:val="0"/>
          <w:numId w:val="237"/>
        </w:numPr>
        <w:spacing w:after="0" w:lineRule="auto"/>
        <w:ind w:left="720" w:hanging="360"/>
        <w:rPr/>
      </w:pPr>
      <w:r w:rsidDel="00000000" w:rsidR="00000000" w:rsidRPr="00000000">
        <w:rPr>
          <w:rtl w:val="0"/>
        </w:rPr>
        <w:t xml:space="preserve">If liability is not contested and damages are quantified → a reasoned offer of compensation must be made.</w:t>
      </w:r>
    </w:p>
    <w:p w:rsidR="00000000" w:rsidDel="00000000" w:rsidP="00000000" w:rsidRDefault="00000000" w:rsidRPr="00000000" w14:paraId="00000CFC">
      <w:pPr>
        <w:numPr>
          <w:ilvl w:val="0"/>
          <w:numId w:val="237"/>
        </w:numPr>
        <w:spacing w:before="0" w:lineRule="auto"/>
        <w:ind w:left="720" w:hanging="360"/>
        <w:rPr/>
      </w:pPr>
      <w:r w:rsidDel="00000000" w:rsidR="00000000" w:rsidRPr="00000000">
        <w:rPr>
          <w:rtl w:val="0"/>
        </w:rPr>
        <w:t xml:space="preserve">If liability is contested or the damages are unclear, a reasoned response must be provided.</w:t>
      </w:r>
    </w:p>
    <w:tbl>
      <w:tblPr>
        <w:tblStyle w:val="Table113"/>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FD">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CFE">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Insurer’s Obligation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CFF">
            <w:pPr>
              <w:spacing w:after="0" w:before="0" w:line="240" w:lineRule="auto"/>
              <w:rPr/>
            </w:pPr>
            <w:r w:rsidDel="00000000" w:rsidR="00000000" w:rsidRPr="00000000">
              <w:rPr>
                <w:rtl w:val="0"/>
              </w:rPr>
              <w:t xml:space="preserve">Liability accepted &amp; damages quantified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00">
            <w:pPr>
              <w:spacing w:after="0" w:before="0" w:line="240" w:lineRule="auto"/>
              <w:rPr/>
            </w:pPr>
            <w:r w:rsidDel="00000000" w:rsidR="00000000" w:rsidRPr="00000000">
              <w:rPr>
                <w:rtl w:val="0"/>
              </w:rPr>
              <w:t xml:space="preserve">Make an offer of compensation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01">
            <w:pPr>
              <w:spacing w:after="0" w:before="0" w:line="240" w:lineRule="auto"/>
              <w:rPr/>
            </w:pPr>
            <w:r w:rsidDel="00000000" w:rsidR="00000000" w:rsidRPr="00000000">
              <w:rPr>
                <w:rtl w:val="0"/>
              </w:rPr>
              <w:t xml:space="preserve">Liability denied or damages unclear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02">
            <w:pPr>
              <w:spacing w:after="0" w:before="0" w:line="240" w:lineRule="auto"/>
              <w:rPr/>
            </w:pPr>
            <w:r w:rsidDel="00000000" w:rsidR="00000000" w:rsidRPr="00000000">
              <w:rPr>
                <w:rtl w:val="0"/>
              </w:rPr>
              <w:t xml:space="preserve">Provide a detailed response</w:t>
            </w:r>
          </w:p>
        </w:tc>
      </w:tr>
    </w:tbl>
    <w:p w:rsidR="00000000" w:rsidDel="00000000" w:rsidP="00000000" w:rsidRDefault="00000000" w:rsidRPr="00000000" w14:paraId="00000D03">
      <w:pPr>
        <w:rPr>
          <w:rFonts w:ascii="Nunito" w:cs="Nunito" w:eastAsia="Nunito" w:hAnsi="Nunito"/>
          <w:b w:val="1"/>
        </w:rPr>
      </w:pPr>
      <w:r w:rsidDel="00000000" w:rsidR="00000000" w:rsidRPr="00000000">
        <w:rPr>
          <w:rFonts w:ascii="Nunito" w:cs="Nunito" w:eastAsia="Nunito" w:hAnsi="Nunito"/>
          <w:b w:val="1"/>
          <w:rtl w:val="0"/>
        </w:rPr>
        <w:t xml:space="preserve">Subsequent Settlement Requirements</w:t>
      </w:r>
    </w:p>
    <w:p w:rsidR="00000000" w:rsidDel="00000000" w:rsidP="00000000" w:rsidRDefault="00000000" w:rsidRPr="00000000" w14:paraId="00000D04">
      <w:pPr>
        <w:numPr>
          <w:ilvl w:val="0"/>
          <w:numId w:val="197"/>
        </w:numPr>
        <w:spacing w:after="0" w:lineRule="auto"/>
        <w:ind w:left="720" w:hanging="360"/>
        <w:rPr/>
      </w:pPr>
      <w:r w:rsidDel="00000000" w:rsidR="00000000" w:rsidRPr="00000000">
        <w:rPr>
          <w:rtl w:val="0"/>
        </w:rPr>
        <w:t xml:space="preserve">If liability was initially denied but later admitted, the insurer must make a reasoned offer within three months of the admission (ICOBS 8.2.7R).</w:t>
      </w:r>
    </w:p>
    <w:p w:rsidR="00000000" w:rsidDel="00000000" w:rsidP="00000000" w:rsidRDefault="00000000" w:rsidRPr="00000000" w14:paraId="00000D05">
      <w:pPr>
        <w:numPr>
          <w:ilvl w:val="0"/>
          <w:numId w:val="197"/>
        </w:numPr>
        <w:spacing w:after="0" w:before="0" w:lineRule="auto"/>
        <w:ind w:left="720" w:hanging="360"/>
        <w:rPr/>
      </w:pPr>
      <w:r w:rsidDel="00000000" w:rsidR="00000000" w:rsidRPr="00000000">
        <w:rPr>
          <w:rtl w:val="0"/>
        </w:rPr>
        <w:t xml:space="preserve">If damages were not initially quantified, the insurer must make an offer within 3 months of receiving a fully quantified claim (ICOBS 8.2.8R).</w:t>
      </w:r>
    </w:p>
    <w:p w:rsidR="00000000" w:rsidDel="00000000" w:rsidP="00000000" w:rsidRDefault="00000000" w:rsidRPr="00000000" w14:paraId="00000D06">
      <w:pPr>
        <w:numPr>
          <w:ilvl w:val="0"/>
          <w:numId w:val="197"/>
        </w:numPr>
        <w:spacing w:before="0" w:lineRule="auto"/>
        <w:ind w:left="720" w:hanging="360"/>
        <w:rPr/>
      </w:pPr>
      <w:r w:rsidDel="00000000" w:rsidR="00000000" w:rsidRPr="00000000">
        <w:rPr>
          <w:rtl w:val="0"/>
        </w:rPr>
        <w:t xml:space="preserve">A claim is considered fully quantified when provided with written evidence supporting the claim amount.</w:t>
      </w:r>
    </w:p>
    <w:p w:rsidR="00000000" w:rsidDel="00000000" w:rsidP="00000000" w:rsidRDefault="00000000" w:rsidRPr="00000000" w14:paraId="00000D07">
      <w:pPr>
        <w:rPr>
          <w:rFonts w:ascii="Nunito" w:cs="Nunito" w:eastAsia="Nunito" w:hAnsi="Nunito"/>
          <w:b w:val="1"/>
        </w:rPr>
      </w:pPr>
      <w:r w:rsidDel="00000000" w:rsidR="00000000" w:rsidRPr="00000000">
        <w:rPr>
          <w:rFonts w:ascii="Nunito" w:cs="Nunito" w:eastAsia="Nunito" w:hAnsi="Nunito"/>
          <w:b w:val="1"/>
          <w:rtl w:val="0"/>
        </w:rPr>
        <w:t xml:space="preserve">Interest on Compensation for Delays</w:t>
      </w:r>
    </w:p>
    <w:p w:rsidR="00000000" w:rsidDel="00000000" w:rsidP="00000000" w:rsidRDefault="00000000" w:rsidRPr="00000000" w14:paraId="00000D08">
      <w:pPr>
        <w:rPr/>
      </w:pPr>
      <w:r w:rsidDel="00000000" w:rsidR="00000000" w:rsidRPr="00000000">
        <w:rPr>
          <w:rtl w:val="0"/>
        </w:rPr>
        <w:t xml:space="preserve">To prevent unnecessary delays in claim settlements, ICOBS 8.2.9R states:</w:t>
      </w:r>
    </w:p>
    <w:p w:rsidR="00000000" w:rsidDel="00000000" w:rsidP="00000000" w:rsidRDefault="00000000" w:rsidRPr="00000000" w14:paraId="00000D09">
      <w:pPr>
        <w:numPr>
          <w:ilvl w:val="0"/>
          <w:numId w:val="36"/>
        </w:numPr>
        <w:spacing w:after="0" w:lineRule="auto"/>
        <w:ind w:left="720" w:hanging="360"/>
        <w:rPr/>
      </w:pPr>
      <w:r w:rsidDel="00000000" w:rsidR="00000000" w:rsidRPr="00000000">
        <w:rPr>
          <w:rtl w:val="0"/>
        </w:rPr>
        <w:t xml:space="preserve">If an insurer fails to make an offer within the required timeframe, it must pay interest on any compensation awarded.</w:t>
      </w:r>
    </w:p>
    <w:p w:rsidR="00000000" w:rsidDel="00000000" w:rsidP="00000000" w:rsidRDefault="00000000" w:rsidRPr="00000000" w14:paraId="00000D0A">
      <w:pPr>
        <w:numPr>
          <w:ilvl w:val="0"/>
          <w:numId w:val="36"/>
        </w:numPr>
        <w:spacing w:after="0" w:before="0" w:lineRule="auto"/>
        <w:ind w:left="720" w:hanging="360"/>
        <w:rPr/>
      </w:pPr>
      <w:r w:rsidDel="00000000" w:rsidR="00000000" w:rsidRPr="00000000">
        <w:rPr>
          <w:rtl w:val="0"/>
        </w:rPr>
        <w:t xml:space="preserve">Interest calculation period</w:t>
      </w:r>
    </w:p>
    <w:p w:rsidR="00000000" w:rsidDel="00000000" w:rsidP="00000000" w:rsidRDefault="00000000" w:rsidRPr="00000000" w14:paraId="00000D0B">
      <w:pPr>
        <w:numPr>
          <w:ilvl w:val="1"/>
          <w:numId w:val="36"/>
        </w:numPr>
        <w:spacing w:after="0" w:before="0" w:lineRule="auto"/>
        <w:ind w:left="1440" w:hanging="360"/>
        <w:rPr/>
      </w:pPr>
      <w:r w:rsidDel="00000000" w:rsidR="00000000" w:rsidRPr="00000000">
        <w:rPr>
          <w:rtl w:val="0"/>
        </w:rPr>
        <w:t xml:space="preserve">Begins when the offer should have been made.</w:t>
      </w:r>
    </w:p>
    <w:p w:rsidR="00000000" w:rsidDel="00000000" w:rsidP="00000000" w:rsidRDefault="00000000" w:rsidRPr="00000000" w14:paraId="00000D0C">
      <w:pPr>
        <w:numPr>
          <w:ilvl w:val="1"/>
          <w:numId w:val="36"/>
        </w:numPr>
        <w:spacing w:after="0" w:before="0" w:lineRule="auto"/>
        <w:ind w:left="1440" w:hanging="360"/>
        <w:rPr/>
      </w:pPr>
      <w:r w:rsidDel="00000000" w:rsidR="00000000" w:rsidRPr="00000000">
        <w:rPr>
          <w:rtl w:val="0"/>
        </w:rPr>
        <w:t xml:space="preserve">Ends when the compensation is paid.</w:t>
      </w:r>
    </w:p>
    <w:p w:rsidR="00000000" w:rsidDel="00000000" w:rsidP="00000000" w:rsidRDefault="00000000" w:rsidRPr="00000000" w14:paraId="00000D0D">
      <w:pPr>
        <w:numPr>
          <w:ilvl w:val="0"/>
          <w:numId w:val="36"/>
        </w:numPr>
        <w:spacing w:after="0" w:before="0" w:lineRule="auto"/>
        <w:ind w:left="720" w:hanging="360"/>
        <w:rPr/>
      </w:pPr>
      <w:r w:rsidDel="00000000" w:rsidR="00000000" w:rsidRPr="00000000">
        <w:rPr>
          <w:rtl w:val="0"/>
        </w:rPr>
        <w:t xml:space="preserve">Interest rate</w:t>
      </w:r>
    </w:p>
    <w:p w:rsidR="00000000" w:rsidDel="00000000" w:rsidP="00000000" w:rsidRDefault="00000000" w:rsidRPr="00000000" w14:paraId="00000D0E">
      <w:pPr>
        <w:numPr>
          <w:ilvl w:val="1"/>
          <w:numId w:val="36"/>
        </w:numPr>
        <w:spacing w:before="0" w:lineRule="auto"/>
        <w:ind w:left="1440" w:hanging="360"/>
        <w:rPr/>
      </w:pPr>
      <w:r w:rsidDel="00000000" w:rsidR="00000000" w:rsidRPr="00000000">
        <w:rPr>
          <w:rtl w:val="0"/>
        </w:rPr>
        <w:t xml:space="preserve">Bank of England base rate + 4%</w:t>
      </w:r>
    </w:p>
    <w:p w:rsidR="00000000" w:rsidDel="00000000" w:rsidP="00000000" w:rsidRDefault="00000000" w:rsidRPr="00000000" w14:paraId="00000D0F">
      <w:pPr>
        <w:rPr/>
      </w:pPr>
      <w:r w:rsidDel="00000000" w:rsidR="00000000" w:rsidRPr="00000000">
        <w:rPr>
          <w:rtl w:val="0"/>
        </w:rPr>
        <w:t xml:space="preserve">This rule ensures that insurers are incentivised to process claims efficiently and avoid undue delays.</w:t>
      </w:r>
    </w:p>
    <w:p w:rsidR="00000000" w:rsidDel="00000000" w:rsidP="00000000" w:rsidRDefault="00000000" w:rsidRPr="00000000" w14:paraId="00000D10">
      <w:pPr>
        <w:rPr>
          <w:rFonts w:ascii="Nunito" w:cs="Nunito" w:eastAsia="Nunito" w:hAnsi="Nunito"/>
          <w:b w:val="1"/>
        </w:rPr>
      </w:pPr>
      <w:r w:rsidDel="00000000" w:rsidR="00000000" w:rsidRPr="00000000">
        <w:rPr>
          <w:rFonts w:ascii="Nunito" w:cs="Nunito" w:eastAsia="Nunito" w:hAnsi="Nunito"/>
          <w:b w:val="1"/>
          <w:rtl w:val="0"/>
        </w:rPr>
        <w:t xml:space="preserve">Definition of Claim Receipt</w:t>
      </w:r>
    </w:p>
    <w:p w:rsidR="00000000" w:rsidDel="00000000" w:rsidP="00000000" w:rsidRDefault="00000000" w:rsidRPr="00000000" w14:paraId="00000D11">
      <w:pPr>
        <w:rPr/>
      </w:pPr>
      <w:r w:rsidDel="00000000" w:rsidR="00000000" w:rsidRPr="00000000">
        <w:rPr>
          <w:rtl w:val="0"/>
        </w:rPr>
        <w:t xml:space="preserve">A claim is considered received when:</w:t>
      </w:r>
    </w:p>
    <w:p w:rsidR="00000000" w:rsidDel="00000000" w:rsidP="00000000" w:rsidRDefault="00000000" w:rsidRPr="00000000" w14:paraId="00000D12">
      <w:pPr>
        <w:numPr>
          <w:ilvl w:val="0"/>
          <w:numId w:val="123"/>
        </w:numPr>
        <w:ind w:left="720" w:hanging="360"/>
        <w:rPr/>
      </w:pPr>
      <w:r w:rsidDel="00000000" w:rsidR="00000000" w:rsidRPr="00000000">
        <w:rPr>
          <w:rtl w:val="0"/>
        </w:rPr>
        <w:t xml:space="preserve">It is delivered to the insurer or claims representative by any lawful method in their respective country of residence or establishment (ICOBS 8.2.10R).</w:t>
      </w:r>
    </w:p>
    <w:p w:rsidR="00000000" w:rsidDel="00000000" w:rsidP="00000000" w:rsidRDefault="00000000" w:rsidRPr="00000000" w14:paraId="00000D13">
      <w:pPr>
        <w:rPr/>
      </w:pPr>
      <w:r w:rsidDel="00000000" w:rsidR="00000000" w:rsidRPr="00000000">
        <w:rPr>
          <w:rtl w:val="0"/>
        </w:rPr>
        <w:t xml:space="preserve">This provision ensures that firms cannot claim ignorance of a claim as a means to delay processing.</w:t>
      </w:r>
    </w:p>
    <w:p w:rsidR="00000000" w:rsidDel="00000000" w:rsidP="00000000" w:rsidRDefault="00000000" w:rsidRPr="00000000" w14:paraId="00000D14">
      <w:pPr>
        <w:rPr>
          <w:rFonts w:ascii="Nunito" w:cs="Nunito" w:eastAsia="Nunito" w:hAnsi="Nunito"/>
          <w:b w:val="1"/>
        </w:rPr>
      </w:pPr>
      <w:r w:rsidDel="00000000" w:rsidR="00000000" w:rsidRPr="00000000">
        <w:rPr>
          <w:rFonts w:ascii="Nunito" w:cs="Nunito" w:eastAsia="Nunito" w:hAnsi="Nunito"/>
          <w:b w:val="1"/>
          <w:rtl w:val="0"/>
        </w:rPr>
        <w:t xml:space="preserve">Legal Rights of Injured Parties</w:t>
      </w:r>
    </w:p>
    <w:p w:rsidR="00000000" w:rsidDel="00000000" w:rsidP="00000000" w:rsidRDefault="00000000" w:rsidRPr="00000000" w14:paraId="00000D15">
      <w:pPr>
        <w:rPr/>
      </w:pPr>
      <w:r w:rsidDel="00000000" w:rsidR="00000000" w:rsidRPr="00000000">
        <w:rPr>
          <w:rtl w:val="0"/>
        </w:rPr>
        <w:t xml:space="preserve">Per ICOBS 8.2.11G, this section does not restrict an injured party’s right to:</w:t>
      </w:r>
    </w:p>
    <w:p w:rsidR="00000000" w:rsidDel="00000000" w:rsidP="00000000" w:rsidRDefault="00000000" w:rsidRPr="00000000" w14:paraId="00000D16">
      <w:pPr>
        <w:numPr>
          <w:ilvl w:val="0"/>
          <w:numId w:val="25"/>
        </w:numPr>
        <w:spacing w:after="0" w:lineRule="auto"/>
        <w:ind w:left="720" w:hanging="360"/>
        <w:rPr/>
      </w:pPr>
      <w:r w:rsidDel="00000000" w:rsidR="00000000" w:rsidRPr="00000000">
        <w:rPr>
          <w:rtl w:val="0"/>
        </w:rPr>
        <w:t xml:space="preserve">Take legal action against the person responsible for the accident.</w:t>
      </w:r>
    </w:p>
    <w:p w:rsidR="00000000" w:rsidDel="00000000" w:rsidP="00000000" w:rsidRDefault="00000000" w:rsidRPr="00000000" w14:paraId="00000D17">
      <w:pPr>
        <w:numPr>
          <w:ilvl w:val="0"/>
          <w:numId w:val="25"/>
        </w:numPr>
        <w:spacing w:before="0" w:lineRule="auto"/>
        <w:ind w:left="720" w:hanging="360"/>
        <w:rPr/>
      </w:pPr>
      <w:r w:rsidDel="00000000" w:rsidR="00000000" w:rsidRPr="00000000">
        <w:rPr>
          <w:rtl w:val="0"/>
        </w:rPr>
        <w:t xml:space="preserve">Pursue claims against the vehicle’s insurer or other insurers acting on their behalf.</w:t>
      </w:r>
    </w:p>
    <w:p w:rsidR="00000000" w:rsidDel="00000000" w:rsidP="00000000" w:rsidRDefault="00000000" w:rsidRPr="00000000" w14:paraId="00000D18">
      <w:pPr>
        <w:rPr/>
      </w:pPr>
      <w:r w:rsidDel="00000000" w:rsidR="00000000" w:rsidRPr="00000000">
        <w:rPr>
          <w:rtl w:val="0"/>
        </w:rPr>
        <w:t xml:space="preserve">This means that claimants can seek compensation through legal channels if they believe an insurer has not acted reasonably and in good faith.</w:t>
      </w:r>
    </w:p>
    <w:p w:rsidR="00000000" w:rsidDel="00000000" w:rsidP="00000000" w:rsidRDefault="00000000" w:rsidRPr="00000000" w14:paraId="00000D19">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D1A">
      <w:pPr>
        <w:rPr/>
      </w:pPr>
      <w:r w:rsidDel="00000000" w:rsidR="00000000" w:rsidRPr="00000000">
        <w:rPr>
          <w:rtl w:val="0"/>
        </w:rPr>
        <w:t xml:space="preserve">Motor vehicle liability insurers must have a UK-based claims representative to handle claims efficiently. Representatives must be empowered to settle claims, communicate in English, and act within three months of making a claim. Insurers who fail to settle claims on time must pay interest on compensation. Injured parties retain legal rights to pursue claims against insurers or responsible parties. These rules help ensure swift, fair, and transparent handling of claims for road traffic accidents.</w:t>
      </w:r>
    </w:p>
    <w:p w:rsidR="00000000" w:rsidDel="00000000" w:rsidP="00000000" w:rsidRDefault="00000000" w:rsidRPr="00000000" w14:paraId="00000D1B">
      <w:pPr>
        <w:rPr/>
      </w:pPr>
      <w:r w:rsidDel="00000000" w:rsidR="00000000" w:rsidRPr="00000000">
        <w:br w:type="page"/>
      </w:r>
      <w:r w:rsidDel="00000000" w:rsidR="00000000" w:rsidRPr="00000000">
        <w:rPr>
          <w:rtl w:val="0"/>
        </w:rPr>
      </w:r>
    </w:p>
    <w:p w:rsidR="00000000" w:rsidDel="00000000" w:rsidP="00000000" w:rsidRDefault="00000000" w:rsidRPr="00000000" w14:paraId="00000D1C">
      <w:pPr>
        <w:pStyle w:val="Heading2"/>
        <w:rPr>
          <w:rFonts w:ascii="Nunito" w:cs="Nunito" w:eastAsia="Nunito" w:hAnsi="Nunito"/>
          <w:b w:val="1"/>
        </w:rPr>
      </w:pPr>
      <w:bookmarkStart w:colFirst="0" w:colLast="0" w:name="_heading=h.dv3c82n0hd8" w:id="129"/>
      <w:bookmarkEnd w:id="129"/>
      <w:r w:rsidDel="00000000" w:rsidR="00000000" w:rsidRPr="00000000">
        <w:rPr>
          <w:rtl w:val="0"/>
        </w:rPr>
        <w:t xml:space="preserve">Insurance Intermediaries (and Insurers Handling Claims on Another Insurer’s Policy)</w:t>
      </w:r>
      <w:r w:rsidDel="00000000" w:rsidR="00000000" w:rsidRPr="00000000">
        <w:rPr>
          <w:rtl w:val="0"/>
        </w:rPr>
      </w:r>
    </w:p>
    <w:p w:rsidR="00000000" w:rsidDel="00000000" w:rsidP="00000000" w:rsidRDefault="00000000" w:rsidRPr="00000000" w14:paraId="00000D1D">
      <w:pPr>
        <w:rPr/>
      </w:pPr>
      <w:r w:rsidDel="00000000" w:rsidR="00000000" w:rsidRPr="00000000">
        <w:rPr>
          <w:rtl w:val="0"/>
        </w:rPr>
        <w:t xml:space="preserve">This section applies to:</w:t>
      </w:r>
    </w:p>
    <w:p w:rsidR="00000000" w:rsidDel="00000000" w:rsidP="00000000" w:rsidRDefault="00000000" w:rsidRPr="00000000" w14:paraId="00000D1E">
      <w:pPr>
        <w:numPr>
          <w:ilvl w:val="0"/>
          <w:numId w:val="64"/>
        </w:numPr>
        <w:spacing w:after="0" w:lineRule="auto"/>
        <w:ind w:left="720" w:hanging="360"/>
        <w:rPr/>
      </w:pPr>
      <w:r w:rsidDel="00000000" w:rsidR="00000000" w:rsidRPr="00000000">
        <w:rPr>
          <w:rtl w:val="0"/>
        </w:rPr>
        <w:t xml:space="preserve">Insurance intermediaries act on behalf of customers or insurers to arrange insurance contracts and handle claims.</w:t>
      </w:r>
    </w:p>
    <w:p w:rsidR="00000000" w:rsidDel="00000000" w:rsidP="00000000" w:rsidRDefault="00000000" w:rsidRPr="00000000" w14:paraId="00000D1F">
      <w:pPr>
        <w:numPr>
          <w:ilvl w:val="0"/>
          <w:numId w:val="64"/>
        </w:numPr>
        <w:spacing w:before="0" w:lineRule="auto"/>
        <w:ind w:left="720" w:hanging="360"/>
        <w:rPr/>
      </w:pPr>
      <w:r w:rsidDel="00000000" w:rsidR="00000000" w:rsidRPr="00000000">
        <w:rPr>
          <w:rtl w:val="0"/>
        </w:rPr>
        <w:t xml:space="preserve">Insurers handle claims on behalf of another insurance undertaking, meaning they manage claims for policies underwritten by a different insurer.</w:t>
      </w:r>
    </w:p>
    <w:p w:rsidR="00000000" w:rsidDel="00000000" w:rsidP="00000000" w:rsidRDefault="00000000" w:rsidRPr="00000000" w14:paraId="00000D20">
      <w:pPr>
        <w:rPr/>
      </w:pPr>
      <w:r w:rsidDel="00000000" w:rsidR="00000000" w:rsidRPr="00000000">
        <w:rPr>
          <w:rtl w:val="0"/>
        </w:rPr>
        <w:t xml:space="preserve">The obligations in this section build upon the broader requirements for fair customer treatment and effective claims management. Firms must meet their duties while complying with applicable legal and regulatory expectations.</w:t>
      </w:r>
    </w:p>
    <w:p w:rsidR="00000000" w:rsidDel="00000000" w:rsidP="00000000" w:rsidRDefault="00000000" w:rsidRPr="00000000" w14:paraId="00000D21">
      <w:pPr>
        <w:rPr>
          <w:rFonts w:ascii="Nunito" w:cs="Nunito" w:eastAsia="Nunito" w:hAnsi="Nunito"/>
          <w:b w:val="1"/>
        </w:rPr>
      </w:pPr>
      <w:r w:rsidDel="00000000" w:rsidR="00000000" w:rsidRPr="00000000">
        <w:rPr>
          <w:rFonts w:ascii="Nunito" w:cs="Nunito" w:eastAsia="Nunito" w:hAnsi="Nunito"/>
          <w:b w:val="1"/>
          <w:rtl w:val="0"/>
        </w:rPr>
        <w:t xml:space="preserve">Interaction with the General Law</w:t>
      </w:r>
    </w:p>
    <w:p w:rsidR="00000000" w:rsidDel="00000000" w:rsidP="00000000" w:rsidRDefault="00000000" w:rsidRPr="00000000" w14:paraId="00000D22">
      <w:pPr>
        <w:rPr/>
      </w:pPr>
      <w:r w:rsidDel="00000000" w:rsidR="00000000" w:rsidRPr="00000000">
        <w:rPr>
          <w:rtl w:val="0"/>
        </w:rPr>
        <w:t xml:space="preserve">Firms must comply with general legal duties relating to insurance intermediaries. ICOBS 8.3 does not attempt to restate the full scope of these legal obligations, but firms should be aware of their fundamental fiduciary duties and contractual obligations when handling claims.</w:t>
      </w:r>
    </w:p>
    <w:p w:rsidR="00000000" w:rsidDel="00000000" w:rsidP="00000000" w:rsidRDefault="00000000" w:rsidRPr="00000000" w14:paraId="00000D23">
      <w:pPr>
        <w:rPr/>
      </w:pPr>
      <w:r w:rsidDel="00000000" w:rsidR="00000000" w:rsidRPr="00000000">
        <w:rPr>
          <w:rtl w:val="0"/>
        </w:rPr>
        <w:t xml:space="preserve">Some key considerations include:</w:t>
      </w:r>
    </w:p>
    <w:p w:rsidR="00000000" w:rsidDel="00000000" w:rsidP="00000000" w:rsidRDefault="00000000" w:rsidRPr="00000000" w14:paraId="00000D24">
      <w:pPr>
        <w:numPr>
          <w:ilvl w:val="0"/>
          <w:numId w:val="303"/>
        </w:numPr>
        <w:spacing w:after="0" w:lineRule="auto"/>
        <w:ind w:left="720" w:hanging="360"/>
        <w:rPr/>
      </w:pPr>
      <w:r w:rsidDel="00000000" w:rsidR="00000000" w:rsidRPr="00000000">
        <w:rPr>
          <w:rtl w:val="0"/>
        </w:rPr>
        <w:t xml:space="preserve">Acting in clients’ best interests and avoiding actions deemed a conflict of interest.</w:t>
      </w:r>
    </w:p>
    <w:p w:rsidR="00000000" w:rsidDel="00000000" w:rsidP="00000000" w:rsidRDefault="00000000" w:rsidRPr="00000000" w14:paraId="00000D25">
      <w:pPr>
        <w:numPr>
          <w:ilvl w:val="0"/>
          <w:numId w:val="303"/>
        </w:numPr>
        <w:spacing w:after="0" w:before="0" w:lineRule="auto"/>
        <w:ind w:left="720" w:hanging="360"/>
        <w:rPr/>
      </w:pPr>
      <w:r w:rsidDel="00000000" w:rsidR="00000000" w:rsidRPr="00000000">
        <w:rPr>
          <w:rtl w:val="0"/>
        </w:rPr>
        <w:t xml:space="preserve">Following contract terms and regulatory obligations when handling claims.</w:t>
      </w:r>
    </w:p>
    <w:p w:rsidR="00000000" w:rsidDel="00000000" w:rsidP="00000000" w:rsidRDefault="00000000" w:rsidRPr="00000000" w14:paraId="00000D26">
      <w:pPr>
        <w:numPr>
          <w:ilvl w:val="0"/>
          <w:numId w:val="303"/>
        </w:numPr>
        <w:spacing w:before="0" w:lineRule="auto"/>
        <w:ind w:left="720" w:hanging="360"/>
        <w:rPr/>
      </w:pPr>
      <w:r w:rsidDel="00000000" w:rsidR="00000000" w:rsidRPr="00000000">
        <w:rPr>
          <w:rtl w:val="0"/>
        </w:rPr>
        <w:t xml:space="preserve">Complying with industry best practices and legal principles under contract law, tort law, and relevant statutory provisions.</w:t>
      </w:r>
    </w:p>
    <w:p w:rsidR="00000000" w:rsidDel="00000000" w:rsidP="00000000" w:rsidRDefault="00000000" w:rsidRPr="00000000" w14:paraId="00000D27">
      <w:pPr>
        <w:rPr/>
      </w:pPr>
      <w:r w:rsidDel="00000000" w:rsidR="00000000" w:rsidRPr="00000000">
        <w:rPr>
          <w:rtl w:val="0"/>
        </w:rPr>
        <w:t xml:space="preserve">Firms must familiarise themselves with these obligations, as failure to comply with legal duties may result in civil liability or regulatory sanctions.</w:t>
      </w:r>
    </w:p>
    <w:p w:rsidR="00000000" w:rsidDel="00000000" w:rsidP="00000000" w:rsidRDefault="00000000" w:rsidRPr="00000000" w14:paraId="00000D28">
      <w:pPr>
        <w:rPr>
          <w:rFonts w:ascii="Nunito" w:cs="Nunito" w:eastAsia="Nunito" w:hAnsi="Nunito"/>
          <w:b w:val="1"/>
        </w:rPr>
      </w:pPr>
      <w:r w:rsidDel="00000000" w:rsidR="00000000" w:rsidRPr="00000000">
        <w:rPr>
          <w:rFonts w:ascii="Nunito" w:cs="Nunito" w:eastAsia="Nunito" w:hAnsi="Nunito"/>
          <w:b w:val="1"/>
          <w:rtl w:val="0"/>
        </w:rPr>
        <w:t xml:space="preserve">Conflicts of Interest</w:t>
      </w:r>
    </w:p>
    <w:p w:rsidR="00000000" w:rsidDel="00000000" w:rsidP="00000000" w:rsidRDefault="00000000" w:rsidRPr="00000000" w14:paraId="00000D29">
      <w:pPr>
        <w:rPr/>
      </w:pPr>
      <w:r w:rsidDel="00000000" w:rsidR="00000000" w:rsidRPr="00000000">
        <w:rPr>
          <w:rtl w:val="0"/>
        </w:rPr>
        <w:t xml:space="preserve">Managing conflicts of interest is critical when handling claims. Under Principle 8 of the FCA Handbook, firms must manage conflicts reasonably, ensuring that their interests do not compromise their duty to clients. SYSC 10 reinforces this by requiring firms to establish and maintain systems to identify and mitigate conflicts of interest.</w:t>
      </w:r>
    </w:p>
    <w:p w:rsidR="00000000" w:rsidDel="00000000" w:rsidP="00000000" w:rsidRDefault="00000000" w:rsidRPr="00000000" w14:paraId="00000D2A">
      <w:pPr>
        <w:rPr>
          <w:rFonts w:ascii="Nunito" w:cs="Nunito" w:eastAsia="Nunito" w:hAnsi="Nunito"/>
          <w:b w:val="1"/>
        </w:rPr>
      </w:pPr>
      <w:r w:rsidDel="00000000" w:rsidR="00000000" w:rsidRPr="00000000">
        <w:rPr>
          <w:rFonts w:ascii="Nunito" w:cs="Nunito" w:eastAsia="Nunito" w:hAnsi="Nunito"/>
          <w:b w:val="1"/>
          <w:rtl w:val="0"/>
        </w:rPr>
        <w:t xml:space="preserve">Key Conflict Scenarios and Actions</w:t>
      </w:r>
    </w:p>
    <w:tbl>
      <w:tblPr>
        <w:tblStyle w:val="Table114"/>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2B">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2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Risk</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2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Mitigation Steps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2E">
            <w:pPr>
              <w:spacing w:after="0" w:before="0" w:line="240" w:lineRule="auto"/>
              <w:jc w:val="left"/>
              <w:rPr/>
            </w:pPr>
            <w:r w:rsidDel="00000000" w:rsidR="00000000" w:rsidRPr="00000000">
              <w:rPr>
                <w:rtl w:val="0"/>
              </w:rPr>
              <w:t xml:space="preserve">Intermediary acts for a customer in arranging a policy and later for the insurer in handling claims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2F">
            <w:pPr>
              <w:spacing w:after="0" w:before="0" w:line="240" w:lineRule="auto"/>
              <w:jc w:val="left"/>
              <w:rPr/>
            </w:pPr>
            <w:r w:rsidDel="00000000" w:rsidR="00000000" w:rsidRPr="00000000">
              <w:rPr>
                <w:rtl w:val="0"/>
              </w:rPr>
              <w:t xml:space="preserve">Potential conflict between the duty to the insurer and the duty to the customer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0">
            <w:pPr>
              <w:spacing w:after="0" w:before="0" w:line="240" w:lineRule="auto"/>
              <w:jc w:val="left"/>
              <w:rPr/>
            </w:pPr>
            <w:r w:rsidDel="00000000" w:rsidR="00000000" w:rsidRPr="00000000">
              <w:rPr>
                <w:rtl w:val="0"/>
              </w:rPr>
              <w:t xml:space="preserve">Disclose to customers the firm’s dual role; if the conflict is material, consider declining to act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1">
            <w:pPr>
              <w:spacing w:after="0" w:before="0" w:line="240" w:lineRule="auto"/>
              <w:jc w:val="left"/>
              <w:rPr/>
            </w:pPr>
            <w:r w:rsidDel="00000000" w:rsidR="00000000" w:rsidRPr="00000000">
              <w:rPr>
                <w:rtl w:val="0"/>
              </w:rPr>
              <w:t xml:space="preserve">The firm knows that a customer will accept a low settlement quickly, but the insurer is willing to offer more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2">
            <w:pPr>
              <w:spacing w:after="0" w:before="0" w:line="240" w:lineRule="auto"/>
              <w:jc w:val="left"/>
              <w:rPr/>
            </w:pPr>
            <w:r w:rsidDel="00000000" w:rsidR="00000000" w:rsidRPr="00000000">
              <w:rPr>
                <w:rtl w:val="0"/>
              </w:rPr>
              <w:t xml:space="preserve">Risk of customer detriment due to inadequate claim settlement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3">
            <w:pPr>
              <w:spacing w:after="0" w:before="0" w:line="240" w:lineRule="auto"/>
              <w:jc w:val="left"/>
              <w:rPr/>
            </w:pPr>
            <w:r w:rsidDel="00000000" w:rsidR="00000000" w:rsidRPr="00000000">
              <w:rPr>
                <w:rtl w:val="0"/>
              </w:rPr>
              <w:t xml:space="preserve">Prioritise customer interests; ensure fair disclosure of options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4">
            <w:pPr>
              <w:spacing w:after="0" w:before="0" w:line="240" w:lineRule="auto"/>
              <w:jc w:val="left"/>
              <w:rPr/>
            </w:pPr>
            <w:r w:rsidDel="00000000" w:rsidR="00000000" w:rsidRPr="00000000">
              <w:rPr>
                <w:rtl w:val="0"/>
              </w:rPr>
              <w:t xml:space="preserve">The firm handles claims but lacks the authority to negotiate settlements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5">
            <w:pPr>
              <w:spacing w:after="0" w:before="0" w:line="240" w:lineRule="auto"/>
              <w:jc w:val="left"/>
              <w:rPr/>
            </w:pPr>
            <w:r w:rsidDel="00000000" w:rsidR="00000000" w:rsidRPr="00000000">
              <w:rPr>
                <w:rtl w:val="0"/>
              </w:rPr>
              <w:t xml:space="preserve">Delayed claims processing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36">
            <w:pPr>
              <w:spacing w:after="0" w:before="0" w:line="240" w:lineRule="auto"/>
              <w:jc w:val="left"/>
              <w:rPr/>
            </w:pPr>
            <w:r w:rsidDel="00000000" w:rsidR="00000000" w:rsidRPr="00000000">
              <w:rPr>
                <w:rtl w:val="0"/>
              </w:rPr>
              <w:t xml:space="preserve">Promptly escalate the claim to the insurer and inform the policyholder</w:t>
            </w:r>
          </w:p>
        </w:tc>
      </w:tr>
    </w:tbl>
    <w:p w:rsidR="00000000" w:rsidDel="00000000" w:rsidP="00000000" w:rsidRDefault="00000000" w:rsidRPr="00000000" w14:paraId="00000D37">
      <w:pPr>
        <w:rPr/>
      </w:pPr>
      <w:r w:rsidDel="00000000" w:rsidR="00000000" w:rsidRPr="00000000">
        <w:rPr>
          <w:rtl w:val="0"/>
        </w:rPr>
        <w:t xml:space="preserve">Where a conflict cannot be effectively managed, the firm should consider stepping back from one of the roles to ensure fair outcomes. In extreme cases, failure to manage conflicts could lead to a breach of fiduciary duty and regulatory penalties.</w:t>
      </w:r>
    </w:p>
    <w:p w:rsidR="00000000" w:rsidDel="00000000" w:rsidP="00000000" w:rsidRDefault="00000000" w:rsidRPr="00000000" w14:paraId="00000D38">
      <w:pPr>
        <w:rPr>
          <w:rFonts w:ascii="Nunito" w:cs="Nunito" w:eastAsia="Nunito" w:hAnsi="Nunito"/>
          <w:b w:val="1"/>
        </w:rPr>
      </w:pPr>
      <w:r w:rsidDel="00000000" w:rsidR="00000000" w:rsidRPr="00000000">
        <w:rPr>
          <w:rFonts w:ascii="Nunito" w:cs="Nunito" w:eastAsia="Nunito" w:hAnsi="Nunito"/>
          <w:b w:val="1"/>
          <w:rtl w:val="0"/>
        </w:rPr>
        <w:t xml:space="preserve">Dealing with Claims Notifications Without Claims Handling Authority</w:t>
      </w:r>
    </w:p>
    <w:p w:rsidR="00000000" w:rsidDel="00000000" w:rsidP="00000000" w:rsidRDefault="00000000" w:rsidRPr="00000000" w14:paraId="00000D39">
      <w:pPr>
        <w:rPr/>
      </w:pPr>
      <w:r w:rsidDel="00000000" w:rsidR="00000000" w:rsidRPr="00000000">
        <w:rPr>
          <w:rtl w:val="0"/>
        </w:rPr>
        <w:t xml:space="preserve">Firms that receive claim notifications but lack the authority to handle them must take immediate action to prevent delays or misunderstandings.</w:t>
      </w:r>
    </w:p>
    <w:p w:rsidR="00000000" w:rsidDel="00000000" w:rsidP="00000000" w:rsidRDefault="00000000" w:rsidRPr="00000000" w14:paraId="00000D3A">
      <w:pPr>
        <w:rPr/>
      </w:pPr>
      <w:r w:rsidDel="00000000" w:rsidR="00000000" w:rsidRPr="00000000">
        <w:rPr>
          <w:rtl w:val="0"/>
        </w:rPr>
        <w:t xml:space="preserve">Required Actions:</w:t>
      </w:r>
    </w:p>
    <w:p w:rsidR="00000000" w:rsidDel="00000000" w:rsidP="00000000" w:rsidRDefault="00000000" w:rsidRPr="00000000" w14:paraId="00000D3B">
      <w:pPr>
        <w:numPr>
          <w:ilvl w:val="0"/>
          <w:numId w:val="164"/>
        </w:numPr>
        <w:spacing w:after="0" w:lineRule="auto"/>
        <w:ind w:left="720" w:hanging="360"/>
        <w:rPr/>
      </w:pPr>
      <w:r w:rsidDel="00000000" w:rsidR="00000000" w:rsidRPr="00000000">
        <w:rPr>
          <w:rtl w:val="0"/>
        </w:rPr>
        <w:t xml:space="preserve">Forward the claim notification to the relevant insurance undertaking without delay.</w:t>
      </w:r>
    </w:p>
    <w:p w:rsidR="00000000" w:rsidDel="00000000" w:rsidP="00000000" w:rsidRDefault="00000000" w:rsidRPr="00000000" w14:paraId="00000D3C">
      <w:pPr>
        <w:numPr>
          <w:ilvl w:val="0"/>
          <w:numId w:val="164"/>
        </w:numPr>
        <w:spacing w:after="0" w:before="0" w:lineRule="auto"/>
        <w:ind w:left="720" w:hanging="360"/>
        <w:rPr/>
      </w:pPr>
      <w:r w:rsidDel="00000000" w:rsidR="00000000" w:rsidRPr="00000000">
        <w:rPr>
          <w:rtl w:val="0"/>
        </w:rPr>
        <w:t xml:space="preserve">Inform the policyholder immediately that the firm cannot process the claim and provide the correct contact details.</w:t>
      </w:r>
    </w:p>
    <w:p w:rsidR="00000000" w:rsidDel="00000000" w:rsidP="00000000" w:rsidRDefault="00000000" w:rsidRPr="00000000" w14:paraId="00000D3D">
      <w:pPr>
        <w:numPr>
          <w:ilvl w:val="0"/>
          <w:numId w:val="164"/>
        </w:numPr>
        <w:spacing w:before="0" w:lineRule="auto"/>
        <w:ind w:left="720" w:hanging="360"/>
        <w:rPr/>
      </w:pPr>
      <w:r w:rsidDel="00000000" w:rsidR="00000000" w:rsidRPr="00000000">
        <w:rPr>
          <w:rtl w:val="0"/>
        </w:rPr>
        <w:t xml:space="preserve">Maintain records of claims received and forwarded to ensure compliance with regulatory and contractual obligations.</w:t>
      </w:r>
    </w:p>
    <w:p w:rsidR="00000000" w:rsidDel="00000000" w:rsidP="00000000" w:rsidRDefault="00000000" w:rsidRPr="00000000" w14:paraId="00000D3E">
      <w:pPr>
        <w:rPr/>
      </w:pPr>
      <w:r w:rsidDel="00000000" w:rsidR="00000000" w:rsidRPr="00000000">
        <w:rPr>
          <w:rtl w:val="0"/>
        </w:rPr>
        <w:t xml:space="preserve">Failure to forward a claim notification promptly could lead to policyholder detriment and potential regulatory breaches under ICOBS.</w:t>
      </w:r>
    </w:p>
    <w:p w:rsidR="00000000" w:rsidDel="00000000" w:rsidP="00000000" w:rsidRDefault="00000000" w:rsidRPr="00000000" w14:paraId="00000D3F">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D40">
      <w:pPr>
        <w:rPr/>
      </w:pPr>
      <w:r w:rsidDel="00000000" w:rsidR="00000000" w:rsidRPr="00000000">
        <w:rPr>
          <w:rtl w:val="0"/>
        </w:rPr>
        <w:t xml:space="preserve">Insurance intermediaries and insurers managing claims for another insurer must handle claims reasonably, avoid conflicts of interest, and act promptly when they do not have direct authority to handle claims. Firms must have clear policies and procedures in place to ensure compliance with regulatory requirements and general legal obligations. If a conflict cannot be fairly managed, the firm should decline to act rather than risk harming client interests.</w:t>
      </w:r>
    </w:p>
    <w:p w:rsidR="00000000" w:rsidDel="00000000" w:rsidP="00000000" w:rsidRDefault="00000000" w:rsidRPr="00000000" w14:paraId="00000D41">
      <w:pPr>
        <w:rPr/>
      </w:pPr>
      <w:r w:rsidDel="00000000" w:rsidR="00000000" w:rsidRPr="00000000">
        <w:rPr>
          <w:rtl w:val="0"/>
        </w:rPr>
      </w:r>
    </w:p>
    <w:p w:rsidR="00000000" w:rsidDel="00000000" w:rsidP="00000000" w:rsidRDefault="00000000" w:rsidRPr="00000000" w14:paraId="00000D42">
      <w:pPr>
        <w:rPr/>
      </w:pPr>
      <w:r w:rsidDel="00000000" w:rsidR="00000000" w:rsidRPr="00000000">
        <w:br w:type="page"/>
      </w:r>
      <w:r w:rsidDel="00000000" w:rsidR="00000000" w:rsidRPr="00000000">
        <w:rPr>
          <w:rtl w:val="0"/>
        </w:rPr>
      </w:r>
    </w:p>
    <w:p w:rsidR="00000000" w:rsidDel="00000000" w:rsidP="00000000" w:rsidRDefault="00000000" w:rsidRPr="00000000" w14:paraId="00000D43">
      <w:pPr>
        <w:pStyle w:val="Heading2"/>
        <w:rPr/>
      </w:pPr>
      <w:bookmarkStart w:colFirst="0" w:colLast="0" w:name="_heading=h.6l8yubodxmou" w:id="130"/>
      <w:bookmarkEnd w:id="130"/>
      <w:r w:rsidDel="00000000" w:rsidR="00000000" w:rsidRPr="00000000">
        <w:rPr>
          <w:rtl w:val="0"/>
        </w:rPr>
        <w:t xml:space="preserve">Employers’ Liability Insurance</w:t>
      </w:r>
    </w:p>
    <w:p w:rsidR="00000000" w:rsidDel="00000000" w:rsidP="00000000" w:rsidRDefault="00000000" w:rsidRPr="00000000" w14:paraId="00000D44">
      <w:pPr>
        <w:rPr/>
      </w:pPr>
      <w:r w:rsidDel="00000000" w:rsidR="00000000" w:rsidRPr="00000000">
        <w:rPr>
          <w:rtl w:val="0"/>
        </w:rPr>
        <w:t xml:space="preserve">Under ICOBS 8.4.1R, this section applies to firms that carry out insurance contracts or manage the underwriting capacity of a Lloyd’s syndicate for United Kingdom commercial lines employers’ liability insurance.</w:t>
      </w:r>
    </w:p>
    <w:p w:rsidR="00000000" w:rsidDel="00000000" w:rsidP="00000000" w:rsidRDefault="00000000" w:rsidRPr="00000000" w14:paraId="00000D45">
      <w:pPr>
        <w:numPr>
          <w:ilvl w:val="0"/>
          <w:numId w:val="218"/>
        </w:numPr>
        <w:spacing w:after="0" w:lineRule="auto"/>
        <w:ind w:left="720" w:hanging="360"/>
        <w:rPr/>
      </w:pPr>
      <w:r w:rsidDel="00000000" w:rsidR="00000000" w:rsidRPr="00000000">
        <w:rPr>
          <w:rtl w:val="0"/>
        </w:rPr>
        <w:t xml:space="preserve">The general application rule in ICOBS 1.1.1R applies, subject to the modifications specified in ICOBS 8.4.</w:t>
      </w:r>
    </w:p>
    <w:p w:rsidR="00000000" w:rsidDel="00000000" w:rsidP="00000000" w:rsidRDefault="00000000" w:rsidRPr="00000000" w14:paraId="00000D46">
      <w:pPr>
        <w:numPr>
          <w:ilvl w:val="0"/>
          <w:numId w:val="218"/>
        </w:numPr>
        <w:spacing w:before="0" w:lineRule="auto"/>
        <w:ind w:left="720" w:hanging="360"/>
        <w:rPr/>
      </w:pPr>
      <w:r w:rsidDel="00000000" w:rsidR="00000000" w:rsidRPr="00000000">
        <w:rPr>
          <w:rtl w:val="0"/>
        </w:rPr>
        <w:t xml:space="preserve">Firms affected include those accepting business under reinsurance, which are now closing their operations.</w:t>
      </w:r>
    </w:p>
    <w:p w:rsidR="00000000" w:rsidDel="00000000" w:rsidP="00000000" w:rsidRDefault="00000000" w:rsidRPr="00000000" w14:paraId="00000D47">
      <w:pPr>
        <w:rPr/>
      </w:pPr>
      <w:r w:rsidDel="00000000" w:rsidR="00000000" w:rsidRPr="00000000">
        <w:rPr>
          <w:rtl w:val="0"/>
        </w:rPr>
        <w:t xml:space="preserve">References within this section include:</w:t>
      </w:r>
    </w:p>
    <w:p w:rsidR="00000000" w:rsidDel="00000000" w:rsidP="00000000" w:rsidRDefault="00000000" w:rsidRPr="00000000" w14:paraId="00000D48">
      <w:pPr>
        <w:numPr>
          <w:ilvl w:val="0"/>
          <w:numId w:val="149"/>
        </w:numPr>
        <w:spacing w:after="0" w:lineRule="auto"/>
        <w:ind w:left="720" w:hanging="360"/>
        <w:rPr/>
      </w:pPr>
      <w:r w:rsidDel="00000000" w:rsidR="00000000" w:rsidRPr="00000000">
        <w:rPr>
          <w:rtl w:val="0"/>
        </w:rPr>
        <w:t xml:space="preserve">Employers’ liability register – as required under ICOBS 8.4.4R.</w:t>
      </w:r>
    </w:p>
    <w:p w:rsidR="00000000" w:rsidDel="00000000" w:rsidP="00000000" w:rsidRDefault="00000000" w:rsidRPr="00000000" w14:paraId="00000D49">
      <w:pPr>
        <w:numPr>
          <w:ilvl w:val="0"/>
          <w:numId w:val="149"/>
        </w:numPr>
        <w:spacing w:after="0" w:before="0" w:lineRule="auto"/>
        <w:ind w:left="720" w:hanging="360"/>
        <w:rPr/>
      </w:pPr>
      <w:r w:rsidDel="00000000" w:rsidR="00000000" w:rsidRPr="00000000">
        <w:rPr>
          <w:rtl w:val="0"/>
        </w:rPr>
        <w:t xml:space="preserve">Director’s certificate – a statement meeting the requirements of SUP 16.23A.</w:t>
      </w:r>
    </w:p>
    <w:p w:rsidR="00000000" w:rsidDel="00000000" w:rsidP="00000000" w:rsidRDefault="00000000" w:rsidRPr="00000000" w14:paraId="00000D4A">
      <w:pPr>
        <w:numPr>
          <w:ilvl w:val="0"/>
          <w:numId w:val="149"/>
        </w:numPr>
        <w:spacing w:before="0" w:lineRule="auto"/>
        <w:ind w:left="720" w:hanging="360"/>
        <w:rPr/>
      </w:pPr>
      <w:r w:rsidDel="00000000" w:rsidR="00000000" w:rsidRPr="00000000">
        <w:rPr>
          <w:rtl w:val="0"/>
        </w:rPr>
        <w:t xml:space="preserve">Historical policies – employers’ liability policies issued or renewed before 1 April 2011.</w:t>
      </w:r>
    </w:p>
    <w:p w:rsidR="00000000" w:rsidDel="00000000" w:rsidP="00000000" w:rsidRDefault="00000000" w:rsidRPr="00000000" w14:paraId="00000D4B">
      <w:pPr>
        <w:rPr/>
      </w:pPr>
      <w:r w:rsidDel="00000000" w:rsidR="00000000" w:rsidRPr="00000000">
        <w:rPr>
          <w:rtl w:val="0"/>
        </w:rPr>
        <w:t xml:space="preserve">This section does not generally apply to reinsurance contracts unless they are part of a reinsurance-to-close arrangement (ICOBS 8.4.2G).</w:t>
      </w:r>
    </w:p>
    <w:p w:rsidR="00000000" w:rsidDel="00000000" w:rsidP="00000000" w:rsidRDefault="00000000" w:rsidRPr="00000000" w14:paraId="00000D4C">
      <w:pPr>
        <w:rPr>
          <w:rFonts w:ascii="Nunito" w:cs="Nunito" w:eastAsia="Nunito" w:hAnsi="Nunito"/>
          <w:b w:val="1"/>
        </w:rPr>
      </w:pPr>
      <w:r w:rsidDel="00000000" w:rsidR="00000000" w:rsidRPr="00000000">
        <w:rPr>
          <w:rFonts w:ascii="Nunito" w:cs="Nunito" w:eastAsia="Nunito" w:hAnsi="Nunito"/>
          <w:b w:val="1"/>
          <w:rtl w:val="0"/>
        </w:rPr>
        <w:t xml:space="preserve">Purpose</w:t>
      </w:r>
    </w:p>
    <w:p w:rsidR="00000000" w:rsidDel="00000000" w:rsidP="00000000" w:rsidRDefault="00000000" w:rsidRPr="00000000" w14:paraId="00000D4D">
      <w:pPr>
        <w:rPr/>
      </w:pPr>
      <w:r w:rsidDel="00000000" w:rsidR="00000000" w:rsidRPr="00000000">
        <w:rPr>
          <w:rtl w:val="0"/>
        </w:rPr>
        <w:t xml:space="preserve">The primary objective of ICOBS 8.4 is to assist individuals in identifying an insurer for employers’ liability claims when the employer may no longer exist.</w:t>
      </w:r>
    </w:p>
    <w:p w:rsidR="00000000" w:rsidDel="00000000" w:rsidP="00000000" w:rsidRDefault="00000000" w:rsidRPr="00000000" w14:paraId="00000D4E">
      <w:pPr>
        <w:numPr>
          <w:ilvl w:val="0"/>
          <w:numId w:val="50"/>
        </w:numPr>
        <w:spacing w:after="0" w:lineRule="auto"/>
        <w:ind w:left="720" w:hanging="360"/>
        <w:rPr/>
      </w:pPr>
      <w:r w:rsidDel="00000000" w:rsidR="00000000" w:rsidRPr="00000000">
        <w:rPr>
          <w:rtl w:val="0"/>
        </w:rPr>
        <w:t xml:space="preserve">It ensures insurers maintain an employers’ liability register to help trace historic insurance policies.</w:t>
      </w:r>
    </w:p>
    <w:p w:rsidR="00000000" w:rsidDel="00000000" w:rsidP="00000000" w:rsidRDefault="00000000" w:rsidRPr="00000000" w14:paraId="00000D4F">
      <w:pPr>
        <w:numPr>
          <w:ilvl w:val="0"/>
          <w:numId w:val="50"/>
        </w:numPr>
        <w:spacing w:after="0" w:before="0" w:lineRule="auto"/>
        <w:ind w:left="720" w:hanging="360"/>
        <w:rPr/>
      </w:pPr>
      <w:r w:rsidDel="00000000" w:rsidR="00000000" w:rsidRPr="00000000">
        <w:rPr>
          <w:rtl w:val="0"/>
        </w:rPr>
        <w:t xml:space="preserve">It applies specifically to UK businesses and their former employees, ensuring valid claims can be pursued.</w:t>
      </w:r>
    </w:p>
    <w:p w:rsidR="00000000" w:rsidDel="00000000" w:rsidP="00000000" w:rsidRDefault="00000000" w:rsidRPr="00000000" w14:paraId="00000D50">
      <w:pPr>
        <w:numPr>
          <w:ilvl w:val="0"/>
          <w:numId w:val="50"/>
        </w:numPr>
        <w:spacing w:before="0" w:lineRule="auto"/>
        <w:ind w:left="720" w:hanging="360"/>
        <w:rPr/>
      </w:pPr>
      <w:r w:rsidDel="00000000" w:rsidR="00000000" w:rsidRPr="00000000">
        <w:rPr>
          <w:rtl w:val="0"/>
        </w:rPr>
        <w:t xml:space="preserve">The rule excludes coinsurance and excess cover arrangements.</w:t>
      </w:r>
    </w:p>
    <w:p w:rsidR="00000000" w:rsidDel="00000000" w:rsidP="00000000" w:rsidRDefault="00000000" w:rsidRPr="00000000" w14:paraId="00000D51">
      <w:pPr>
        <w:rPr>
          <w:rFonts w:ascii="Nunito" w:cs="Nunito" w:eastAsia="Nunito" w:hAnsi="Nunito"/>
          <w:b w:val="1"/>
        </w:rPr>
      </w:pPr>
      <w:r w:rsidDel="00000000" w:rsidR="00000000" w:rsidRPr="00000000">
        <w:rPr>
          <w:rFonts w:ascii="Nunito" w:cs="Nunito" w:eastAsia="Nunito" w:hAnsi="Nunito"/>
          <w:b w:val="1"/>
          <w:rtl w:val="0"/>
        </w:rPr>
        <w:t xml:space="preserve">Obligation to Maintain a Register</w:t>
      </w:r>
    </w:p>
    <w:p w:rsidR="00000000" w:rsidDel="00000000" w:rsidP="00000000" w:rsidRDefault="00000000" w:rsidRPr="00000000" w14:paraId="00000D52">
      <w:pPr>
        <w:rPr/>
      </w:pPr>
      <w:r w:rsidDel="00000000" w:rsidR="00000000" w:rsidRPr="00000000">
        <w:rPr>
          <w:rtl w:val="0"/>
        </w:rPr>
        <w:t xml:space="preserve">Under ICOBS 8.4.4R, any firm underwriting United Kingdom commercial lines employers’ liability insurance must produce an employers’ liability register, which must:</w:t>
      </w:r>
    </w:p>
    <w:p w:rsidR="00000000" w:rsidDel="00000000" w:rsidP="00000000" w:rsidRDefault="00000000" w:rsidRPr="00000000" w14:paraId="00000D53">
      <w:pPr>
        <w:numPr>
          <w:ilvl w:val="0"/>
          <w:numId w:val="138"/>
        </w:numPr>
        <w:spacing w:after="0" w:lineRule="auto"/>
        <w:ind w:left="720" w:hanging="360"/>
        <w:rPr/>
      </w:pPr>
      <w:r w:rsidDel="00000000" w:rsidR="00000000" w:rsidRPr="00000000">
        <w:rPr>
          <w:rtl w:val="0"/>
        </w:rPr>
        <w:t xml:space="preserve">Contains accurate policy information (ICOBS 8 AAnnexe1).</w:t>
      </w:r>
    </w:p>
    <w:p w:rsidR="00000000" w:rsidDel="00000000" w:rsidP="00000000" w:rsidRDefault="00000000" w:rsidRPr="00000000" w14:paraId="00000D54">
      <w:pPr>
        <w:numPr>
          <w:ilvl w:val="0"/>
          <w:numId w:val="138"/>
        </w:numPr>
        <w:spacing w:after="0" w:before="0" w:lineRule="auto"/>
        <w:ind w:left="720" w:hanging="360"/>
        <w:rPr/>
      </w:pPr>
      <w:r w:rsidDel="00000000" w:rsidR="00000000" w:rsidRPr="00000000">
        <w:rPr>
          <w:rtl w:val="0"/>
        </w:rPr>
        <w:t xml:space="preserve">Include a practical search function allowing individuals and relevant parties to find coverage details for potential claims.</w:t>
      </w:r>
    </w:p>
    <w:p w:rsidR="00000000" w:rsidDel="00000000" w:rsidP="00000000" w:rsidRDefault="00000000" w:rsidRPr="00000000" w14:paraId="00000D55">
      <w:pPr>
        <w:numPr>
          <w:ilvl w:val="0"/>
          <w:numId w:val="138"/>
        </w:numPr>
        <w:spacing w:after="0" w:before="0" w:lineRule="auto"/>
        <w:ind w:left="720" w:hanging="360"/>
        <w:rPr/>
      </w:pPr>
      <w:r w:rsidDel="00000000" w:rsidR="00000000" w:rsidRPr="00000000">
        <w:rPr>
          <w:rtl w:val="0"/>
        </w:rPr>
        <w:t xml:space="preserve">Allow search requests from:</w:t>
      </w:r>
    </w:p>
    <w:p w:rsidR="00000000" w:rsidDel="00000000" w:rsidP="00000000" w:rsidRDefault="00000000" w:rsidRPr="00000000" w14:paraId="00000D56">
      <w:pPr>
        <w:numPr>
          <w:ilvl w:val="1"/>
          <w:numId w:val="138"/>
        </w:numPr>
        <w:spacing w:after="0" w:before="0" w:lineRule="auto"/>
        <w:ind w:left="1440" w:hanging="360"/>
        <w:rPr/>
      </w:pPr>
      <w:r w:rsidDel="00000000" w:rsidR="00000000" w:rsidRPr="00000000">
        <w:rPr>
          <w:rtl w:val="0"/>
        </w:rPr>
        <w:t xml:space="preserve">Claimants or their representatives.</w:t>
      </w:r>
    </w:p>
    <w:p w:rsidR="00000000" w:rsidDel="00000000" w:rsidP="00000000" w:rsidRDefault="00000000" w:rsidRPr="00000000" w14:paraId="00000D57">
      <w:pPr>
        <w:numPr>
          <w:ilvl w:val="1"/>
          <w:numId w:val="138"/>
        </w:numPr>
        <w:spacing w:after="0" w:before="0" w:lineRule="auto"/>
        <w:ind w:left="1440" w:hanging="360"/>
        <w:rPr/>
      </w:pPr>
      <w:r w:rsidDel="00000000" w:rsidR="00000000" w:rsidRPr="00000000">
        <w:rPr>
          <w:rtl w:val="0"/>
        </w:rPr>
        <w:t xml:space="preserve">Employers are linked to potential claims.</w:t>
      </w:r>
    </w:p>
    <w:p w:rsidR="00000000" w:rsidDel="00000000" w:rsidP="00000000" w:rsidRDefault="00000000" w:rsidRPr="00000000" w14:paraId="00000D58">
      <w:pPr>
        <w:numPr>
          <w:ilvl w:val="1"/>
          <w:numId w:val="138"/>
        </w:numPr>
        <w:spacing w:after="0" w:before="0" w:lineRule="auto"/>
        <w:ind w:left="1440" w:hanging="360"/>
        <w:rPr/>
      </w:pPr>
      <w:r w:rsidDel="00000000" w:rsidR="00000000" w:rsidRPr="00000000">
        <w:rPr>
          <w:rtl w:val="0"/>
        </w:rPr>
        <w:t xml:space="preserve">Insurers with joint liability.</w:t>
      </w:r>
    </w:p>
    <w:p w:rsidR="00000000" w:rsidDel="00000000" w:rsidP="00000000" w:rsidRDefault="00000000" w:rsidRPr="00000000" w14:paraId="00000D59">
      <w:pPr>
        <w:numPr>
          <w:ilvl w:val="1"/>
          <w:numId w:val="138"/>
        </w:numPr>
        <w:spacing w:after="0" w:before="0" w:lineRule="auto"/>
        <w:ind w:left="1440" w:hanging="360"/>
        <w:rPr/>
      </w:pPr>
      <w:r w:rsidDel="00000000" w:rsidR="00000000" w:rsidRPr="00000000">
        <w:rPr>
          <w:rtl w:val="0"/>
        </w:rPr>
        <w:t xml:space="preserve">Insurance intermediaries acting for an insurer.</w:t>
      </w:r>
    </w:p>
    <w:p w:rsidR="00000000" w:rsidDel="00000000" w:rsidP="00000000" w:rsidRDefault="00000000" w:rsidRPr="00000000" w14:paraId="00000D5A">
      <w:pPr>
        <w:numPr>
          <w:ilvl w:val="0"/>
          <w:numId w:val="138"/>
        </w:numPr>
        <w:spacing w:before="0" w:lineRule="auto"/>
        <w:ind w:left="720" w:hanging="360"/>
        <w:rPr/>
      </w:pPr>
      <w:r w:rsidDel="00000000" w:rsidR="00000000" w:rsidRPr="00000000">
        <w:rPr>
          <w:rtl w:val="0"/>
        </w:rPr>
        <w:t xml:space="preserve">Permit tracing offices to request information to ensure comprehensive policy searches.</w:t>
      </w:r>
    </w:p>
    <w:p w:rsidR="00000000" w:rsidDel="00000000" w:rsidP="00000000" w:rsidRDefault="00000000" w:rsidRPr="00000000" w14:paraId="00000D5B">
      <w:pPr>
        <w:rPr>
          <w:rFonts w:ascii="Nunito" w:cs="Nunito" w:eastAsia="Nunito" w:hAnsi="Nunito"/>
          <w:b w:val="1"/>
        </w:rPr>
      </w:pPr>
      <w:r w:rsidDel="00000000" w:rsidR="00000000" w:rsidRPr="00000000">
        <w:rPr>
          <w:rFonts w:ascii="Nunito" w:cs="Nunito" w:eastAsia="Nunito" w:hAnsi="Nunito"/>
          <w:b w:val="1"/>
          <w:rtl w:val="0"/>
        </w:rPr>
        <w:t xml:space="preserve">Key Data Requirements:</w:t>
      </w:r>
    </w:p>
    <w:tbl>
      <w:tblPr>
        <w:tblStyle w:val="Table115"/>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5C">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5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5E">
            <w:pPr>
              <w:spacing w:after="0" w:before="0" w:line="240" w:lineRule="auto"/>
              <w:jc w:val="left"/>
              <w:rPr/>
            </w:pPr>
            <w:r w:rsidDel="00000000" w:rsidR="00000000" w:rsidRPr="00000000">
              <w:rPr>
                <w:rtl w:val="0"/>
              </w:rPr>
              <w:t xml:space="preserve">Date of Register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5F">
            <w:pPr>
              <w:spacing w:after="0" w:before="0" w:line="240" w:lineRule="auto"/>
              <w:jc w:val="left"/>
              <w:rPr/>
            </w:pPr>
            <w:r w:rsidDel="00000000" w:rsidR="00000000" w:rsidRPr="00000000">
              <w:rPr>
                <w:rtl w:val="0"/>
              </w:rPr>
              <w:t xml:space="preserve">The date the register was last updated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60">
            <w:pPr>
              <w:spacing w:after="0" w:before="0" w:line="240" w:lineRule="auto"/>
              <w:jc w:val="left"/>
              <w:rPr/>
            </w:pPr>
            <w:r w:rsidDel="00000000" w:rsidR="00000000" w:rsidRPr="00000000">
              <w:rPr>
                <w:rtl w:val="0"/>
              </w:rPr>
              <w:t xml:space="preserve">Policy Data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61">
            <w:pPr>
              <w:spacing w:after="0" w:before="0" w:line="240" w:lineRule="auto"/>
              <w:jc w:val="left"/>
              <w:rPr/>
            </w:pPr>
            <w:r w:rsidDel="00000000" w:rsidR="00000000" w:rsidRPr="00000000">
              <w:rPr>
                <w:rtl w:val="0"/>
              </w:rPr>
              <w:t xml:space="preserve">Reliable storage of employer and policyholder details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62">
            <w:pPr>
              <w:spacing w:after="0" w:before="0" w:line="240" w:lineRule="auto"/>
              <w:jc w:val="left"/>
              <w:rPr/>
            </w:pPr>
            <w:r w:rsidDel="00000000" w:rsidR="00000000" w:rsidRPr="00000000">
              <w:rPr>
                <w:rtl w:val="0"/>
              </w:rPr>
              <w:t xml:space="preserve">Searchability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63">
            <w:pPr>
              <w:spacing w:after="0" w:before="0" w:line="240" w:lineRule="auto"/>
              <w:jc w:val="left"/>
              <w:rPr/>
            </w:pPr>
            <w:r w:rsidDel="00000000" w:rsidR="00000000" w:rsidRPr="00000000">
              <w:rPr>
                <w:rtl w:val="0"/>
              </w:rPr>
              <w:t xml:space="preserve">Efficient search functionality for identifying policies</w:t>
            </w:r>
          </w:p>
        </w:tc>
      </w:tr>
    </w:tbl>
    <w:p w:rsidR="00000000" w:rsidDel="00000000" w:rsidP="00000000" w:rsidRDefault="00000000" w:rsidRPr="00000000" w14:paraId="00000D64">
      <w:pPr>
        <w:rPr>
          <w:rFonts w:ascii="Nunito" w:cs="Nunito" w:eastAsia="Nunito" w:hAnsi="Nunito"/>
          <w:b w:val="1"/>
        </w:rPr>
      </w:pPr>
      <w:r w:rsidDel="00000000" w:rsidR="00000000" w:rsidRPr="00000000">
        <w:rPr>
          <w:rFonts w:ascii="Nunito" w:cs="Nunito" w:eastAsia="Nunito" w:hAnsi="Nunito"/>
          <w:b w:val="1"/>
          <w:rtl w:val="0"/>
        </w:rPr>
        <w:t xml:space="preserve">Screening &amp; Monitoring</w:t>
      </w:r>
    </w:p>
    <w:p w:rsidR="00000000" w:rsidDel="00000000" w:rsidP="00000000" w:rsidRDefault="00000000" w:rsidRPr="00000000" w14:paraId="00000D65">
      <w:pPr>
        <w:numPr>
          <w:ilvl w:val="0"/>
          <w:numId w:val="252"/>
        </w:numPr>
        <w:spacing w:after="0" w:lineRule="auto"/>
        <w:ind w:left="720" w:hanging="360"/>
        <w:rPr/>
      </w:pPr>
      <w:r w:rsidDel="00000000" w:rsidR="00000000" w:rsidRPr="00000000">
        <w:rPr>
          <w:rtl w:val="0"/>
        </w:rPr>
        <w:t xml:space="preserve">Firms may apply screening measures to monitor requests and ensure they come from authorised parties (ICOBS 8.4.5G).</w:t>
      </w:r>
    </w:p>
    <w:p w:rsidR="00000000" w:rsidDel="00000000" w:rsidP="00000000" w:rsidRDefault="00000000" w:rsidRPr="00000000" w14:paraId="00000D66">
      <w:pPr>
        <w:numPr>
          <w:ilvl w:val="0"/>
          <w:numId w:val="252"/>
        </w:numPr>
        <w:spacing w:after="0" w:before="0" w:lineRule="auto"/>
        <w:ind w:left="720" w:hanging="360"/>
        <w:rPr/>
      </w:pPr>
      <w:r w:rsidDel="00000000" w:rsidR="00000000" w:rsidRPr="00000000">
        <w:rPr>
          <w:rtl w:val="0"/>
        </w:rPr>
        <w:t xml:space="preserve">If misuse of information is suspected, firms can restrict access to it.</w:t>
      </w:r>
    </w:p>
    <w:p w:rsidR="00000000" w:rsidDel="00000000" w:rsidP="00000000" w:rsidRDefault="00000000" w:rsidRPr="00000000" w14:paraId="00000D67">
      <w:pPr>
        <w:numPr>
          <w:ilvl w:val="0"/>
          <w:numId w:val="252"/>
        </w:numPr>
        <w:spacing w:before="0" w:lineRule="auto"/>
        <w:ind w:left="720" w:hanging="360"/>
        <w:rPr/>
      </w:pPr>
      <w:r w:rsidDel="00000000" w:rsidR="00000000" w:rsidRPr="00000000">
        <w:rPr>
          <w:rtl w:val="0"/>
        </w:rPr>
        <w:t xml:space="preserve">Search responses should be provided within one business day.</w:t>
      </w:r>
    </w:p>
    <w:p w:rsidR="00000000" w:rsidDel="00000000" w:rsidP="00000000" w:rsidRDefault="00000000" w:rsidRPr="00000000" w14:paraId="00000D68">
      <w:pPr>
        <w:rPr>
          <w:rFonts w:ascii="Nunito" w:cs="Nunito" w:eastAsia="Nunito" w:hAnsi="Nunito"/>
          <w:b w:val="1"/>
        </w:rPr>
      </w:pPr>
      <w:r w:rsidDel="00000000" w:rsidR="00000000" w:rsidRPr="00000000">
        <w:rPr>
          <w:rFonts w:ascii="Nunito" w:cs="Nunito" w:eastAsia="Nunito" w:hAnsi="Nunito"/>
          <w:b w:val="1"/>
          <w:rtl w:val="0"/>
        </w:rPr>
        <w:t xml:space="preserve">FCA Notification Requirements</w:t>
      </w:r>
    </w:p>
    <w:p w:rsidR="00000000" w:rsidDel="00000000" w:rsidP="00000000" w:rsidRDefault="00000000" w:rsidRPr="00000000" w14:paraId="00000D69">
      <w:pPr>
        <w:rPr/>
      </w:pPr>
      <w:r w:rsidDel="00000000" w:rsidR="00000000" w:rsidRPr="00000000">
        <w:rPr>
          <w:rtl w:val="0"/>
        </w:rPr>
        <w:t xml:space="preserve">Firms must notify the FCA within one month of falling under ICOBS 8.4.1R and provide:</w:t>
      </w:r>
    </w:p>
    <w:p w:rsidR="00000000" w:rsidDel="00000000" w:rsidP="00000000" w:rsidRDefault="00000000" w:rsidRPr="00000000" w14:paraId="00000D6A">
      <w:pPr>
        <w:numPr>
          <w:ilvl w:val="0"/>
          <w:numId w:val="44"/>
        </w:numPr>
        <w:spacing w:after="0" w:lineRule="auto"/>
        <w:ind w:left="720" w:hanging="360"/>
        <w:rPr/>
      </w:pPr>
      <w:r w:rsidDel="00000000" w:rsidR="00000000" w:rsidRPr="00000000">
        <w:rPr>
          <w:rtl w:val="0"/>
        </w:rPr>
        <w:t xml:space="preserve">Website address where the register is available.</w:t>
      </w:r>
    </w:p>
    <w:p w:rsidR="00000000" w:rsidDel="00000000" w:rsidP="00000000" w:rsidRDefault="00000000" w:rsidRPr="00000000" w14:paraId="00000D6B">
      <w:pPr>
        <w:numPr>
          <w:ilvl w:val="0"/>
          <w:numId w:val="44"/>
        </w:numPr>
        <w:spacing w:after="0" w:before="0" w:lineRule="auto"/>
        <w:ind w:left="720" w:hanging="360"/>
        <w:rPr/>
      </w:pPr>
      <w:r w:rsidDel="00000000" w:rsidR="00000000" w:rsidRPr="00000000">
        <w:rPr>
          <w:rtl w:val="0"/>
        </w:rPr>
        <w:t xml:space="preserve">Contact details of a responsible person within the firm.</w:t>
      </w:r>
    </w:p>
    <w:p w:rsidR="00000000" w:rsidDel="00000000" w:rsidP="00000000" w:rsidRDefault="00000000" w:rsidRPr="00000000" w14:paraId="00000D6C">
      <w:pPr>
        <w:numPr>
          <w:ilvl w:val="0"/>
          <w:numId w:val="44"/>
        </w:numPr>
        <w:spacing w:after="0" w:before="0" w:lineRule="auto"/>
        <w:ind w:left="720" w:hanging="360"/>
        <w:rPr/>
      </w:pPr>
      <w:r w:rsidDel="00000000" w:rsidR="00000000" w:rsidRPr="00000000">
        <w:rPr>
          <w:rtl w:val="0"/>
        </w:rPr>
        <w:t xml:space="preserve">Policy coverage period.</w:t>
      </w:r>
    </w:p>
    <w:p w:rsidR="00000000" w:rsidDel="00000000" w:rsidP="00000000" w:rsidRDefault="00000000" w:rsidRPr="00000000" w14:paraId="00000D6D">
      <w:pPr>
        <w:numPr>
          <w:ilvl w:val="0"/>
          <w:numId w:val="44"/>
        </w:numPr>
        <w:spacing w:after="0" w:before="0" w:lineRule="auto"/>
        <w:ind w:left="720" w:hanging="360"/>
        <w:rPr/>
      </w:pPr>
      <w:r w:rsidDel="00000000" w:rsidR="00000000" w:rsidRPr="00000000">
        <w:rPr>
          <w:rtl w:val="0"/>
        </w:rPr>
        <w:t xml:space="preserve">Firm Reference Number.</w:t>
      </w:r>
    </w:p>
    <w:p w:rsidR="00000000" w:rsidDel="00000000" w:rsidP="00000000" w:rsidRDefault="00000000" w:rsidRPr="00000000" w14:paraId="00000D6E">
      <w:pPr>
        <w:numPr>
          <w:ilvl w:val="0"/>
          <w:numId w:val="44"/>
        </w:numPr>
        <w:spacing w:before="0" w:lineRule="auto"/>
        <w:ind w:left="720" w:hanging="360"/>
        <w:rPr/>
      </w:pPr>
      <w:r w:rsidDel="00000000" w:rsidR="00000000" w:rsidRPr="00000000">
        <w:rPr>
          <w:rtl w:val="0"/>
        </w:rPr>
        <w:t xml:space="preserve">The director’s certification confirms the accuracy of the information.</w:t>
      </w:r>
    </w:p>
    <w:p w:rsidR="00000000" w:rsidDel="00000000" w:rsidP="00000000" w:rsidRDefault="00000000" w:rsidRPr="00000000" w14:paraId="00000D6F">
      <w:pPr>
        <w:rPr/>
      </w:pPr>
      <w:r w:rsidDel="00000000" w:rsidR="00000000" w:rsidRPr="00000000">
        <w:rPr>
          <w:rtl w:val="0"/>
        </w:rPr>
        <w:t xml:space="preserve">For firms relying on excess policies under ICOBS 8 Annexe 1 1.1B R, a separate FCA notification (ICOBS 8.4.6AR) is required before using this rule.</w:t>
      </w:r>
    </w:p>
    <w:p w:rsidR="00000000" w:rsidDel="00000000" w:rsidP="00000000" w:rsidRDefault="00000000" w:rsidRPr="00000000" w14:paraId="00000D70">
      <w:pPr>
        <w:rPr>
          <w:rFonts w:ascii="Nunito" w:cs="Nunito" w:eastAsia="Nunito" w:hAnsi="Nunito"/>
          <w:b w:val="1"/>
        </w:rPr>
      </w:pPr>
      <w:r w:rsidDel="00000000" w:rsidR="00000000" w:rsidRPr="00000000">
        <w:rPr>
          <w:rFonts w:ascii="Nunito" w:cs="Nunito" w:eastAsia="Nunito" w:hAnsi="Nunito"/>
          <w:b w:val="1"/>
          <w:rtl w:val="0"/>
        </w:rPr>
        <w:t xml:space="preserve">Making the Register &amp; Supporting Documents Available</w:t>
      </w:r>
    </w:p>
    <w:p w:rsidR="00000000" w:rsidDel="00000000" w:rsidP="00000000" w:rsidRDefault="00000000" w:rsidRPr="00000000" w14:paraId="00000D71">
      <w:pPr>
        <w:rPr/>
      </w:pPr>
      <w:r w:rsidDel="00000000" w:rsidR="00000000" w:rsidRPr="00000000">
        <w:rPr>
          <w:rtl w:val="0"/>
        </w:rPr>
        <w:t xml:space="preserve">Under ICOBS 8.4.7R, firms must:</w:t>
      </w:r>
    </w:p>
    <w:p w:rsidR="00000000" w:rsidDel="00000000" w:rsidP="00000000" w:rsidRDefault="00000000" w:rsidRPr="00000000" w14:paraId="00000D72">
      <w:pPr>
        <w:numPr>
          <w:ilvl w:val="0"/>
          <w:numId w:val="104"/>
        </w:numPr>
        <w:spacing w:after="0" w:lineRule="auto"/>
        <w:ind w:left="720" w:hanging="360"/>
        <w:rPr/>
      </w:pPr>
      <w:r w:rsidDel="00000000" w:rsidR="00000000" w:rsidRPr="00000000">
        <w:rPr>
          <w:rtl w:val="0"/>
        </w:rPr>
        <w:t xml:space="preserve">Publish the employers’ liability register online or via a qualifying tracing office.</w:t>
      </w:r>
    </w:p>
    <w:p w:rsidR="00000000" w:rsidDel="00000000" w:rsidP="00000000" w:rsidRDefault="00000000" w:rsidRPr="00000000" w14:paraId="00000D73">
      <w:pPr>
        <w:numPr>
          <w:ilvl w:val="0"/>
          <w:numId w:val="104"/>
        </w:numPr>
        <w:spacing w:after="0" w:before="0" w:lineRule="auto"/>
        <w:ind w:left="720" w:hanging="360"/>
        <w:rPr/>
      </w:pPr>
      <w:r w:rsidDel="00000000" w:rsidR="00000000" w:rsidRPr="00000000">
        <w:rPr>
          <w:rtl w:val="0"/>
        </w:rPr>
        <w:t xml:space="preserve">Provide a director’s certificate and an auditor’s report to the tracing offices.</w:t>
      </w:r>
    </w:p>
    <w:p w:rsidR="00000000" w:rsidDel="00000000" w:rsidP="00000000" w:rsidRDefault="00000000" w:rsidRPr="00000000" w14:paraId="00000D74">
      <w:pPr>
        <w:numPr>
          <w:ilvl w:val="0"/>
          <w:numId w:val="104"/>
        </w:numPr>
        <w:spacing w:before="0" w:lineRule="auto"/>
        <w:ind w:left="720" w:hanging="360"/>
        <w:rPr/>
      </w:pPr>
      <w:r w:rsidDel="00000000" w:rsidR="00000000" w:rsidRPr="00000000">
        <w:rPr>
          <w:rtl w:val="0"/>
        </w:rPr>
        <w:t xml:space="preserve">Retain ownership rights over submitted documents.</w:t>
      </w:r>
    </w:p>
    <w:p w:rsidR="00000000" w:rsidDel="00000000" w:rsidP="00000000" w:rsidRDefault="00000000" w:rsidRPr="00000000" w14:paraId="00000D75">
      <w:pPr>
        <w:rPr>
          <w:rFonts w:ascii="Nunito" w:cs="Nunito" w:eastAsia="Nunito" w:hAnsi="Nunito"/>
          <w:b w:val="1"/>
        </w:rPr>
      </w:pPr>
      <w:r w:rsidDel="00000000" w:rsidR="00000000" w:rsidRPr="00000000">
        <w:rPr>
          <w:rFonts w:ascii="Nunito" w:cs="Nunito" w:eastAsia="Nunito" w:hAnsi="Nunito"/>
          <w:b w:val="1"/>
          <w:rtl w:val="0"/>
        </w:rPr>
        <w:t xml:space="preserve">Tracing Office Standards</w:t>
      </w:r>
    </w:p>
    <w:p w:rsidR="00000000" w:rsidDel="00000000" w:rsidP="00000000" w:rsidRDefault="00000000" w:rsidRPr="00000000" w14:paraId="00000D76">
      <w:pPr>
        <w:rPr/>
      </w:pPr>
      <w:r w:rsidDel="00000000" w:rsidR="00000000" w:rsidRPr="00000000">
        <w:rPr>
          <w:rtl w:val="0"/>
        </w:rPr>
        <w:t xml:space="preserve">A qualifying tracing office must:</w:t>
      </w:r>
    </w:p>
    <w:p w:rsidR="00000000" w:rsidDel="00000000" w:rsidP="00000000" w:rsidRDefault="00000000" w:rsidRPr="00000000" w14:paraId="00000D77">
      <w:pPr>
        <w:numPr>
          <w:ilvl w:val="0"/>
          <w:numId w:val="160"/>
        </w:numPr>
        <w:spacing w:after="0" w:lineRule="auto"/>
        <w:ind w:left="720" w:hanging="360"/>
        <w:rPr/>
      </w:pPr>
      <w:r w:rsidDel="00000000" w:rsidR="00000000" w:rsidRPr="00000000">
        <w:rPr>
          <w:rtl w:val="0"/>
        </w:rPr>
        <w:t xml:space="preserve">Store policy data accurately and securely.</w:t>
      </w:r>
    </w:p>
    <w:p w:rsidR="00000000" w:rsidDel="00000000" w:rsidP="00000000" w:rsidRDefault="00000000" w:rsidRPr="00000000" w14:paraId="00000D78">
      <w:pPr>
        <w:numPr>
          <w:ilvl w:val="0"/>
          <w:numId w:val="160"/>
        </w:numPr>
        <w:spacing w:before="0" w:lineRule="auto"/>
        <w:ind w:left="720" w:hanging="360"/>
        <w:rPr/>
      </w:pPr>
      <w:r w:rsidDel="00000000" w:rsidR="00000000" w:rsidRPr="00000000">
        <w:rPr>
          <w:rtl w:val="0"/>
        </w:rPr>
        <w:t xml:space="preserve">Provide search facilities for claimants.</w:t>
      </w:r>
    </w:p>
    <w:p w:rsidR="00000000" w:rsidDel="00000000" w:rsidP="00000000" w:rsidRDefault="00000000" w:rsidRPr="00000000" w14:paraId="00000D79">
      <w:pPr>
        <w:rPr/>
      </w:pPr>
      <w:r w:rsidDel="00000000" w:rsidR="00000000" w:rsidRPr="00000000">
        <w:rPr>
          <w:rtl w:val="0"/>
        </w:rPr>
        <w:tab/>
        <w:t xml:space="preserve">•</w:t>
        <w:tab/>
        <w:t xml:space="preserve">Keep records of auditor reports and directors’ certificates.</w:t>
      </w:r>
    </w:p>
    <w:p w:rsidR="00000000" w:rsidDel="00000000" w:rsidP="00000000" w:rsidRDefault="00000000" w:rsidRPr="00000000" w14:paraId="00000D7A">
      <w:pPr>
        <w:rPr/>
      </w:pPr>
      <w:r w:rsidDel="00000000" w:rsidR="00000000" w:rsidRPr="00000000">
        <w:rPr>
          <w:rtl w:val="0"/>
        </w:rPr>
        <w:tab/>
        <w:t xml:space="preserve">•</w:t>
        <w:tab/>
        <w:t xml:space="preserve">Ensure data security and prevent misuse.</w:t>
      </w:r>
    </w:p>
    <w:p w:rsidR="00000000" w:rsidDel="00000000" w:rsidP="00000000" w:rsidRDefault="00000000" w:rsidRPr="00000000" w14:paraId="00000D7B">
      <w:pPr>
        <w:rPr/>
      </w:pPr>
      <w:r w:rsidDel="00000000" w:rsidR="00000000" w:rsidRPr="00000000">
        <w:rPr>
          <w:rtl w:val="0"/>
        </w:rPr>
        <w:tab/>
        <w:t xml:space="preserve">•</w:t>
        <w:tab/>
        <w:t xml:space="preserve">Respond to search requests without delay (ICOBS 8.4.9R).</w:t>
      </w:r>
    </w:p>
    <w:p w:rsidR="00000000" w:rsidDel="00000000" w:rsidP="00000000" w:rsidRDefault="00000000" w:rsidRPr="00000000" w14:paraId="00000D7C">
      <w:pPr>
        <w:rPr>
          <w:rFonts w:ascii="Nunito" w:cs="Nunito" w:eastAsia="Nunito" w:hAnsi="Nunito"/>
          <w:b w:val="1"/>
        </w:rPr>
      </w:pPr>
      <w:r w:rsidDel="00000000" w:rsidR="00000000" w:rsidRPr="00000000">
        <w:rPr>
          <w:rFonts w:ascii="Nunito" w:cs="Nunito" w:eastAsia="Nunito" w:hAnsi="Nunito"/>
          <w:b w:val="1"/>
          <w:rtl w:val="0"/>
        </w:rPr>
        <w:t xml:space="preserve">Verification of Tracing Office Compliance:</w:t>
      </w:r>
    </w:p>
    <w:tbl>
      <w:tblPr>
        <w:tblStyle w:val="Table116"/>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7D">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7E">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Evidence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7F">
            <w:pPr>
              <w:spacing w:after="0" w:before="0" w:line="240" w:lineRule="auto"/>
              <w:jc w:val="left"/>
              <w:rPr/>
            </w:pPr>
            <w:r w:rsidDel="00000000" w:rsidR="00000000" w:rsidRPr="00000000">
              <w:rPr>
                <w:rtl w:val="0"/>
              </w:rPr>
              <w:t xml:space="preserve">Search Functionality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80">
            <w:pPr>
              <w:spacing w:after="0" w:before="0" w:line="240" w:lineRule="auto"/>
              <w:jc w:val="left"/>
              <w:rPr/>
            </w:pPr>
            <w:r w:rsidDel="00000000" w:rsidR="00000000" w:rsidRPr="00000000">
              <w:rPr>
                <w:rtl w:val="0"/>
              </w:rPr>
              <w:t xml:space="preserve">Effective search mechanism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81">
            <w:pPr>
              <w:spacing w:after="0" w:before="0" w:line="240" w:lineRule="auto"/>
              <w:jc w:val="left"/>
              <w:rPr/>
            </w:pPr>
            <w:r w:rsidDel="00000000" w:rsidR="00000000" w:rsidRPr="00000000">
              <w:rPr>
                <w:rtl w:val="0"/>
              </w:rPr>
              <w:t xml:space="preserve">Information Security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82">
            <w:pPr>
              <w:spacing w:after="0" w:before="0" w:line="240" w:lineRule="auto"/>
              <w:jc w:val="left"/>
              <w:rPr/>
            </w:pPr>
            <w:r w:rsidDel="00000000" w:rsidR="00000000" w:rsidRPr="00000000">
              <w:rPr>
                <w:rtl w:val="0"/>
              </w:rPr>
              <w:t xml:space="preserve">Data protection measures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83">
            <w:pPr>
              <w:spacing w:after="0" w:before="0" w:line="240" w:lineRule="auto"/>
              <w:jc w:val="left"/>
              <w:rPr/>
            </w:pPr>
            <w:r w:rsidDel="00000000" w:rsidR="00000000" w:rsidRPr="00000000">
              <w:rPr>
                <w:rtl w:val="0"/>
              </w:rPr>
              <w:t xml:space="preserve">Transparency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84">
            <w:pPr>
              <w:spacing w:after="0" w:before="0" w:line="240" w:lineRule="auto"/>
              <w:jc w:val="left"/>
              <w:rPr/>
            </w:pPr>
            <w:r w:rsidDel="00000000" w:rsidR="00000000" w:rsidRPr="00000000">
              <w:rPr>
                <w:rtl w:val="0"/>
              </w:rPr>
              <w:t xml:space="preserve">Director’s certificate &amp; independent audit</w:t>
            </w:r>
          </w:p>
        </w:tc>
      </w:tr>
    </w:tbl>
    <w:p w:rsidR="00000000" w:rsidDel="00000000" w:rsidP="00000000" w:rsidRDefault="00000000" w:rsidRPr="00000000" w14:paraId="00000D85">
      <w:pPr>
        <w:rPr/>
      </w:pPr>
      <w:r w:rsidDel="00000000" w:rsidR="00000000" w:rsidRPr="00000000">
        <w:rPr>
          <w:rtl w:val="0"/>
        </w:rPr>
        <w:t xml:space="preserve">Firms can rely on published directors’ certificates and auditor reports as evidence that a tracing office meets these requirements (ICOBS 8.4.8E).</w:t>
      </w:r>
    </w:p>
    <w:p w:rsidR="00000000" w:rsidDel="00000000" w:rsidP="00000000" w:rsidRDefault="00000000" w:rsidRPr="00000000" w14:paraId="00000D86">
      <w:pPr>
        <w:rPr>
          <w:rFonts w:ascii="Nunito" w:cs="Nunito" w:eastAsia="Nunito" w:hAnsi="Nunito"/>
          <w:b w:val="1"/>
        </w:rPr>
      </w:pPr>
      <w:r w:rsidDel="00000000" w:rsidR="00000000" w:rsidRPr="00000000">
        <w:rPr>
          <w:rFonts w:ascii="Nunito" w:cs="Nunito" w:eastAsia="Nunito" w:hAnsi="Nunito"/>
          <w:b w:val="1"/>
          <w:rtl w:val="0"/>
        </w:rPr>
        <w:t xml:space="preserve">Updating &amp; Verification Requirements</w:t>
      </w:r>
    </w:p>
    <w:p w:rsidR="00000000" w:rsidDel="00000000" w:rsidP="00000000" w:rsidRDefault="00000000" w:rsidRPr="00000000" w14:paraId="00000D87">
      <w:pPr>
        <w:rPr/>
      </w:pPr>
      <w:r w:rsidDel="00000000" w:rsidR="00000000" w:rsidRPr="00000000">
        <w:rPr>
          <w:rtl w:val="0"/>
        </w:rPr>
        <w:t xml:space="preserve">Under ICOBS 8.4.11R, firms must:</w:t>
      </w:r>
    </w:p>
    <w:p w:rsidR="00000000" w:rsidDel="00000000" w:rsidP="00000000" w:rsidRDefault="00000000" w:rsidRPr="00000000" w14:paraId="00000D88">
      <w:pPr>
        <w:numPr>
          <w:ilvl w:val="0"/>
          <w:numId w:val="68"/>
        </w:numPr>
        <w:spacing w:after="0" w:lineRule="auto"/>
        <w:ind w:left="720" w:hanging="360"/>
        <w:rPr/>
      </w:pPr>
      <w:r w:rsidDel="00000000" w:rsidR="00000000" w:rsidRPr="00000000">
        <w:rPr>
          <w:rtl w:val="0"/>
        </w:rPr>
        <w:t xml:space="preserve">Notify the FCA within one month of any changes affecting previous notifications.</w:t>
      </w:r>
    </w:p>
    <w:p w:rsidR="00000000" w:rsidDel="00000000" w:rsidP="00000000" w:rsidRDefault="00000000" w:rsidRPr="00000000" w14:paraId="00000D89">
      <w:pPr>
        <w:numPr>
          <w:ilvl w:val="0"/>
          <w:numId w:val="68"/>
        </w:numPr>
        <w:spacing w:after="0" w:before="0" w:lineRule="auto"/>
        <w:ind w:left="720" w:hanging="360"/>
        <w:rPr/>
      </w:pPr>
      <w:r w:rsidDel="00000000" w:rsidR="00000000" w:rsidRPr="00000000">
        <w:rPr>
          <w:rtl w:val="0"/>
        </w:rPr>
        <w:t xml:space="preserve">Update the register every three months, ensuring:</w:t>
      </w:r>
    </w:p>
    <w:p w:rsidR="00000000" w:rsidDel="00000000" w:rsidP="00000000" w:rsidRDefault="00000000" w:rsidRPr="00000000" w14:paraId="00000D8A">
      <w:pPr>
        <w:numPr>
          <w:ilvl w:val="1"/>
          <w:numId w:val="68"/>
        </w:numPr>
        <w:spacing w:after="0" w:before="0" w:lineRule="auto"/>
        <w:ind w:left="1440" w:hanging="360"/>
        <w:rPr/>
      </w:pPr>
      <w:r w:rsidDel="00000000" w:rsidR="00000000" w:rsidRPr="00000000">
        <w:rPr>
          <w:rtl w:val="0"/>
        </w:rPr>
        <w:t xml:space="preserve">New policies and claims are accurately recorded and documented.</w:t>
      </w:r>
    </w:p>
    <w:p w:rsidR="00000000" w:rsidDel="00000000" w:rsidP="00000000" w:rsidRDefault="00000000" w:rsidRPr="00000000" w14:paraId="00000D8B">
      <w:pPr>
        <w:numPr>
          <w:ilvl w:val="1"/>
          <w:numId w:val="68"/>
        </w:numPr>
        <w:spacing w:after="0" w:before="0" w:lineRule="auto"/>
        <w:ind w:left="1440" w:hanging="360"/>
        <w:rPr/>
      </w:pPr>
      <w:r w:rsidDel="00000000" w:rsidR="00000000" w:rsidRPr="00000000">
        <w:rPr>
          <w:rtl w:val="0"/>
        </w:rPr>
        <w:t xml:space="preserve">Changes to historical policy information are updated within three months of discovery.</w:t>
      </w:r>
    </w:p>
    <w:p w:rsidR="00000000" w:rsidDel="00000000" w:rsidP="00000000" w:rsidRDefault="00000000" w:rsidRPr="00000000" w14:paraId="00000D8C">
      <w:pPr>
        <w:numPr>
          <w:ilvl w:val="1"/>
          <w:numId w:val="68"/>
        </w:numPr>
        <w:spacing w:before="0" w:lineRule="auto"/>
        <w:ind w:left="1440" w:hanging="360"/>
        <w:rPr/>
      </w:pPr>
      <w:r w:rsidDel="00000000" w:rsidR="00000000" w:rsidRPr="00000000">
        <w:rPr>
          <w:rtl w:val="0"/>
        </w:rPr>
        <w:t xml:space="preserve">The register includes a statement on its accuracy as of up to three months before its latest update.</w:t>
      </w:r>
    </w:p>
    <w:p w:rsidR="00000000" w:rsidDel="00000000" w:rsidP="00000000" w:rsidRDefault="00000000" w:rsidRPr="00000000" w14:paraId="00000D8D">
      <w:pPr>
        <w:rPr/>
      </w:pPr>
      <w:r w:rsidDel="00000000" w:rsidR="00000000" w:rsidRPr="00000000">
        <w:rPr>
          <w:rtl w:val="0"/>
        </w:rPr>
        <w:t xml:space="preserve">Firms must use reasonable efforts to determine their liability under historical policies within three months of receiving a claim request (ICOBS 8.4.12AR).</w:t>
      </w:r>
    </w:p>
    <w:p w:rsidR="00000000" w:rsidDel="00000000" w:rsidP="00000000" w:rsidRDefault="00000000" w:rsidRPr="00000000" w14:paraId="00000D8E">
      <w:pPr>
        <w:rPr>
          <w:rFonts w:ascii="Nunito" w:cs="Nunito" w:eastAsia="Nunito" w:hAnsi="Nunito"/>
          <w:b w:val="1"/>
        </w:rPr>
      </w:pPr>
      <w:r w:rsidDel="00000000" w:rsidR="00000000" w:rsidRPr="00000000">
        <w:rPr>
          <w:rFonts w:ascii="Nunito" w:cs="Nunito" w:eastAsia="Nunito" w:hAnsi="Nunito"/>
          <w:b w:val="1"/>
          <w:rtl w:val="0"/>
        </w:rPr>
        <w:t xml:space="preserve">Historical Policy Searches</w:t>
      </w:r>
    </w:p>
    <w:p w:rsidR="00000000" w:rsidDel="00000000" w:rsidP="00000000" w:rsidRDefault="00000000" w:rsidRPr="00000000" w14:paraId="00000D8F">
      <w:pPr>
        <w:rPr/>
      </w:pPr>
      <w:r w:rsidDel="00000000" w:rsidR="00000000" w:rsidRPr="00000000">
        <w:rPr>
          <w:rtl w:val="0"/>
        </w:rPr>
        <w:t xml:space="preserve">Firms must conduct effective searches for historical policies on request (ICOBS 8.4.14R). A written policy outlining search procedures must be in place (ICOBS 8.4.15R), detailing:</w:t>
      </w:r>
    </w:p>
    <w:p w:rsidR="00000000" w:rsidDel="00000000" w:rsidP="00000000" w:rsidRDefault="00000000" w:rsidRPr="00000000" w14:paraId="00000D90">
      <w:pPr>
        <w:numPr>
          <w:ilvl w:val="0"/>
          <w:numId w:val="111"/>
        </w:numPr>
        <w:spacing w:after="0" w:lineRule="auto"/>
        <w:ind w:left="720" w:hanging="360"/>
        <w:rPr/>
      </w:pPr>
      <w:r w:rsidDel="00000000" w:rsidR="00000000" w:rsidRPr="00000000">
        <w:rPr>
          <w:rtl w:val="0"/>
        </w:rPr>
        <w:t xml:space="preserve">Where records are stored (e.g., archived files, electronic databases).</w:t>
      </w:r>
    </w:p>
    <w:p w:rsidR="00000000" w:rsidDel="00000000" w:rsidP="00000000" w:rsidRDefault="00000000" w:rsidRPr="00000000" w14:paraId="00000D91">
      <w:pPr>
        <w:numPr>
          <w:ilvl w:val="0"/>
          <w:numId w:val="111"/>
        </w:numPr>
        <w:spacing w:after="0" w:before="0" w:lineRule="auto"/>
        <w:ind w:left="720" w:hanging="360"/>
        <w:rPr/>
      </w:pPr>
      <w:r w:rsidDel="00000000" w:rsidR="00000000" w:rsidRPr="00000000">
        <w:rPr>
          <w:rtl w:val="0"/>
        </w:rPr>
        <w:t xml:space="preserve">Types of records to be searched.</w:t>
      </w:r>
    </w:p>
    <w:p w:rsidR="00000000" w:rsidDel="00000000" w:rsidP="00000000" w:rsidRDefault="00000000" w:rsidRPr="00000000" w14:paraId="00000D92">
      <w:pPr>
        <w:numPr>
          <w:ilvl w:val="0"/>
          <w:numId w:val="111"/>
        </w:numPr>
        <w:spacing w:before="0" w:lineRule="auto"/>
        <w:ind w:left="720" w:hanging="360"/>
        <w:rPr/>
      </w:pPr>
      <w:r w:rsidDel="00000000" w:rsidR="00000000" w:rsidRPr="00000000">
        <w:rPr>
          <w:rtl w:val="0"/>
        </w:rPr>
        <w:t xml:space="preserve">Search methodology.</w:t>
      </w:r>
    </w:p>
    <w:p w:rsidR="00000000" w:rsidDel="00000000" w:rsidP="00000000" w:rsidRDefault="00000000" w:rsidRPr="00000000" w14:paraId="00000D93">
      <w:pPr>
        <w:rPr>
          <w:rFonts w:ascii="Nunito" w:cs="Nunito" w:eastAsia="Nunito" w:hAnsi="Nunito"/>
          <w:b w:val="1"/>
        </w:rPr>
      </w:pPr>
      <w:r w:rsidDel="00000000" w:rsidR="00000000" w:rsidRPr="00000000">
        <w:rPr>
          <w:rFonts w:ascii="Nunito" w:cs="Nunito" w:eastAsia="Nunito" w:hAnsi="Nunito"/>
          <w:b w:val="1"/>
          <w:rtl w:val="0"/>
        </w:rPr>
        <w:t xml:space="preserve">Response Timeframes</w:t>
      </w:r>
    </w:p>
    <w:tbl>
      <w:tblPr>
        <w:tblStyle w:val="Table117"/>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9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Request Type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9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Response Deadline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96">
            <w:pPr>
              <w:spacing w:after="0" w:before="0" w:line="240" w:lineRule="auto"/>
              <w:jc w:val="left"/>
              <w:rPr/>
            </w:pPr>
            <w:r w:rsidDel="00000000" w:rsidR="00000000" w:rsidRPr="00000000">
              <w:rPr>
                <w:rtl w:val="0"/>
              </w:rPr>
              <w:t xml:space="preserve">From a qualifying tracing office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97">
            <w:pPr>
              <w:spacing w:after="0" w:before="0" w:line="240" w:lineRule="auto"/>
              <w:jc w:val="left"/>
              <w:rPr/>
            </w:pPr>
            <w:r w:rsidDel="00000000" w:rsidR="00000000" w:rsidRPr="00000000">
              <w:rPr>
                <w:rtl w:val="0"/>
              </w:rPr>
              <w:t xml:space="preserve">Within one month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98">
            <w:pPr>
              <w:spacing w:after="0" w:before="0" w:line="240" w:lineRule="auto"/>
              <w:jc w:val="left"/>
              <w:rPr/>
            </w:pPr>
            <w:r w:rsidDel="00000000" w:rsidR="00000000" w:rsidRPr="00000000">
              <w:rPr>
                <w:rtl w:val="0"/>
              </w:rPr>
              <w:t xml:space="preserve">From other requestors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99">
            <w:pPr>
              <w:spacing w:after="0" w:before="0" w:line="240" w:lineRule="auto"/>
              <w:jc w:val="left"/>
              <w:rPr/>
            </w:pPr>
            <w:r w:rsidDel="00000000" w:rsidR="00000000" w:rsidRPr="00000000">
              <w:rPr>
                <w:rtl w:val="0"/>
              </w:rPr>
              <w:t xml:space="preserve">Within two months</w:t>
            </w:r>
          </w:p>
        </w:tc>
      </w:tr>
    </w:tbl>
    <w:p w:rsidR="00000000" w:rsidDel="00000000" w:rsidP="00000000" w:rsidRDefault="00000000" w:rsidRPr="00000000" w14:paraId="00000D9A">
      <w:pPr>
        <w:rPr/>
      </w:pPr>
      <w:r w:rsidDel="00000000" w:rsidR="00000000" w:rsidRPr="00000000">
        <w:rPr>
          <w:rtl w:val="0"/>
        </w:rPr>
        <w:t xml:space="preserve">Where a historical policy is found, firms must:</w:t>
      </w:r>
    </w:p>
    <w:p w:rsidR="00000000" w:rsidDel="00000000" w:rsidP="00000000" w:rsidRDefault="00000000" w:rsidRPr="00000000" w14:paraId="00000D9B">
      <w:pPr>
        <w:numPr>
          <w:ilvl w:val="0"/>
          <w:numId w:val="133"/>
        </w:numPr>
        <w:spacing w:after="0" w:lineRule="auto"/>
        <w:ind w:left="720" w:hanging="360"/>
        <w:rPr/>
      </w:pPr>
      <w:r w:rsidDel="00000000" w:rsidR="00000000" w:rsidRPr="00000000">
        <w:rPr>
          <w:rtl w:val="0"/>
        </w:rPr>
        <w:t xml:space="preserve">Confirm coverage details.</w:t>
      </w:r>
    </w:p>
    <w:p w:rsidR="00000000" w:rsidDel="00000000" w:rsidP="00000000" w:rsidRDefault="00000000" w:rsidRPr="00000000" w14:paraId="00000D9C">
      <w:pPr>
        <w:numPr>
          <w:ilvl w:val="0"/>
          <w:numId w:val="133"/>
        </w:numPr>
        <w:spacing w:after="0" w:before="0" w:lineRule="auto"/>
        <w:ind w:left="720" w:hanging="360"/>
        <w:rPr/>
      </w:pPr>
      <w:r w:rsidDel="00000000" w:rsidR="00000000" w:rsidRPr="00000000">
        <w:rPr>
          <w:rtl w:val="0"/>
        </w:rPr>
        <w:t xml:space="preserve">Provide available policy information.</w:t>
      </w:r>
    </w:p>
    <w:p w:rsidR="00000000" w:rsidDel="00000000" w:rsidP="00000000" w:rsidRDefault="00000000" w:rsidRPr="00000000" w14:paraId="00000D9D">
      <w:pPr>
        <w:numPr>
          <w:ilvl w:val="0"/>
          <w:numId w:val="133"/>
        </w:numPr>
        <w:spacing w:after="0" w:before="0" w:lineRule="auto"/>
        <w:ind w:left="720" w:hanging="360"/>
        <w:rPr/>
      </w:pPr>
      <w:r w:rsidDel="00000000" w:rsidR="00000000" w:rsidRPr="00000000">
        <w:rPr>
          <w:rtl w:val="0"/>
        </w:rPr>
        <w:t xml:space="preserve">If coverage cannot be confirmed, outline the next steps to take.</w:t>
      </w:r>
    </w:p>
    <w:p w:rsidR="00000000" w:rsidDel="00000000" w:rsidP="00000000" w:rsidRDefault="00000000" w:rsidRPr="00000000" w14:paraId="00000D9E">
      <w:pPr>
        <w:numPr>
          <w:ilvl w:val="0"/>
          <w:numId w:val="133"/>
        </w:numPr>
        <w:spacing w:before="0" w:lineRule="auto"/>
        <w:ind w:left="720" w:hanging="360"/>
        <w:rPr/>
      </w:pPr>
      <w:r w:rsidDel="00000000" w:rsidR="00000000" w:rsidRPr="00000000">
        <w:rPr>
          <w:rtl w:val="0"/>
        </w:rPr>
        <w:t xml:space="preserve">If no policy is found, confirm that reasonable searches were conducted (ICOBS 8.4.17R).</w:t>
      </w:r>
    </w:p>
    <w:p w:rsidR="00000000" w:rsidDel="00000000" w:rsidP="00000000" w:rsidRDefault="00000000" w:rsidRPr="00000000" w14:paraId="00000D9F">
      <w:pPr>
        <w:rPr>
          <w:rFonts w:ascii="Nunito" w:cs="Nunito" w:eastAsia="Nunito" w:hAnsi="Nunito"/>
          <w:b w:val="1"/>
        </w:rPr>
      </w:pPr>
      <w:r w:rsidDel="00000000" w:rsidR="00000000" w:rsidRPr="00000000">
        <w:rPr>
          <w:rFonts w:ascii="Nunito" w:cs="Nunito" w:eastAsia="Nunito" w:hAnsi="Nunito"/>
          <w:b w:val="1"/>
          <w:rtl w:val="0"/>
        </w:rPr>
        <w:t xml:space="preserve">Transfers of Insurance Business</w:t>
      </w:r>
    </w:p>
    <w:p w:rsidR="00000000" w:rsidDel="00000000" w:rsidP="00000000" w:rsidRDefault="00000000" w:rsidRPr="00000000" w14:paraId="00000DA0">
      <w:pPr>
        <w:rPr/>
      </w:pPr>
      <w:r w:rsidDel="00000000" w:rsidR="00000000" w:rsidRPr="00000000">
        <w:rPr>
          <w:rtl w:val="0"/>
        </w:rPr>
        <w:t xml:space="preserve">When an insurer transfers business under an insurance business transfer scheme, the transferor must provide the transferee with all relevant documents and register data (ICOBS 8.4.13R).</w:t>
      </w:r>
    </w:p>
    <w:p w:rsidR="00000000" w:rsidDel="00000000" w:rsidP="00000000" w:rsidRDefault="00000000" w:rsidRPr="00000000" w14:paraId="00000DA1">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DA2">
      <w:pPr>
        <w:rPr/>
      </w:pPr>
      <w:r w:rsidDel="00000000" w:rsidR="00000000" w:rsidRPr="00000000">
        <w:rPr>
          <w:rtl w:val="0"/>
        </w:rPr>
        <w:t xml:space="preserve">ICOBS 8.4 establishes obligations for insurers managing United Kingdom commercial lines employers’ liability insurance. Firms must:</w:t>
      </w:r>
    </w:p>
    <w:p w:rsidR="00000000" w:rsidDel="00000000" w:rsidP="00000000" w:rsidRDefault="00000000" w:rsidRPr="00000000" w14:paraId="00000DA3">
      <w:pPr>
        <w:numPr>
          <w:ilvl w:val="0"/>
          <w:numId w:val="184"/>
        </w:numPr>
        <w:spacing w:after="0" w:lineRule="auto"/>
        <w:ind w:left="720" w:hanging="360"/>
        <w:rPr/>
      </w:pPr>
      <w:r w:rsidDel="00000000" w:rsidR="00000000" w:rsidRPr="00000000">
        <w:rPr>
          <w:rtl w:val="0"/>
        </w:rPr>
        <w:t xml:space="preserve">Maintain an employers’ liability register to help individuals trace historic policies.</w:t>
      </w:r>
    </w:p>
    <w:p w:rsidR="00000000" w:rsidDel="00000000" w:rsidP="00000000" w:rsidRDefault="00000000" w:rsidRPr="00000000" w14:paraId="00000DA4">
      <w:pPr>
        <w:numPr>
          <w:ilvl w:val="0"/>
          <w:numId w:val="184"/>
        </w:numPr>
        <w:spacing w:after="0" w:before="0" w:lineRule="auto"/>
        <w:ind w:left="720" w:hanging="360"/>
        <w:rPr/>
      </w:pPr>
      <w:r w:rsidDel="00000000" w:rsidR="00000000" w:rsidRPr="00000000">
        <w:rPr>
          <w:rtl w:val="0"/>
        </w:rPr>
        <w:t xml:space="preserve">Ensure their registers are searchable and accessible to claimants and insurers.</w:t>
      </w:r>
    </w:p>
    <w:p w:rsidR="00000000" w:rsidDel="00000000" w:rsidP="00000000" w:rsidRDefault="00000000" w:rsidRPr="00000000" w14:paraId="00000DA5">
      <w:pPr>
        <w:numPr>
          <w:ilvl w:val="0"/>
          <w:numId w:val="184"/>
        </w:numPr>
        <w:spacing w:after="0" w:before="0" w:lineRule="auto"/>
        <w:ind w:left="720" w:hanging="360"/>
        <w:rPr/>
      </w:pPr>
      <w:r w:rsidDel="00000000" w:rsidR="00000000" w:rsidRPr="00000000">
        <w:rPr>
          <w:rtl w:val="0"/>
        </w:rPr>
        <w:t xml:space="preserve">Notify the FCA and update their records regularly.</w:t>
      </w:r>
    </w:p>
    <w:p w:rsidR="00000000" w:rsidDel="00000000" w:rsidP="00000000" w:rsidRDefault="00000000" w:rsidRPr="00000000" w14:paraId="00000DA6">
      <w:pPr>
        <w:numPr>
          <w:ilvl w:val="0"/>
          <w:numId w:val="184"/>
        </w:numPr>
        <w:spacing w:after="0" w:before="0" w:lineRule="auto"/>
        <w:ind w:left="720" w:hanging="360"/>
        <w:rPr/>
      </w:pPr>
      <w:r w:rsidDel="00000000" w:rsidR="00000000" w:rsidRPr="00000000">
        <w:rPr>
          <w:rtl w:val="0"/>
        </w:rPr>
        <w:t xml:space="preserve">Conduct effective searches for historical policies upon request.</w:t>
      </w:r>
    </w:p>
    <w:p w:rsidR="00000000" w:rsidDel="00000000" w:rsidP="00000000" w:rsidRDefault="00000000" w:rsidRPr="00000000" w14:paraId="00000DA7">
      <w:pPr>
        <w:numPr>
          <w:ilvl w:val="0"/>
          <w:numId w:val="184"/>
        </w:numPr>
        <w:spacing w:after="0" w:before="0" w:lineRule="auto"/>
        <w:ind w:left="720" w:hanging="360"/>
        <w:rPr/>
      </w:pPr>
      <w:r w:rsidDel="00000000" w:rsidR="00000000" w:rsidRPr="00000000">
        <w:rPr>
          <w:rtl w:val="0"/>
        </w:rPr>
        <w:t xml:space="preserve">Utilise qualified tracing offices that meet stringent data storage and security standards.</w:t>
      </w:r>
    </w:p>
    <w:p w:rsidR="00000000" w:rsidDel="00000000" w:rsidP="00000000" w:rsidRDefault="00000000" w:rsidRPr="00000000" w14:paraId="00000DA8">
      <w:pPr>
        <w:numPr>
          <w:ilvl w:val="0"/>
          <w:numId w:val="184"/>
        </w:numPr>
        <w:spacing w:before="0" w:lineRule="auto"/>
        <w:ind w:left="720" w:hanging="360"/>
        <w:rPr/>
      </w:pPr>
      <w:r w:rsidDel="00000000" w:rsidR="00000000" w:rsidRPr="00000000">
        <w:rPr>
          <w:rtl w:val="0"/>
        </w:rPr>
        <w:t xml:space="preserve">Respond to policy trace requests within strict timeframes.</w:t>
      </w:r>
    </w:p>
    <w:p w:rsidR="00000000" w:rsidDel="00000000" w:rsidP="00000000" w:rsidRDefault="00000000" w:rsidRPr="00000000" w14:paraId="00000DA9">
      <w:pPr>
        <w:rPr/>
      </w:pPr>
      <w:r w:rsidDel="00000000" w:rsidR="00000000" w:rsidRPr="00000000">
        <w:rPr>
          <w:rtl w:val="0"/>
        </w:rPr>
        <w:t xml:space="preserve">This ensures transparency, accountability, and accessibility in tracing employers’ liability insurance policies, enabling ex-employees to claim against historic coverage even when the employer no longer exists.</w:t>
      </w:r>
    </w:p>
    <w:p w:rsidR="00000000" w:rsidDel="00000000" w:rsidP="00000000" w:rsidRDefault="00000000" w:rsidRPr="00000000" w14:paraId="00000DAA">
      <w:pPr>
        <w:rPr/>
      </w:pPr>
      <w:r w:rsidDel="00000000" w:rsidR="00000000" w:rsidRPr="00000000">
        <w:br w:type="page"/>
      </w:r>
      <w:r w:rsidDel="00000000" w:rsidR="00000000" w:rsidRPr="00000000">
        <w:rPr>
          <w:rtl w:val="0"/>
        </w:rPr>
      </w:r>
    </w:p>
    <w:p w:rsidR="00000000" w:rsidDel="00000000" w:rsidP="00000000" w:rsidRDefault="00000000" w:rsidRPr="00000000" w14:paraId="00000DAB">
      <w:pPr>
        <w:pStyle w:val="Heading2"/>
        <w:rPr/>
      </w:pPr>
      <w:bookmarkStart w:colFirst="0" w:colLast="0" w:name="_heading=h.9y95x6lgijpp" w:id="131"/>
      <w:bookmarkEnd w:id="131"/>
      <w:r w:rsidDel="00000000" w:rsidR="00000000" w:rsidRPr="00000000">
        <w:rPr>
          <w:rtl w:val="0"/>
        </w:rPr>
        <w:t xml:space="preserve">Employers’ Liability Register (ICOBS 8 Annexe 1)</w:t>
      </w:r>
    </w:p>
    <w:p w:rsidR="00000000" w:rsidDel="00000000" w:rsidP="00000000" w:rsidRDefault="00000000" w:rsidRPr="00000000" w14:paraId="00000DAC">
      <w:pPr>
        <w:rPr/>
      </w:pPr>
      <w:r w:rsidDel="00000000" w:rsidR="00000000" w:rsidRPr="00000000">
        <w:rPr>
          <w:rtl w:val="0"/>
        </w:rPr>
        <w:t xml:space="preserve">The Employers’ Liability Register (ELR) is a regulatory requirement that policyholders and claimants can trace insurers responsible for providing employers’ liability (EL) insurance. This section details firms’ obligations to maintain an accurate and accessible ELR in compliance with ICOBS 8.4.4R and associated rules.</w:t>
      </w:r>
    </w:p>
    <w:p w:rsidR="00000000" w:rsidDel="00000000" w:rsidP="00000000" w:rsidRDefault="00000000" w:rsidRPr="00000000" w14:paraId="00000DAD">
      <w:pPr>
        <w:rPr/>
      </w:pPr>
      <w:r w:rsidDel="00000000" w:rsidR="00000000" w:rsidRPr="00000000">
        <w:rPr>
          <w:rtl w:val="0"/>
        </w:rPr>
        <w:t xml:space="preserve">The requirements apply to firms carrying out employers’ liability insurance contracts and specify:</w:t>
      </w:r>
    </w:p>
    <w:p w:rsidR="00000000" w:rsidDel="00000000" w:rsidP="00000000" w:rsidRDefault="00000000" w:rsidRPr="00000000" w14:paraId="00000DAE">
      <w:pPr>
        <w:numPr>
          <w:ilvl w:val="0"/>
          <w:numId w:val="157"/>
        </w:numPr>
        <w:spacing w:after="0" w:lineRule="auto"/>
        <w:ind w:left="720" w:hanging="360"/>
        <w:rPr/>
      </w:pPr>
      <w:r w:rsidDel="00000000" w:rsidR="00000000" w:rsidRPr="00000000">
        <w:rPr>
          <w:rtl w:val="0"/>
        </w:rPr>
        <w:t xml:space="preserve">The information that must be included in the register.</w:t>
      </w:r>
    </w:p>
    <w:p w:rsidR="00000000" w:rsidDel="00000000" w:rsidP="00000000" w:rsidRDefault="00000000" w:rsidRPr="00000000" w14:paraId="00000DAF">
      <w:pPr>
        <w:numPr>
          <w:ilvl w:val="0"/>
          <w:numId w:val="157"/>
        </w:numPr>
        <w:spacing w:after="0" w:before="0" w:lineRule="auto"/>
        <w:ind w:left="720" w:hanging="360"/>
        <w:rPr/>
      </w:pPr>
      <w:r w:rsidDel="00000000" w:rsidR="00000000" w:rsidRPr="00000000">
        <w:rPr>
          <w:rtl w:val="0"/>
        </w:rPr>
        <w:t xml:space="preserve">Exceptions to the requirement.</w:t>
      </w:r>
    </w:p>
    <w:p w:rsidR="00000000" w:rsidDel="00000000" w:rsidP="00000000" w:rsidRDefault="00000000" w:rsidRPr="00000000" w14:paraId="00000DB0">
      <w:pPr>
        <w:numPr>
          <w:ilvl w:val="0"/>
          <w:numId w:val="157"/>
        </w:numPr>
        <w:spacing w:before="0" w:lineRule="auto"/>
        <w:ind w:left="720" w:hanging="360"/>
        <w:rPr/>
      </w:pPr>
      <w:r w:rsidDel="00000000" w:rsidR="00000000" w:rsidRPr="00000000">
        <w:rPr>
          <w:rtl w:val="0"/>
        </w:rPr>
        <w:t xml:space="preserve">Compliance measures to ensure that employee reference numbers (ERNs) are collected and recorded accurately.</w:t>
      </w:r>
    </w:p>
    <w:p w:rsidR="00000000" w:rsidDel="00000000" w:rsidP="00000000" w:rsidRDefault="00000000" w:rsidRPr="00000000" w14:paraId="00000DB1">
      <w:pPr>
        <w:rPr>
          <w:rFonts w:ascii="Nunito" w:cs="Nunito" w:eastAsia="Nunito" w:hAnsi="Nunito"/>
          <w:b w:val="1"/>
        </w:rPr>
      </w:pPr>
      <w:r w:rsidDel="00000000" w:rsidR="00000000" w:rsidRPr="00000000">
        <w:rPr>
          <w:rFonts w:ascii="Nunito" w:cs="Nunito" w:eastAsia="Nunito" w:hAnsi="Nunito"/>
          <w:b w:val="1"/>
          <w:rtl w:val="0"/>
        </w:rPr>
        <w:t xml:space="preserve">Required Policy Information</w:t>
      </w:r>
    </w:p>
    <w:p w:rsidR="00000000" w:rsidDel="00000000" w:rsidP="00000000" w:rsidRDefault="00000000" w:rsidRPr="00000000" w14:paraId="00000DB2">
      <w:pPr>
        <w:rPr/>
      </w:pPr>
      <w:r w:rsidDel="00000000" w:rsidR="00000000" w:rsidRPr="00000000">
        <w:rPr>
          <w:rtl w:val="0"/>
        </w:rPr>
        <w:t xml:space="preserve">Firms must include the following information in their ELR:</w:t>
      </w:r>
    </w:p>
    <w:tbl>
      <w:tblPr>
        <w:tblStyle w:val="Table118"/>
        <w:tblW w:w="90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
        <w:gridCol w:w="3008"/>
        <w:gridCol w:w="3008"/>
        <w:tblGridChange w:id="0">
          <w:tblGrid>
            <w:gridCol w:w="3008"/>
            <w:gridCol w:w="3008"/>
            <w:gridCol w:w="30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B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B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Applicable Policies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B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Details to be Included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6">
            <w:pPr>
              <w:spacing w:after="0" w:before="0" w:line="240" w:lineRule="auto"/>
              <w:jc w:val="left"/>
              <w:rPr/>
            </w:pPr>
            <w:r w:rsidDel="00000000" w:rsidR="00000000" w:rsidRPr="00000000">
              <w:rPr>
                <w:rtl w:val="0"/>
              </w:rPr>
              <w:t xml:space="preserve">New or Renewed Policies (Post-1 April 2011)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7">
            <w:pPr>
              <w:spacing w:after="0" w:before="0" w:line="240" w:lineRule="auto"/>
              <w:jc w:val="left"/>
              <w:rPr/>
            </w:pPr>
            <w:r w:rsidDel="00000000" w:rsidR="00000000" w:rsidRPr="00000000">
              <w:rPr>
                <w:rtl w:val="0"/>
              </w:rPr>
              <w:t xml:space="preserve">All EL policies entered into or renewed on or after 1 April 2011.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8">
            <w:pPr>
              <w:spacing w:after="0" w:before="0" w:line="240" w:lineRule="auto"/>
              <w:jc w:val="left"/>
              <w:rPr/>
            </w:pPr>
            <w:r w:rsidDel="00000000" w:rsidR="00000000" w:rsidRPr="00000000">
              <w:rPr>
                <w:rtl w:val="0"/>
              </w:rPr>
              <w:t xml:space="preserve">Complete information as per ICOBS 8.4.4R, ensuring completeness in line with 1.2R.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9">
            <w:pPr>
              <w:spacing w:after="0" w:before="0" w:line="240" w:lineRule="auto"/>
              <w:jc w:val="left"/>
              <w:rPr/>
            </w:pPr>
            <w:r w:rsidDel="00000000" w:rsidR="00000000" w:rsidRPr="00000000">
              <w:rPr>
                <w:rtl w:val="0"/>
              </w:rPr>
              <w:t xml:space="preserve">Policies Where a Claim is Made (Post-1 April 2011)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A">
            <w:pPr>
              <w:spacing w:after="0" w:before="0" w:line="240" w:lineRule="auto"/>
              <w:jc w:val="left"/>
              <w:rPr/>
            </w:pPr>
            <w:r w:rsidDel="00000000" w:rsidR="00000000" w:rsidRPr="00000000">
              <w:rPr>
                <w:rtl w:val="0"/>
              </w:rPr>
              <w:t xml:space="preserve">Policies issued before 1 April 2011, where a claim is made on or after this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B">
            <w:pPr>
              <w:spacing w:after="0" w:before="0" w:line="240" w:lineRule="auto"/>
              <w:jc w:val="left"/>
              <w:rPr/>
            </w:pPr>
            <w:r w:rsidDel="00000000" w:rsidR="00000000" w:rsidRPr="00000000">
              <w:rPr>
                <w:rtl w:val="0"/>
              </w:rPr>
              <w:t xml:space="preserve">All available details are required by 1.2R that the firm holds are required.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C">
            <w:pPr>
              <w:spacing w:after="0" w:before="0" w:line="240" w:lineRule="auto"/>
              <w:jc w:val="left"/>
              <w:rPr/>
            </w:pPr>
            <w:r w:rsidDel="00000000" w:rsidR="00000000" w:rsidRPr="00000000">
              <w:rPr>
                <w:rtl w:val="0"/>
              </w:rPr>
              <w:t xml:space="preserve">General Compliance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D">
            <w:pPr>
              <w:spacing w:after="0" w:before="0" w:line="240" w:lineRule="auto"/>
              <w:jc w:val="left"/>
              <w:rPr/>
            </w:pPr>
            <w:r w:rsidDel="00000000" w:rsidR="00000000" w:rsidRPr="00000000">
              <w:rPr>
                <w:rtl w:val="0"/>
              </w:rPr>
              <w:t xml:space="preserve">Both categories are above.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BE">
            <w:pPr>
              <w:spacing w:after="0" w:before="0" w:line="240" w:lineRule="auto"/>
              <w:jc w:val="left"/>
              <w:rPr/>
            </w:pPr>
            <w:r w:rsidDel="00000000" w:rsidR="00000000" w:rsidRPr="00000000">
              <w:rPr>
                <w:rtl w:val="0"/>
              </w:rPr>
              <w:t xml:space="preserve">Notes included as per 1.2R.</w:t>
            </w:r>
          </w:p>
        </w:tc>
      </w:tr>
    </w:tbl>
    <w:p w:rsidR="00000000" w:rsidDel="00000000" w:rsidP="00000000" w:rsidRDefault="00000000" w:rsidRPr="00000000" w14:paraId="00000DBF">
      <w:pPr>
        <w:rPr>
          <w:rFonts w:ascii="Nunito" w:cs="Nunito" w:eastAsia="Nunito" w:hAnsi="Nunito"/>
          <w:b w:val="1"/>
        </w:rPr>
      </w:pPr>
      <w:r w:rsidDel="00000000" w:rsidR="00000000" w:rsidRPr="00000000">
        <w:rPr>
          <w:rFonts w:ascii="Nunito" w:cs="Nunito" w:eastAsia="Nunito" w:hAnsi="Nunito"/>
          <w:b w:val="1"/>
          <w:rtl w:val="0"/>
        </w:rPr>
        <w:t xml:space="preserve">Exemptions from Inclusion in the Employers’ Liability Register</w:t>
      </w:r>
    </w:p>
    <w:p w:rsidR="00000000" w:rsidDel="00000000" w:rsidP="00000000" w:rsidRDefault="00000000" w:rsidRPr="00000000" w14:paraId="00000DC0">
      <w:pPr>
        <w:rPr/>
      </w:pPr>
      <w:r w:rsidDel="00000000" w:rsidR="00000000" w:rsidRPr="00000000">
        <w:rPr>
          <w:rtl w:val="0"/>
        </w:rPr>
        <w:t xml:space="preserve">Specific policies are exempt from full inclusion in the ELR:</w:t>
      </w:r>
    </w:p>
    <w:p w:rsidR="00000000" w:rsidDel="00000000" w:rsidP="00000000" w:rsidRDefault="00000000" w:rsidRPr="00000000" w14:paraId="00000DC1">
      <w:pPr>
        <w:rPr/>
      </w:pPr>
      <w:r w:rsidDel="00000000" w:rsidR="00000000" w:rsidRPr="00000000">
        <w:rPr>
          <w:rtl w:val="0"/>
        </w:rPr>
        <w:t xml:space="preserve">Co-Insurer Policies (ICOBS 8 Annexe 1, 1.1A R)</w:t>
      </w:r>
    </w:p>
    <w:p w:rsidR="00000000" w:rsidDel="00000000" w:rsidP="00000000" w:rsidRDefault="00000000" w:rsidRPr="00000000" w14:paraId="00000DC2">
      <w:pPr>
        <w:rPr/>
      </w:pPr>
      <w:r w:rsidDel="00000000" w:rsidR="00000000" w:rsidRPr="00000000">
        <w:rPr>
          <w:rtl w:val="0"/>
        </w:rPr>
        <w:t xml:space="preserve">A firm acting as a co-insurer (but not the lead insurer) does not need to include its information in the ELR, provided that:</w:t>
      </w:r>
    </w:p>
    <w:p w:rsidR="00000000" w:rsidDel="00000000" w:rsidP="00000000" w:rsidRDefault="00000000" w:rsidRPr="00000000" w14:paraId="00000DC3">
      <w:pPr>
        <w:numPr>
          <w:ilvl w:val="0"/>
          <w:numId w:val="144"/>
        </w:numPr>
        <w:spacing w:after="0" w:lineRule="auto"/>
        <w:ind w:left="720" w:hanging="360"/>
        <w:rPr/>
      </w:pPr>
      <w:r w:rsidDel="00000000" w:rsidR="00000000" w:rsidRPr="00000000">
        <w:rPr>
          <w:rtl w:val="0"/>
        </w:rPr>
        <w:t xml:space="preserve">The risk is covered by a single contract shared by multiple insurers.</w:t>
      </w:r>
    </w:p>
    <w:p w:rsidR="00000000" w:rsidDel="00000000" w:rsidP="00000000" w:rsidRDefault="00000000" w:rsidRPr="00000000" w14:paraId="00000DC4">
      <w:pPr>
        <w:numPr>
          <w:ilvl w:val="0"/>
          <w:numId w:val="144"/>
        </w:numPr>
        <w:spacing w:after="0" w:before="0" w:lineRule="auto"/>
        <w:ind w:left="720" w:hanging="360"/>
        <w:rPr/>
      </w:pPr>
      <w:r w:rsidDel="00000000" w:rsidR="00000000" w:rsidRPr="00000000">
        <w:rPr>
          <w:rtl w:val="0"/>
        </w:rPr>
        <w:t xml:space="preserve">One insurer serves as the lead insurer, assuming full policy responsibility.</w:t>
      </w:r>
    </w:p>
    <w:p w:rsidR="00000000" w:rsidDel="00000000" w:rsidP="00000000" w:rsidRDefault="00000000" w:rsidRPr="00000000" w14:paraId="00000DC5">
      <w:pPr>
        <w:numPr>
          <w:ilvl w:val="0"/>
          <w:numId w:val="144"/>
        </w:numPr>
        <w:spacing w:after="0" w:before="0" w:lineRule="auto"/>
        <w:ind w:left="720" w:hanging="360"/>
        <w:rPr/>
      </w:pPr>
      <w:r w:rsidDel="00000000" w:rsidR="00000000" w:rsidRPr="00000000">
        <w:rPr>
          <w:rtl w:val="0"/>
        </w:rPr>
        <w:t xml:space="preserve">The firm has a written agreement with the lead insurer defining its role and share of the risk.</w:t>
      </w:r>
    </w:p>
    <w:p w:rsidR="00000000" w:rsidDel="00000000" w:rsidP="00000000" w:rsidRDefault="00000000" w:rsidRPr="00000000" w14:paraId="00000DC6">
      <w:pPr>
        <w:numPr>
          <w:ilvl w:val="0"/>
          <w:numId w:val="144"/>
        </w:numPr>
        <w:spacing w:before="0" w:lineRule="auto"/>
        <w:ind w:left="720" w:hanging="360"/>
        <w:rPr/>
      </w:pPr>
      <w:r w:rsidDel="00000000" w:rsidR="00000000" w:rsidRPr="00000000">
        <w:rPr>
          <w:rtl w:val="0"/>
        </w:rPr>
        <w:t xml:space="preserve">The lead insurer meets the complete ICOBS 8.4.4R requirements.</w:t>
      </w:r>
    </w:p>
    <w:p w:rsidR="00000000" w:rsidDel="00000000" w:rsidP="00000000" w:rsidRDefault="00000000" w:rsidRPr="00000000" w14:paraId="00000DC7">
      <w:pPr>
        <w:rPr>
          <w:rFonts w:ascii="Nunito" w:cs="Nunito" w:eastAsia="Nunito" w:hAnsi="Nunito"/>
          <w:b w:val="1"/>
        </w:rPr>
      </w:pPr>
      <w:r w:rsidDel="00000000" w:rsidR="00000000" w:rsidRPr="00000000">
        <w:rPr>
          <w:rFonts w:ascii="Nunito" w:cs="Nunito" w:eastAsia="Nunito" w:hAnsi="Nunito"/>
          <w:b w:val="1"/>
          <w:rtl w:val="0"/>
        </w:rPr>
        <w:t xml:space="preserve">Excess Policies (ICOBS 8 Annexe 1, 1.1B R)</w:t>
      </w:r>
    </w:p>
    <w:p w:rsidR="00000000" w:rsidDel="00000000" w:rsidP="00000000" w:rsidRDefault="00000000" w:rsidRPr="00000000" w14:paraId="00000DC8">
      <w:pPr>
        <w:rPr/>
      </w:pPr>
      <w:r w:rsidDel="00000000" w:rsidR="00000000" w:rsidRPr="00000000">
        <w:rPr>
          <w:rtl w:val="0"/>
        </w:rPr>
        <w:t xml:space="preserve">A firm providing excess layer cover is not required to include its details in the ELR if:</w:t>
      </w:r>
    </w:p>
    <w:p w:rsidR="00000000" w:rsidDel="00000000" w:rsidP="00000000" w:rsidRDefault="00000000" w:rsidRPr="00000000" w14:paraId="00000DC9">
      <w:pPr>
        <w:numPr>
          <w:ilvl w:val="0"/>
          <w:numId w:val="58"/>
        </w:numPr>
        <w:spacing w:after="0" w:lineRule="auto"/>
        <w:ind w:left="720" w:hanging="360"/>
        <w:rPr/>
      </w:pPr>
      <w:r w:rsidDel="00000000" w:rsidR="00000000" w:rsidRPr="00000000">
        <w:rPr>
          <w:rtl w:val="0"/>
        </w:rPr>
        <w:t xml:space="preserve">The primary insurer covers at least £5 million per event.</w:t>
      </w:r>
    </w:p>
    <w:p w:rsidR="00000000" w:rsidDel="00000000" w:rsidP="00000000" w:rsidRDefault="00000000" w:rsidRPr="00000000" w14:paraId="00000DCA">
      <w:pPr>
        <w:numPr>
          <w:ilvl w:val="0"/>
          <w:numId w:val="58"/>
        </w:numPr>
        <w:spacing w:after="0" w:before="0" w:lineRule="auto"/>
        <w:ind w:left="720" w:hanging="360"/>
        <w:rPr/>
      </w:pPr>
      <w:r w:rsidDel="00000000" w:rsidR="00000000" w:rsidRPr="00000000">
        <w:rPr>
          <w:rtl w:val="0"/>
        </w:rPr>
        <w:t xml:space="preserve">Claims can only be made against the firm once the primary insurer’s limit is exhausted.</w:t>
      </w:r>
    </w:p>
    <w:p w:rsidR="00000000" w:rsidDel="00000000" w:rsidP="00000000" w:rsidRDefault="00000000" w:rsidRPr="00000000" w14:paraId="00000DCB">
      <w:pPr>
        <w:numPr>
          <w:ilvl w:val="0"/>
          <w:numId w:val="58"/>
        </w:numPr>
        <w:spacing w:before="0" w:lineRule="auto"/>
        <w:ind w:left="720" w:hanging="360"/>
        <w:rPr/>
      </w:pPr>
      <w:r w:rsidDel="00000000" w:rsidR="00000000" w:rsidRPr="00000000">
        <w:rPr>
          <w:rtl w:val="0"/>
        </w:rPr>
        <w:t xml:space="preserve">The firm has adequate measures to identify and record excess cover policies.</w:t>
      </w:r>
    </w:p>
    <w:p w:rsidR="00000000" w:rsidDel="00000000" w:rsidP="00000000" w:rsidRDefault="00000000" w:rsidRPr="00000000" w14:paraId="00000DCC">
      <w:pPr>
        <w:rPr>
          <w:rFonts w:ascii="Nunito" w:cs="Nunito" w:eastAsia="Nunito" w:hAnsi="Nunito"/>
          <w:b w:val="1"/>
        </w:rPr>
      </w:pPr>
      <w:r w:rsidDel="00000000" w:rsidR="00000000" w:rsidRPr="00000000">
        <w:rPr>
          <w:rFonts w:ascii="Nunito" w:cs="Nunito" w:eastAsia="Nunito" w:hAnsi="Nunito"/>
          <w:b w:val="1"/>
          <w:rtl w:val="0"/>
        </w:rPr>
        <w:t xml:space="preserve">Employer Reference Number (ERN) Exceptions (ICOBS 8 Annexe 1, 1.1C R)</w:t>
      </w:r>
    </w:p>
    <w:p w:rsidR="00000000" w:rsidDel="00000000" w:rsidP="00000000" w:rsidRDefault="00000000" w:rsidRPr="00000000" w14:paraId="00000DCD">
      <w:pPr>
        <w:rPr/>
      </w:pPr>
      <w:r w:rsidDel="00000000" w:rsidR="00000000" w:rsidRPr="00000000">
        <w:rPr>
          <w:rtl w:val="0"/>
        </w:rPr>
        <w:t xml:space="preserve">A firm may be exempt from recording an Employer Reference Number (ERN) if:</w:t>
      </w:r>
    </w:p>
    <w:p w:rsidR="00000000" w:rsidDel="00000000" w:rsidP="00000000" w:rsidRDefault="00000000" w:rsidRPr="00000000" w14:paraId="00000DCE">
      <w:pPr>
        <w:numPr>
          <w:ilvl w:val="0"/>
          <w:numId w:val="212"/>
        </w:numPr>
        <w:spacing w:after="0" w:lineRule="auto"/>
        <w:ind w:left="720" w:hanging="360"/>
        <w:rPr/>
      </w:pPr>
      <w:r w:rsidDel="00000000" w:rsidR="00000000" w:rsidRPr="00000000">
        <w:rPr>
          <w:rtl w:val="0"/>
        </w:rPr>
        <w:t xml:space="preserve">The tracing office meets the ICOBS 8.4.9R.</w:t>
      </w:r>
    </w:p>
    <w:p w:rsidR="00000000" w:rsidDel="00000000" w:rsidP="00000000" w:rsidRDefault="00000000" w:rsidRPr="00000000" w14:paraId="00000DCF">
      <w:pPr>
        <w:numPr>
          <w:ilvl w:val="0"/>
          <w:numId w:val="212"/>
        </w:numPr>
        <w:spacing w:after="0" w:before="0" w:lineRule="auto"/>
        <w:ind w:left="720" w:hanging="360"/>
        <w:rPr/>
      </w:pPr>
      <w:r w:rsidDel="00000000" w:rsidR="00000000" w:rsidRPr="00000000">
        <w:rPr>
          <w:rtl w:val="0"/>
        </w:rPr>
        <w:t xml:space="preserve">The tracing office has adequate systems to obtain and record accurate ERN data.</w:t>
      </w:r>
    </w:p>
    <w:p w:rsidR="00000000" w:rsidDel="00000000" w:rsidP="00000000" w:rsidRDefault="00000000" w:rsidRPr="00000000" w14:paraId="00000DD0">
      <w:pPr>
        <w:numPr>
          <w:ilvl w:val="0"/>
          <w:numId w:val="212"/>
        </w:numPr>
        <w:spacing w:before="0" w:lineRule="auto"/>
        <w:ind w:left="720" w:hanging="360"/>
        <w:rPr/>
      </w:pPr>
      <w:r w:rsidDel="00000000" w:rsidR="00000000" w:rsidRPr="00000000">
        <w:rPr>
          <w:rtl w:val="0"/>
        </w:rPr>
        <w:t xml:space="preserve">The tracing office is actively using its best endeavours to obtain missing ERNs.</w:t>
      </w:r>
    </w:p>
    <w:p w:rsidR="00000000" w:rsidDel="00000000" w:rsidP="00000000" w:rsidRDefault="00000000" w:rsidRPr="00000000" w14:paraId="00000DD1">
      <w:pPr>
        <w:rPr>
          <w:rFonts w:ascii="Nunito" w:cs="Nunito" w:eastAsia="Nunito" w:hAnsi="Nunito"/>
          <w:b w:val="1"/>
        </w:rPr>
      </w:pPr>
      <w:r w:rsidDel="00000000" w:rsidR="00000000" w:rsidRPr="00000000">
        <w:rPr>
          <w:rFonts w:ascii="Nunito" w:cs="Nunito" w:eastAsia="Nunito" w:hAnsi="Nunito"/>
          <w:b w:val="1"/>
          <w:rtl w:val="0"/>
        </w:rPr>
        <w:t xml:space="preserve">Employer Reference Number (ERN) Compliance Measures</w:t>
      </w:r>
    </w:p>
    <w:p w:rsidR="00000000" w:rsidDel="00000000" w:rsidP="00000000" w:rsidRDefault="00000000" w:rsidRPr="00000000" w14:paraId="00000DD2">
      <w:pPr>
        <w:rPr/>
      </w:pPr>
      <w:r w:rsidDel="00000000" w:rsidR="00000000" w:rsidRPr="00000000">
        <w:rPr>
          <w:rtl w:val="0"/>
        </w:rPr>
        <w:t xml:space="preserve">Firms must take reasonable steps to support the tracing office in obtaining missing ERNs. This includes:</w:t>
      </w:r>
    </w:p>
    <w:p w:rsidR="00000000" w:rsidDel="00000000" w:rsidP="00000000" w:rsidRDefault="00000000" w:rsidRPr="00000000" w14:paraId="00000DD3">
      <w:pPr>
        <w:numPr>
          <w:ilvl w:val="0"/>
          <w:numId w:val="236"/>
        </w:numPr>
        <w:spacing w:after="0" w:lineRule="auto"/>
        <w:ind w:left="720" w:hanging="360"/>
        <w:rPr/>
      </w:pPr>
      <w:r w:rsidDel="00000000" w:rsidR="00000000" w:rsidRPr="00000000">
        <w:rPr>
          <w:rtl w:val="0"/>
        </w:rPr>
        <w:t xml:space="preserve">Proactive engagement with the tracing office to ensure compliance.</w:t>
      </w:r>
    </w:p>
    <w:p w:rsidR="00000000" w:rsidDel="00000000" w:rsidP="00000000" w:rsidRDefault="00000000" w:rsidRPr="00000000" w14:paraId="00000DD4">
      <w:pPr>
        <w:numPr>
          <w:ilvl w:val="0"/>
          <w:numId w:val="236"/>
        </w:numPr>
        <w:spacing w:after="0" w:before="0" w:lineRule="auto"/>
        <w:ind w:left="720" w:hanging="360"/>
        <w:rPr/>
      </w:pPr>
      <w:r w:rsidDel="00000000" w:rsidR="00000000" w:rsidRPr="00000000">
        <w:rPr>
          <w:rtl w:val="0"/>
        </w:rPr>
        <w:t xml:space="preserve">Providing ERNs promptly when they become available.</w:t>
      </w:r>
    </w:p>
    <w:p w:rsidR="00000000" w:rsidDel="00000000" w:rsidP="00000000" w:rsidRDefault="00000000" w:rsidRPr="00000000" w14:paraId="00000DD5">
      <w:pPr>
        <w:numPr>
          <w:ilvl w:val="0"/>
          <w:numId w:val="236"/>
        </w:numPr>
        <w:spacing w:after="0" w:before="0" w:lineRule="auto"/>
        <w:ind w:left="720" w:hanging="360"/>
        <w:rPr/>
      </w:pPr>
      <w:r w:rsidDel="00000000" w:rsidR="00000000" w:rsidRPr="00000000">
        <w:rPr>
          <w:rtl w:val="0"/>
        </w:rPr>
        <w:t xml:space="preserve">Implementing internal controls to support ERN collection.</w:t>
      </w:r>
    </w:p>
    <w:p w:rsidR="00000000" w:rsidDel="00000000" w:rsidP="00000000" w:rsidRDefault="00000000" w:rsidRPr="00000000" w14:paraId="00000DD6">
      <w:pPr>
        <w:numPr>
          <w:ilvl w:val="0"/>
          <w:numId w:val="236"/>
        </w:numPr>
        <w:spacing w:before="0" w:lineRule="auto"/>
        <w:ind w:left="720" w:hanging="360"/>
        <w:rPr/>
      </w:pPr>
      <w:r w:rsidDel="00000000" w:rsidR="00000000" w:rsidRPr="00000000">
        <w:rPr>
          <w:rtl w:val="0"/>
        </w:rPr>
        <w:t xml:space="preserve">Where firms host their own ELR, compliance must align with ICOBS 8.4.7R(1)(a)(i).</w:t>
      </w:r>
    </w:p>
    <w:p w:rsidR="00000000" w:rsidDel="00000000" w:rsidP="00000000" w:rsidRDefault="00000000" w:rsidRPr="00000000" w14:paraId="00000DD7">
      <w:pPr>
        <w:rPr>
          <w:rFonts w:ascii="Nunito" w:cs="Nunito" w:eastAsia="Nunito" w:hAnsi="Nunito"/>
          <w:b w:val="1"/>
        </w:rPr>
      </w:pPr>
      <w:r w:rsidDel="00000000" w:rsidR="00000000" w:rsidRPr="00000000">
        <w:rPr>
          <w:rFonts w:ascii="Nunito" w:cs="Nunito" w:eastAsia="Nunito" w:hAnsi="Nunito"/>
          <w:b w:val="1"/>
          <w:rtl w:val="0"/>
        </w:rPr>
        <w:t xml:space="preserve">Best Practices for ERN Collection</w:t>
      </w:r>
    </w:p>
    <w:p w:rsidR="00000000" w:rsidDel="00000000" w:rsidP="00000000" w:rsidRDefault="00000000" w:rsidRPr="00000000" w14:paraId="00000DD8">
      <w:pPr>
        <w:rPr/>
      </w:pPr>
      <w:r w:rsidDel="00000000" w:rsidR="00000000" w:rsidRPr="00000000">
        <w:rPr>
          <w:rtl w:val="0"/>
        </w:rPr>
        <w:t xml:space="preserve">Firms should establish a documented framework for obtaining and managing ERNs. Best practices include:</w:t>
      </w:r>
    </w:p>
    <w:p w:rsidR="00000000" w:rsidDel="00000000" w:rsidP="00000000" w:rsidRDefault="00000000" w:rsidRPr="00000000" w14:paraId="00000DD9">
      <w:pPr>
        <w:numPr>
          <w:ilvl w:val="0"/>
          <w:numId w:val="23"/>
        </w:numPr>
        <w:spacing w:after="0" w:lineRule="auto"/>
        <w:ind w:left="720" w:hanging="360"/>
        <w:rPr/>
      </w:pPr>
      <w:r w:rsidDel="00000000" w:rsidR="00000000" w:rsidRPr="00000000">
        <w:rPr>
          <w:rtl w:val="0"/>
        </w:rPr>
        <w:t xml:space="preserve">Appoint a senior person to oversee ERN compliance.</w:t>
      </w:r>
    </w:p>
    <w:p w:rsidR="00000000" w:rsidDel="00000000" w:rsidP="00000000" w:rsidRDefault="00000000" w:rsidRPr="00000000" w14:paraId="00000DDA">
      <w:pPr>
        <w:numPr>
          <w:ilvl w:val="0"/>
          <w:numId w:val="23"/>
        </w:numPr>
        <w:spacing w:after="0" w:before="0" w:lineRule="auto"/>
        <w:ind w:left="720" w:hanging="360"/>
        <w:rPr/>
      </w:pPr>
      <w:r w:rsidDel="00000000" w:rsidR="00000000" w:rsidRPr="00000000">
        <w:rPr>
          <w:rtl w:val="0"/>
        </w:rPr>
        <w:t xml:space="preserve">Implementing collection procedures subject to regular reviews.</w:t>
      </w:r>
    </w:p>
    <w:p w:rsidR="00000000" w:rsidDel="00000000" w:rsidP="00000000" w:rsidRDefault="00000000" w:rsidRPr="00000000" w14:paraId="00000DDB">
      <w:pPr>
        <w:numPr>
          <w:ilvl w:val="0"/>
          <w:numId w:val="23"/>
        </w:numPr>
        <w:spacing w:after="0" w:before="0" w:lineRule="auto"/>
        <w:ind w:left="720" w:hanging="360"/>
        <w:rPr/>
      </w:pPr>
      <w:r w:rsidDel="00000000" w:rsidR="00000000" w:rsidRPr="00000000">
        <w:rPr>
          <w:rtl w:val="0"/>
        </w:rPr>
        <w:t xml:space="preserve">Conducting compliance monitoring and generating management reports.</w:t>
      </w:r>
    </w:p>
    <w:p w:rsidR="00000000" w:rsidDel="00000000" w:rsidP="00000000" w:rsidRDefault="00000000" w:rsidRPr="00000000" w14:paraId="00000DDC">
      <w:pPr>
        <w:numPr>
          <w:ilvl w:val="0"/>
          <w:numId w:val="23"/>
        </w:numPr>
        <w:spacing w:after="0" w:before="0" w:lineRule="auto"/>
        <w:ind w:left="720" w:hanging="360"/>
        <w:rPr/>
      </w:pPr>
      <w:r w:rsidDel="00000000" w:rsidR="00000000" w:rsidRPr="00000000">
        <w:rPr>
          <w:rtl w:val="0"/>
        </w:rPr>
        <w:t xml:space="preserve">Holding regular meetings between operational teams responsible for ERN collection.</w:t>
      </w:r>
    </w:p>
    <w:p w:rsidR="00000000" w:rsidDel="00000000" w:rsidP="00000000" w:rsidRDefault="00000000" w:rsidRPr="00000000" w14:paraId="00000DDD">
      <w:pPr>
        <w:numPr>
          <w:ilvl w:val="0"/>
          <w:numId w:val="23"/>
        </w:numPr>
        <w:spacing w:after="0" w:before="0" w:lineRule="auto"/>
        <w:ind w:left="720" w:hanging="360"/>
        <w:rPr/>
      </w:pPr>
      <w:r w:rsidDel="00000000" w:rsidR="00000000" w:rsidRPr="00000000">
        <w:rPr>
          <w:rtl w:val="0"/>
        </w:rPr>
        <w:t xml:space="preserve">Escalating compliance issues promptly.</w:t>
      </w:r>
    </w:p>
    <w:p w:rsidR="00000000" w:rsidDel="00000000" w:rsidP="00000000" w:rsidRDefault="00000000" w:rsidRPr="00000000" w14:paraId="00000DDE">
      <w:pPr>
        <w:numPr>
          <w:ilvl w:val="0"/>
          <w:numId w:val="23"/>
        </w:numPr>
        <w:spacing w:after="0" w:before="0" w:lineRule="auto"/>
        <w:ind w:left="720" w:hanging="360"/>
        <w:rPr/>
      </w:pPr>
      <w:r w:rsidDel="00000000" w:rsidR="00000000" w:rsidRPr="00000000">
        <w:rPr>
          <w:rtl w:val="0"/>
        </w:rPr>
        <w:t xml:space="preserve">Conducting internal audits to ensure compliance with ELR requirements.</w:t>
      </w:r>
    </w:p>
    <w:p w:rsidR="00000000" w:rsidDel="00000000" w:rsidP="00000000" w:rsidRDefault="00000000" w:rsidRPr="00000000" w14:paraId="00000DDF">
      <w:pPr>
        <w:numPr>
          <w:ilvl w:val="0"/>
          <w:numId w:val="23"/>
        </w:numPr>
        <w:spacing w:before="0" w:lineRule="auto"/>
        <w:ind w:left="720" w:hanging="360"/>
        <w:rPr/>
      </w:pPr>
      <w:r w:rsidDel="00000000" w:rsidR="00000000" w:rsidRPr="00000000">
        <w:rPr>
          <w:rtl w:val="0"/>
        </w:rPr>
        <w:t xml:space="preserve">Updating terms of business agreements to mandate ERN collection from intermediaries.</w:t>
      </w:r>
    </w:p>
    <w:p w:rsidR="00000000" w:rsidDel="00000000" w:rsidP="00000000" w:rsidRDefault="00000000" w:rsidRPr="00000000" w14:paraId="00000DE0">
      <w:pPr>
        <w:rPr>
          <w:rFonts w:ascii="Nunito" w:cs="Nunito" w:eastAsia="Nunito" w:hAnsi="Nunito"/>
          <w:b w:val="1"/>
        </w:rPr>
      </w:pPr>
      <w:r w:rsidDel="00000000" w:rsidR="00000000" w:rsidRPr="00000000">
        <w:rPr>
          <w:rFonts w:ascii="Nunito" w:cs="Nunito" w:eastAsia="Nunito" w:hAnsi="Nunito"/>
          <w:b w:val="1"/>
          <w:rtl w:val="0"/>
        </w:rPr>
        <w:t xml:space="preserve">Information Not Required in the Employer’s Liability Register</w:t>
      </w:r>
    </w:p>
    <w:p w:rsidR="00000000" w:rsidDel="00000000" w:rsidP="00000000" w:rsidRDefault="00000000" w:rsidRPr="00000000" w14:paraId="00000DE1">
      <w:pPr>
        <w:rPr/>
      </w:pPr>
      <w:r w:rsidDel="00000000" w:rsidR="00000000" w:rsidRPr="00000000">
        <w:rPr>
          <w:rtl w:val="0"/>
        </w:rPr>
        <w:t xml:space="preserve">If a firm has potential liability for historical EL policies, but these policies are not required to be included in the ELR, the firm must include a statement below the ELR form:</w:t>
      </w:r>
    </w:p>
    <w:p w:rsidR="00000000" w:rsidDel="00000000" w:rsidP="00000000" w:rsidRDefault="00000000" w:rsidRPr="00000000" w14:paraId="00000DE2">
      <w:pPr>
        <w:rPr>
          <w:rFonts w:ascii="Nunito" w:cs="Nunito" w:eastAsia="Nunito" w:hAnsi="Nunito"/>
          <w:b w:val="1"/>
        </w:rPr>
      </w:pPr>
      <w:r w:rsidDel="00000000" w:rsidR="00000000" w:rsidRPr="00000000">
        <w:rPr>
          <w:rFonts w:ascii="Nunito" w:cs="Nunito" w:eastAsia="Nunito" w:hAnsi="Nunito"/>
          <w:b w:val="1"/>
          <w:rtl w:val="0"/>
        </w:rPr>
        <w:t xml:space="preserve">Standard Statement (ICOBS 8 Annexe 1, 2.1R)</w:t>
      </w:r>
    </w:p>
    <w:p w:rsidR="00000000" w:rsidDel="00000000" w:rsidP="00000000" w:rsidRDefault="00000000" w:rsidRPr="00000000" w14:paraId="00000DE3">
      <w:pPr>
        <w:rPr/>
      </w:pPr>
      <w:r w:rsidDel="00000000" w:rsidR="00000000" w:rsidRPr="00000000">
        <w:rPr>
          <w:rtl w:val="0"/>
        </w:rPr>
        <w:t xml:space="preserve">“We have potential liability for policies under which UK commercial lines employers’ liability cover was provided before 1 April 2011 and for which no claims were made on or after this date. However, we are not required to include these policies in this register under FCA rules. Enquiries may be directed to [</w:t>
      </w:r>
      <w:r w:rsidDel="00000000" w:rsidR="00000000" w:rsidRPr="00000000">
        <w:rPr>
          <w:highlight w:val="yellow"/>
          <w:rtl w:val="0"/>
        </w:rPr>
        <w:t xml:space="preserve">insert contact details</w:t>
      </w:r>
      <w:r w:rsidDel="00000000" w:rsidR="00000000" w:rsidRPr="00000000">
        <w:rPr>
          <w:rtl w:val="0"/>
        </w:rPr>
        <w:t xml:space="preserve">].”</w:t>
      </w:r>
    </w:p>
    <w:p w:rsidR="00000000" w:rsidDel="00000000" w:rsidP="00000000" w:rsidRDefault="00000000" w:rsidRPr="00000000" w14:paraId="00000DE4">
      <w:pPr>
        <w:rPr>
          <w:rFonts w:ascii="Nunito" w:cs="Nunito" w:eastAsia="Nunito" w:hAnsi="Nunito"/>
          <w:b w:val="1"/>
        </w:rPr>
      </w:pPr>
      <w:r w:rsidDel="00000000" w:rsidR="00000000" w:rsidRPr="00000000">
        <w:rPr>
          <w:rFonts w:ascii="Nunito" w:cs="Nunito" w:eastAsia="Nunito" w:hAnsi="Nunito"/>
          <w:b w:val="1"/>
          <w:rtl w:val="0"/>
        </w:rPr>
        <w:t xml:space="preserve">5.1 Special Cases for Co-Insurance or Excess Policies</w:t>
      </w:r>
    </w:p>
    <w:tbl>
      <w:tblPr>
        <w:tblStyle w:val="Table119"/>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E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Situation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DE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Additional Required Statement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E7">
            <w:pPr>
              <w:spacing w:after="0" w:before="0" w:line="240" w:lineRule="auto"/>
              <w:jc w:val="left"/>
              <w:rPr/>
            </w:pPr>
            <w:r w:rsidDel="00000000" w:rsidR="00000000" w:rsidRPr="00000000">
              <w:rPr>
                <w:rtl w:val="0"/>
              </w:rPr>
              <w:t xml:space="preserve">Co-Insurer (Not Lead Insurer)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E8">
            <w:pPr>
              <w:spacing w:after="0" w:before="0" w:line="240" w:lineRule="auto"/>
              <w:jc w:val="left"/>
              <w:rPr/>
            </w:pPr>
            <w:r w:rsidDel="00000000" w:rsidR="00000000" w:rsidRPr="00000000">
              <w:rPr>
                <w:rtl w:val="0"/>
              </w:rPr>
              <w:t xml:space="preserve">The firm should clarify that responsibility for compliance lies with the lead insurer.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E9">
            <w:pPr>
              <w:spacing w:after="0" w:before="0" w:line="240" w:lineRule="auto"/>
              <w:jc w:val="left"/>
              <w:rPr/>
            </w:pPr>
            <w:r w:rsidDel="00000000" w:rsidR="00000000" w:rsidRPr="00000000">
              <w:rPr>
                <w:rtl w:val="0"/>
              </w:rPr>
              <w:t xml:space="preserve">Excess Policies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DEA">
            <w:pPr>
              <w:spacing w:after="0" w:before="0" w:line="240" w:lineRule="auto"/>
              <w:jc w:val="left"/>
              <w:rPr/>
            </w:pPr>
            <w:r w:rsidDel="00000000" w:rsidR="00000000" w:rsidRPr="00000000">
              <w:rPr>
                <w:rtl w:val="0"/>
              </w:rPr>
              <w:t xml:space="preserve">The firm should state that primary insurer responsibility applies, and the excess layer is not subject to ELR inclusion.</w:t>
            </w:r>
          </w:p>
        </w:tc>
      </w:tr>
    </w:tbl>
    <w:p w:rsidR="00000000" w:rsidDel="00000000" w:rsidP="00000000" w:rsidRDefault="00000000" w:rsidRPr="00000000" w14:paraId="00000DEB">
      <w:pPr>
        <w:rPr/>
      </w:pPr>
      <w:r w:rsidDel="00000000" w:rsidR="00000000" w:rsidRPr="00000000">
        <w:rPr>
          <w:rtl w:val="0"/>
        </w:rPr>
        <w:t xml:space="preserve">Firms may voluntarily include additional policies beyond the mandatory requirement if desired.</w:t>
      </w:r>
    </w:p>
    <w:p w:rsidR="00000000" w:rsidDel="00000000" w:rsidP="00000000" w:rsidRDefault="00000000" w:rsidRPr="00000000" w14:paraId="00000DEC">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DED">
      <w:pPr>
        <w:numPr>
          <w:ilvl w:val="0"/>
          <w:numId w:val="140"/>
        </w:numPr>
        <w:spacing w:after="0" w:lineRule="auto"/>
        <w:ind w:left="720" w:hanging="360"/>
        <w:rPr/>
      </w:pPr>
      <w:r w:rsidDel="00000000" w:rsidR="00000000" w:rsidRPr="00000000">
        <w:rPr>
          <w:rtl w:val="0"/>
        </w:rPr>
        <w:t xml:space="preserve">Firms must maintain an Employers’ Liability Register (ELR) for all new and renewed EL policies issued after 1 April 2011 and for earlier policies for which claims have been made.</w:t>
      </w:r>
    </w:p>
    <w:p w:rsidR="00000000" w:rsidDel="00000000" w:rsidP="00000000" w:rsidRDefault="00000000" w:rsidRPr="00000000" w14:paraId="00000DEE">
      <w:pPr>
        <w:numPr>
          <w:ilvl w:val="0"/>
          <w:numId w:val="140"/>
        </w:numPr>
        <w:spacing w:after="0" w:before="0" w:lineRule="auto"/>
        <w:ind w:left="720" w:hanging="360"/>
        <w:rPr/>
      </w:pPr>
      <w:r w:rsidDel="00000000" w:rsidR="00000000" w:rsidRPr="00000000">
        <w:rPr>
          <w:rtl w:val="0"/>
        </w:rPr>
        <w:t xml:space="preserve">Exemptions apply for co-insurers (non-lead) and excess policies, subject to conditions.</w:t>
      </w:r>
    </w:p>
    <w:p w:rsidR="00000000" w:rsidDel="00000000" w:rsidP="00000000" w:rsidRDefault="00000000" w:rsidRPr="00000000" w14:paraId="00000DEF">
      <w:pPr>
        <w:numPr>
          <w:ilvl w:val="0"/>
          <w:numId w:val="140"/>
        </w:numPr>
        <w:spacing w:after="0" w:before="0" w:lineRule="auto"/>
        <w:ind w:left="720" w:hanging="360"/>
        <w:rPr/>
      </w:pPr>
      <w:r w:rsidDel="00000000" w:rsidR="00000000" w:rsidRPr="00000000">
        <w:rPr>
          <w:rtl w:val="0"/>
        </w:rPr>
        <w:t xml:space="preserve">Employer Reference Numbers (ERNs) must be recorded unless exemptions apply.</w:t>
      </w:r>
    </w:p>
    <w:p w:rsidR="00000000" w:rsidDel="00000000" w:rsidP="00000000" w:rsidRDefault="00000000" w:rsidRPr="00000000" w14:paraId="00000DF0">
      <w:pPr>
        <w:numPr>
          <w:ilvl w:val="0"/>
          <w:numId w:val="140"/>
        </w:numPr>
        <w:spacing w:after="0" w:before="0" w:lineRule="auto"/>
        <w:ind w:left="720" w:hanging="360"/>
        <w:rPr/>
      </w:pPr>
      <w:r w:rsidDel="00000000" w:rsidR="00000000" w:rsidRPr="00000000">
        <w:rPr>
          <w:rtl w:val="0"/>
        </w:rPr>
        <w:t xml:space="preserve">Firms must take reasonable steps to support ERN collection and engage with tracing offices.</w:t>
      </w:r>
    </w:p>
    <w:p w:rsidR="00000000" w:rsidDel="00000000" w:rsidP="00000000" w:rsidRDefault="00000000" w:rsidRPr="00000000" w14:paraId="00000DF1">
      <w:pPr>
        <w:numPr>
          <w:ilvl w:val="0"/>
          <w:numId w:val="140"/>
        </w:numPr>
        <w:spacing w:after="0" w:before="0" w:lineRule="auto"/>
        <w:ind w:left="720" w:hanging="360"/>
        <w:rPr/>
      </w:pPr>
      <w:r w:rsidDel="00000000" w:rsidR="00000000" w:rsidRPr="00000000">
        <w:rPr>
          <w:rtl w:val="0"/>
        </w:rPr>
        <w:t xml:space="preserve">Effective governance, audits, and compliance monitoring are essential for ELR accuracy.</w:t>
      </w:r>
    </w:p>
    <w:p w:rsidR="00000000" w:rsidDel="00000000" w:rsidP="00000000" w:rsidRDefault="00000000" w:rsidRPr="00000000" w14:paraId="00000DF2">
      <w:pPr>
        <w:numPr>
          <w:ilvl w:val="0"/>
          <w:numId w:val="140"/>
        </w:numPr>
        <w:spacing w:before="0" w:lineRule="auto"/>
        <w:ind w:left="720" w:hanging="360"/>
        <w:rPr/>
      </w:pPr>
      <w:r w:rsidDel="00000000" w:rsidR="00000000" w:rsidRPr="00000000">
        <w:rPr>
          <w:rtl w:val="0"/>
        </w:rPr>
        <w:t xml:space="preserve">Firms must include a disclosure statement clarifying any potential liability for older policies not listed in the ELR.</w:t>
      </w:r>
    </w:p>
    <w:p w:rsidR="00000000" w:rsidDel="00000000" w:rsidP="00000000" w:rsidRDefault="00000000" w:rsidRPr="00000000" w14:paraId="00000DF3">
      <w:pPr>
        <w:rPr/>
      </w:pPr>
      <w:r w:rsidDel="00000000" w:rsidR="00000000" w:rsidRPr="00000000">
        <w:br w:type="page"/>
      </w:r>
      <w:r w:rsidDel="00000000" w:rsidR="00000000" w:rsidRPr="00000000">
        <w:rPr>
          <w:rtl w:val="0"/>
        </w:rPr>
      </w:r>
    </w:p>
    <w:p w:rsidR="00000000" w:rsidDel="00000000" w:rsidP="00000000" w:rsidRDefault="00000000" w:rsidRPr="00000000" w14:paraId="00000DF4">
      <w:pPr>
        <w:pStyle w:val="Heading2"/>
        <w:rPr/>
      </w:pPr>
      <w:bookmarkStart w:colFirst="0" w:colLast="0" w:name="_heading=h.3nmwvlux3vr6" w:id="132"/>
      <w:bookmarkEnd w:id="132"/>
      <w:r w:rsidDel="00000000" w:rsidR="00000000" w:rsidRPr="00000000">
        <w:rPr>
          <w:rtl w:val="0"/>
        </w:rPr>
        <w:t xml:space="preserve">Transitional Provisions</w:t>
      </w:r>
    </w:p>
    <w:p w:rsidR="00000000" w:rsidDel="00000000" w:rsidP="00000000" w:rsidRDefault="00000000" w:rsidRPr="00000000" w14:paraId="00000DF5">
      <w:pPr>
        <w:rPr>
          <w:rFonts w:ascii="Nunito" w:cs="Nunito" w:eastAsia="Nunito" w:hAnsi="Nunito"/>
          <w:b w:val="1"/>
        </w:rPr>
      </w:pPr>
      <w:r w:rsidDel="00000000" w:rsidR="00000000" w:rsidRPr="00000000">
        <w:rPr>
          <w:rFonts w:ascii="Nunito" w:cs="Nunito" w:eastAsia="Nunito" w:hAnsi="Nunito"/>
          <w:b w:val="1"/>
          <w:rtl w:val="0"/>
        </w:rPr>
        <w:t xml:space="preserve">Claims Handling for Motor Vehicle Liability Insurers</w:t>
      </w:r>
    </w:p>
    <w:p w:rsidR="00000000" w:rsidDel="00000000" w:rsidP="00000000" w:rsidRDefault="00000000" w:rsidRPr="00000000" w14:paraId="00000DF6">
      <w:pPr>
        <w:rPr/>
      </w:pPr>
      <w:r w:rsidDel="00000000" w:rsidR="00000000" w:rsidRPr="00000000">
        <w:rPr>
          <w:rtl w:val="0"/>
        </w:rPr>
        <w:t xml:space="preserve">Under ICOBS TP 1(1) R, the motor vehicle liability claims handling rules (ICOBS 8.2.6 R to ICOBS 8.2.11 G) apply only to claims received by an insurer or its claims representative on or before 10 June 2007 if the claim arises from an accident that:</w:t>
      </w:r>
    </w:p>
    <w:p w:rsidR="00000000" w:rsidDel="00000000" w:rsidP="00000000" w:rsidRDefault="00000000" w:rsidRPr="00000000" w14:paraId="00000DF7">
      <w:pPr>
        <w:numPr>
          <w:ilvl w:val="0"/>
          <w:numId w:val="78"/>
        </w:numPr>
        <w:spacing w:after="0" w:lineRule="auto"/>
        <w:ind w:left="720" w:hanging="360"/>
        <w:rPr/>
      </w:pPr>
      <w:r w:rsidDel="00000000" w:rsidR="00000000" w:rsidRPr="00000000">
        <w:rPr>
          <w:rtl w:val="0"/>
        </w:rPr>
        <w:t xml:space="preserve">It occurred in an EEA state other than the injured party’s residence.</w:t>
      </w:r>
    </w:p>
    <w:p w:rsidR="00000000" w:rsidDel="00000000" w:rsidP="00000000" w:rsidRDefault="00000000" w:rsidRPr="00000000" w14:paraId="00000DF8">
      <w:pPr>
        <w:numPr>
          <w:ilvl w:val="0"/>
          <w:numId w:val="78"/>
        </w:numPr>
        <w:spacing w:before="0" w:lineRule="auto"/>
        <w:ind w:left="720" w:hanging="360"/>
        <w:rPr/>
      </w:pPr>
      <w:r w:rsidDel="00000000" w:rsidR="00000000" w:rsidRPr="00000000">
        <w:rPr>
          <w:rtl w:val="0"/>
        </w:rPr>
        <w:t xml:space="preserve">It was caused by a vehicle insured through an establishment in an EEA State other than the injured party’s EEA State of residence.</w:t>
      </w:r>
    </w:p>
    <w:p w:rsidR="00000000" w:rsidDel="00000000" w:rsidP="00000000" w:rsidRDefault="00000000" w:rsidRPr="00000000" w14:paraId="00000DF9">
      <w:pPr>
        <w:rPr/>
      </w:pPr>
      <w:r w:rsidDel="00000000" w:rsidR="00000000" w:rsidRPr="00000000">
        <w:rPr>
          <w:rtl w:val="0"/>
        </w:rPr>
        <w:t xml:space="preserve">This provision ensures that older claims arising from cross-border motor insurance accidents are handled in accordance with specific procedures, thereby providing consistency within the regulatory framework. It is particularly relevant to claims made before the UK’s exit from the EU, ensuring continuity in obligations where applicable.</w:t>
      </w:r>
    </w:p>
    <w:p w:rsidR="00000000" w:rsidDel="00000000" w:rsidP="00000000" w:rsidRDefault="00000000" w:rsidRPr="00000000" w14:paraId="00000DFA">
      <w:pPr>
        <w:rPr>
          <w:rFonts w:ascii="Nunito" w:cs="Nunito" w:eastAsia="Nunito" w:hAnsi="Nunito"/>
          <w:b w:val="1"/>
        </w:rPr>
      </w:pPr>
      <w:r w:rsidDel="00000000" w:rsidR="00000000" w:rsidRPr="00000000">
        <w:rPr>
          <w:rFonts w:ascii="Nunito" w:cs="Nunito" w:eastAsia="Nunito" w:hAnsi="Nunito"/>
          <w:b w:val="1"/>
          <w:rtl w:val="0"/>
        </w:rPr>
        <w:t xml:space="preserve">Expired Provisions</w:t>
      </w:r>
    </w:p>
    <w:p w:rsidR="00000000" w:rsidDel="00000000" w:rsidP="00000000" w:rsidRDefault="00000000" w:rsidRPr="00000000" w14:paraId="00000DFB">
      <w:pPr>
        <w:rPr>
          <w:rFonts w:ascii="Nunito" w:cs="Nunito" w:eastAsia="Nunito" w:hAnsi="Nunito"/>
          <w:b w:val="1"/>
        </w:rPr>
      </w:pPr>
      <w:r w:rsidDel="00000000" w:rsidR="00000000" w:rsidRPr="00000000">
        <w:rPr>
          <w:rFonts w:ascii="Nunito" w:cs="Nunito" w:eastAsia="Nunito" w:hAnsi="Nunito"/>
          <w:b w:val="1"/>
          <w:rtl w:val="0"/>
        </w:rPr>
        <w:t xml:space="preserve">Initial Disclosure Document</w:t>
      </w:r>
    </w:p>
    <w:p w:rsidR="00000000" w:rsidDel="00000000" w:rsidP="00000000" w:rsidRDefault="00000000" w:rsidRPr="00000000" w14:paraId="00000DFC">
      <w:pPr>
        <w:rPr/>
      </w:pPr>
      <w:r w:rsidDel="00000000" w:rsidR="00000000" w:rsidRPr="00000000">
        <w:rPr>
          <w:rtl w:val="0"/>
        </w:rPr>
        <w:t xml:space="preserve">The requirement under ICOBS TP 1(2) has expired, meaning that firms are no longer obligated to comply with the provisions of the initial disclosure document that were previously applicable.</w:t>
      </w:r>
    </w:p>
    <w:p w:rsidR="00000000" w:rsidDel="00000000" w:rsidP="00000000" w:rsidRDefault="00000000" w:rsidRPr="00000000" w14:paraId="00000DFD">
      <w:pPr>
        <w:rPr>
          <w:rFonts w:ascii="Nunito" w:cs="Nunito" w:eastAsia="Nunito" w:hAnsi="Nunito"/>
          <w:b w:val="1"/>
        </w:rPr>
      </w:pPr>
      <w:r w:rsidDel="00000000" w:rsidR="00000000" w:rsidRPr="00000000">
        <w:rPr>
          <w:rFonts w:ascii="Nunito" w:cs="Nunito" w:eastAsia="Nunito" w:hAnsi="Nunito"/>
          <w:b w:val="1"/>
          <w:rtl w:val="0"/>
        </w:rPr>
        <w:t xml:space="preserve">Employers’ Liability Insurance</w:t>
      </w:r>
    </w:p>
    <w:p w:rsidR="00000000" w:rsidDel="00000000" w:rsidP="00000000" w:rsidRDefault="00000000" w:rsidRPr="00000000" w14:paraId="00000DFE">
      <w:pPr>
        <w:rPr/>
      </w:pPr>
      <w:r w:rsidDel="00000000" w:rsidR="00000000" w:rsidRPr="00000000">
        <w:rPr>
          <w:rtl w:val="0"/>
        </w:rPr>
        <w:t xml:space="preserve">Several provisions concerning employers’ liability insurance disclosure by insurers have expired, including:</w:t>
      </w:r>
    </w:p>
    <w:p w:rsidR="00000000" w:rsidDel="00000000" w:rsidP="00000000" w:rsidRDefault="00000000" w:rsidRPr="00000000" w14:paraId="00000DFF">
      <w:pPr>
        <w:numPr>
          <w:ilvl w:val="0"/>
          <w:numId w:val="261"/>
        </w:numPr>
        <w:spacing w:after="0" w:lineRule="auto"/>
        <w:ind w:left="720" w:hanging="360"/>
        <w:rPr/>
      </w:pPr>
      <w:r w:rsidDel="00000000" w:rsidR="00000000" w:rsidRPr="00000000">
        <w:rPr>
          <w:rtl w:val="0"/>
        </w:rPr>
        <w:t xml:space="preserve">ICOBS TP 1(7) to (12)</w:t>
      </w:r>
    </w:p>
    <w:p w:rsidR="00000000" w:rsidDel="00000000" w:rsidP="00000000" w:rsidRDefault="00000000" w:rsidRPr="00000000" w14:paraId="00000E00">
      <w:pPr>
        <w:numPr>
          <w:ilvl w:val="0"/>
          <w:numId w:val="261"/>
        </w:numPr>
        <w:spacing w:after="0" w:before="0" w:lineRule="auto"/>
        <w:ind w:left="720" w:hanging="360"/>
        <w:rPr/>
      </w:pPr>
      <w:r w:rsidDel="00000000" w:rsidR="00000000" w:rsidRPr="00000000">
        <w:rPr>
          <w:rtl w:val="0"/>
        </w:rPr>
        <w:t xml:space="preserve">ICOBS TP 1(8A) to (10A)</w:t>
      </w:r>
    </w:p>
    <w:p w:rsidR="00000000" w:rsidDel="00000000" w:rsidP="00000000" w:rsidRDefault="00000000" w:rsidRPr="00000000" w14:paraId="00000E01">
      <w:pPr>
        <w:numPr>
          <w:ilvl w:val="0"/>
          <w:numId w:val="261"/>
        </w:numPr>
        <w:spacing w:before="0" w:lineRule="auto"/>
        <w:ind w:left="720" w:hanging="360"/>
        <w:rPr/>
      </w:pPr>
      <w:r w:rsidDel="00000000" w:rsidR="00000000" w:rsidRPr="00000000">
        <w:rPr>
          <w:rtl w:val="0"/>
        </w:rPr>
        <w:t xml:space="preserve">ICOBS TP 1(9A), (9B)</w:t>
      </w:r>
    </w:p>
    <w:p w:rsidR="00000000" w:rsidDel="00000000" w:rsidP="00000000" w:rsidRDefault="00000000" w:rsidRPr="00000000" w14:paraId="00000E02">
      <w:pPr>
        <w:rPr/>
      </w:pPr>
      <w:r w:rsidDel="00000000" w:rsidR="00000000" w:rsidRPr="00000000">
        <w:rPr>
          <w:rtl w:val="0"/>
        </w:rPr>
        <w:t xml:space="preserve">This means that historical transitional provisions regarding disclosure obligations for employers’ liability insurance are no longer in effect.</w:t>
      </w:r>
    </w:p>
    <w:p w:rsidR="00000000" w:rsidDel="00000000" w:rsidP="00000000" w:rsidRDefault="00000000" w:rsidRPr="00000000" w14:paraId="00000E03">
      <w:pPr>
        <w:rPr>
          <w:rFonts w:ascii="Nunito" w:cs="Nunito" w:eastAsia="Nunito" w:hAnsi="Nunito"/>
          <w:b w:val="1"/>
        </w:rPr>
      </w:pPr>
      <w:r w:rsidDel="00000000" w:rsidR="00000000" w:rsidRPr="00000000">
        <w:rPr>
          <w:rFonts w:ascii="Nunito" w:cs="Nunito" w:eastAsia="Nunito" w:hAnsi="Nunito"/>
          <w:b w:val="1"/>
          <w:rtl w:val="0"/>
        </w:rPr>
        <w:t xml:space="preserve">Series of Events for Connected Travel Insurance Intermediaries</w:t>
      </w:r>
    </w:p>
    <w:p w:rsidR="00000000" w:rsidDel="00000000" w:rsidP="00000000" w:rsidRDefault="00000000" w:rsidRPr="00000000" w14:paraId="00000E04">
      <w:pPr>
        <w:rPr>
          <w:rFonts w:ascii="Nunito" w:cs="Nunito" w:eastAsia="Nunito" w:hAnsi="Nunito"/>
          <w:b w:val="1"/>
        </w:rPr>
      </w:pPr>
      <w:r w:rsidDel="00000000" w:rsidR="00000000" w:rsidRPr="00000000">
        <w:rPr>
          <w:rFonts w:ascii="Nunito" w:cs="Nunito" w:eastAsia="Nunito" w:hAnsi="Nunito"/>
          <w:b w:val="1"/>
          <w:rtl w:val="0"/>
        </w:rPr>
        <w:t xml:space="preserve">Application of Provisions from 1 January 2009</w:t>
      </w:r>
    </w:p>
    <w:p w:rsidR="00000000" w:rsidDel="00000000" w:rsidP="00000000" w:rsidRDefault="00000000" w:rsidRPr="00000000" w14:paraId="00000E05">
      <w:pPr>
        <w:rPr/>
      </w:pPr>
      <w:r w:rsidDel="00000000" w:rsidR="00000000" w:rsidRPr="00000000">
        <w:rPr>
          <w:rtl w:val="0"/>
        </w:rPr>
        <w:t xml:space="preserve">Under ICOBS TP 1(6) R, any provision within ICOBS that applies to connected travel insurance intermediaries based on a series of events applies only to events occurring on or after 1 January 2009.</w:t>
      </w:r>
    </w:p>
    <w:p w:rsidR="00000000" w:rsidDel="00000000" w:rsidP="00000000" w:rsidRDefault="00000000" w:rsidRPr="00000000" w14:paraId="00000E06">
      <w:pPr>
        <w:rPr/>
      </w:pPr>
      <w:r w:rsidDel="00000000" w:rsidR="00000000" w:rsidRPr="00000000">
        <w:rPr>
          <w:rtl w:val="0"/>
        </w:rPr>
        <w:t xml:space="preserve">This ensures that new regulations apply prospectively, preventing firms dealing with travel insurance distribution from incurring retroactive compliance obligations.</w:t>
      </w:r>
    </w:p>
    <w:p w:rsidR="00000000" w:rsidDel="00000000" w:rsidP="00000000" w:rsidRDefault="00000000" w:rsidRPr="00000000" w14:paraId="00000E07">
      <w:pPr>
        <w:rPr>
          <w:rFonts w:ascii="Nunito" w:cs="Nunito" w:eastAsia="Nunito" w:hAnsi="Nunito"/>
          <w:b w:val="1"/>
        </w:rPr>
      </w:pPr>
      <w:r w:rsidDel="00000000" w:rsidR="00000000" w:rsidRPr="00000000">
        <w:rPr>
          <w:rFonts w:ascii="Nunito" w:cs="Nunito" w:eastAsia="Nunito" w:hAnsi="Nunito"/>
          <w:b w:val="1"/>
          <w:rtl w:val="0"/>
        </w:rPr>
        <w:t xml:space="preserve">Claims Handling and Record-Keeping for Pre-2011 Claims</w:t>
      </w:r>
    </w:p>
    <w:p w:rsidR="00000000" w:rsidDel="00000000" w:rsidP="00000000" w:rsidRDefault="00000000" w:rsidRPr="00000000" w14:paraId="00000E08">
      <w:pPr>
        <w:rPr/>
      </w:pPr>
      <w:r w:rsidDel="00000000" w:rsidR="00000000" w:rsidRPr="00000000">
        <w:rPr>
          <w:rtl w:val="0"/>
        </w:rPr>
        <w:t xml:space="preserve">Under ICOBS TP 1(13) R, specific transitional provisions apply to employers’ liability insurance claims received before 1 April 2011:</w:t>
      </w:r>
    </w:p>
    <w:tbl>
      <w:tblPr>
        <w:tblStyle w:val="Table120"/>
        <w:tblW w:w="902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3"/>
        <w:gridCol w:w="4513"/>
        <w:tblGridChange w:id="0">
          <w:tblGrid>
            <w:gridCol w:w="4513"/>
            <w:gridCol w:w="4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09">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Scenario</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0A">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Requirement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0B">
            <w:pPr>
              <w:spacing w:after="0" w:before="0" w:line="240" w:lineRule="auto"/>
              <w:jc w:val="left"/>
              <w:rPr/>
            </w:pPr>
            <w:r w:rsidDel="00000000" w:rsidR="00000000" w:rsidRPr="00000000">
              <w:rPr>
                <w:rtl w:val="0"/>
              </w:rPr>
              <w:t xml:space="preserve">Claims received before 1 April 2011 and unsettled as of that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0C">
            <w:pPr>
              <w:spacing w:after="0" w:before="0" w:line="240" w:lineRule="auto"/>
              <w:jc w:val="left"/>
              <w:rPr/>
            </w:pPr>
            <w:r w:rsidDel="00000000" w:rsidR="00000000" w:rsidRPr="00000000">
              <w:rPr>
                <w:rtl w:val="0"/>
              </w:rPr>
              <w:t xml:space="preserve">These claims must be treated as made on or after 1 April 2011 for regulatory compliance purposes.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0D">
            <w:pPr>
              <w:spacing w:after="0" w:before="0" w:line="240" w:lineRule="auto"/>
              <w:jc w:val="left"/>
              <w:rPr/>
            </w:pPr>
            <w:r w:rsidDel="00000000" w:rsidR="00000000" w:rsidRPr="00000000">
              <w:rPr>
                <w:rtl w:val="0"/>
              </w:rPr>
              <w:t xml:space="preserve">Claims settled on or after 1 April 2011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0E">
            <w:pPr>
              <w:spacing w:after="0" w:before="0" w:line="240" w:lineRule="auto"/>
              <w:jc w:val="left"/>
              <w:rPr/>
            </w:pPr>
            <w:r w:rsidDel="00000000" w:rsidR="00000000" w:rsidRPr="00000000">
              <w:rPr>
                <w:rtl w:val="0"/>
              </w:rPr>
              <w:t xml:space="preserve">Insurers must retain information in the format prescribed in ICOBS 8 Annexe 1.1.2 R, including relevant notes.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0F">
            <w:pPr>
              <w:spacing w:after="0" w:before="0" w:line="240" w:lineRule="auto"/>
              <w:jc w:val="left"/>
              <w:rPr/>
            </w:pPr>
            <w:r w:rsidDel="00000000" w:rsidR="00000000" w:rsidRPr="00000000">
              <w:rPr>
                <w:rtl w:val="0"/>
              </w:rPr>
              <w:t xml:space="preserve">Claims system records using creation or settlement dates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10">
            <w:pPr>
              <w:spacing w:after="0" w:before="0" w:line="240" w:lineRule="auto"/>
              <w:jc w:val="left"/>
              <w:rPr/>
            </w:pPr>
            <w:r w:rsidDel="00000000" w:rsidR="00000000" w:rsidRPr="00000000">
              <w:rPr>
                <w:rtl w:val="0"/>
              </w:rPr>
              <w:t xml:space="preserve">If an insurer records claims by date created in its system or by date settled, it may continue to treat these as the date the claim was made for compliance purposes.</w:t>
            </w:r>
          </w:p>
        </w:tc>
      </w:tr>
    </w:tbl>
    <w:p w:rsidR="00000000" w:rsidDel="00000000" w:rsidP="00000000" w:rsidRDefault="00000000" w:rsidRPr="00000000" w14:paraId="00000E11">
      <w:pPr>
        <w:rPr>
          <w:rFonts w:ascii="Nunito" w:cs="Nunito" w:eastAsia="Nunito" w:hAnsi="Nunito"/>
          <w:b w:val="1"/>
        </w:rPr>
      </w:pPr>
      <w:r w:rsidDel="00000000" w:rsidR="00000000" w:rsidRPr="00000000">
        <w:rPr>
          <w:rFonts w:ascii="Nunito" w:cs="Nunito" w:eastAsia="Nunito" w:hAnsi="Nunito"/>
          <w:b w:val="1"/>
          <w:rtl w:val="0"/>
        </w:rPr>
        <w:t xml:space="preserve">Timeframes for Compliance:</w:t>
      </w:r>
    </w:p>
    <w:p w:rsidR="00000000" w:rsidDel="00000000" w:rsidP="00000000" w:rsidRDefault="00000000" w:rsidRPr="00000000" w14:paraId="00000E12">
      <w:pPr>
        <w:numPr>
          <w:ilvl w:val="0"/>
          <w:numId w:val="158"/>
        </w:numPr>
        <w:spacing w:after="0" w:lineRule="auto"/>
        <w:ind w:left="720" w:hanging="360"/>
        <w:rPr/>
      </w:pPr>
      <w:r w:rsidDel="00000000" w:rsidR="00000000" w:rsidRPr="00000000">
        <w:rPr>
          <w:rtl w:val="0"/>
        </w:rPr>
        <w:t xml:space="preserve">Firms must ensure that data for these claims is retained until at least 1 April 2013.</w:t>
      </w:r>
    </w:p>
    <w:p w:rsidR="00000000" w:rsidDel="00000000" w:rsidP="00000000" w:rsidRDefault="00000000" w:rsidRPr="00000000" w14:paraId="00000E13">
      <w:pPr>
        <w:numPr>
          <w:ilvl w:val="0"/>
          <w:numId w:val="158"/>
        </w:numPr>
        <w:spacing w:before="0" w:lineRule="auto"/>
        <w:ind w:left="720" w:hanging="360"/>
        <w:rPr/>
      </w:pPr>
      <w:r w:rsidDel="00000000" w:rsidR="00000000" w:rsidRPr="00000000">
        <w:rPr>
          <w:rtl w:val="0"/>
        </w:rPr>
        <w:t xml:space="preserve">All relevant data should be included within three months of the settlement date.</w:t>
      </w:r>
    </w:p>
    <w:p w:rsidR="00000000" w:rsidDel="00000000" w:rsidP="00000000" w:rsidRDefault="00000000" w:rsidRPr="00000000" w14:paraId="00000E14">
      <w:pPr>
        <w:rPr/>
      </w:pPr>
      <w:r w:rsidDel="00000000" w:rsidR="00000000" w:rsidRPr="00000000">
        <w:rPr>
          <w:rtl w:val="0"/>
        </w:rPr>
        <w:t xml:space="preserve">This provision ensures data continuity and regulatory compliance for historical claims while allowing firms operational flexibility in recording claims internally.</w:t>
      </w:r>
    </w:p>
    <w:p w:rsidR="00000000" w:rsidDel="00000000" w:rsidP="00000000" w:rsidRDefault="00000000" w:rsidRPr="00000000" w14:paraId="00000E15">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E16">
      <w:pPr>
        <w:numPr>
          <w:ilvl w:val="0"/>
          <w:numId w:val="247"/>
        </w:numPr>
        <w:spacing w:after="0" w:lineRule="auto"/>
        <w:ind w:left="720" w:hanging="360"/>
        <w:rPr/>
      </w:pPr>
      <w:r w:rsidDel="00000000" w:rsidR="00000000" w:rsidRPr="00000000">
        <w:rPr>
          <w:rtl w:val="0"/>
        </w:rPr>
        <w:t xml:space="preserve">Motor Insurance Claims Handling: Pre-June 2007 claims from cross-border accidents are governed by specific ICOBS rules.</w:t>
      </w:r>
    </w:p>
    <w:p w:rsidR="00000000" w:rsidDel="00000000" w:rsidP="00000000" w:rsidRDefault="00000000" w:rsidRPr="00000000" w14:paraId="00000E17">
      <w:pPr>
        <w:numPr>
          <w:ilvl w:val="0"/>
          <w:numId w:val="247"/>
        </w:numPr>
        <w:spacing w:after="0" w:before="0" w:lineRule="auto"/>
        <w:ind w:left="720" w:hanging="360"/>
        <w:rPr/>
      </w:pPr>
      <w:r w:rsidDel="00000000" w:rsidR="00000000" w:rsidRPr="00000000">
        <w:rPr>
          <w:rtl w:val="0"/>
        </w:rPr>
        <w:t xml:space="preserve">Travel Insurance Provisions: Changes for connected travel insurance intermediaries take effect only from January 1, 2009.</w:t>
      </w:r>
    </w:p>
    <w:p w:rsidR="00000000" w:rsidDel="00000000" w:rsidP="00000000" w:rsidRDefault="00000000" w:rsidRPr="00000000" w14:paraId="00000E18">
      <w:pPr>
        <w:numPr>
          <w:ilvl w:val="0"/>
          <w:numId w:val="247"/>
        </w:numPr>
        <w:spacing w:after="0" w:before="0" w:lineRule="auto"/>
        <w:ind w:left="720" w:hanging="360"/>
        <w:rPr/>
      </w:pPr>
      <w:r w:rsidDel="00000000" w:rsidR="00000000" w:rsidRPr="00000000">
        <w:rPr>
          <w:rtl w:val="0"/>
        </w:rPr>
        <w:t xml:space="preserve">Expired Requirements: Various disclosure and liability insurance provisions have lapsed.</w:t>
      </w:r>
    </w:p>
    <w:p w:rsidR="00000000" w:rsidDel="00000000" w:rsidP="00000000" w:rsidRDefault="00000000" w:rsidRPr="00000000" w14:paraId="00000E19">
      <w:pPr>
        <w:numPr>
          <w:ilvl w:val="0"/>
          <w:numId w:val="247"/>
        </w:numPr>
        <w:spacing w:before="0" w:lineRule="auto"/>
        <w:ind w:left="720" w:hanging="360"/>
        <w:rPr/>
      </w:pPr>
      <w:r w:rsidDel="00000000" w:rsidR="00000000" w:rsidRPr="00000000">
        <w:rPr>
          <w:rtl w:val="0"/>
        </w:rPr>
        <w:t xml:space="preserve">Employers’ Liability Claims Data: Firms must retain and report pre-2011 claims information to ensure proper record-keeping and compliance with relevant regulations.</w:t>
      </w:r>
    </w:p>
    <w:p w:rsidR="00000000" w:rsidDel="00000000" w:rsidP="00000000" w:rsidRDefault="00000000" w:rsidRPr="00000000" w14:paraId="00000E1A">
      <w:pPr>
        <w:rPr/>
      </w:pPr>
      <w:r w:rsidDel="00000000" w:rsidR="00000000" w:rsidRPr="00000000">
        <w:rPr>
          <w:rtl w:val="0"/>
        </w:rPr>
        <w:t xml:space="preserve">These transitional provisions clarify which historical obligations remain and ensure continuity for claims handling, data retention, and regulatory adjustments over time.</w:t>
      </w:r>
    </w:p>
    <w:p w:rsidR="00000000" w:rsidDel="00000000" w:rsidP="00000000" w:rsidRDefault="00000000" w:rsidRPr="00000000" w14:paraId="00000E1B">
      <w:pPr>
        <w:rPr/>
      </w:pPr>
      <w:r w:rsidDel="00000000" w:rsidR="00000000" w:rsidRPr="00000000">
        <w:br w:type="page"/>
      </w:r>
      <w:r w:rsidDel="00000000" w:rsidR="00000000" w:rsidRPr="00000000">
        <w:rPr>
          <w:rtl w:val="0"/>
        </w:rPr>
      </w:r>
    </w:p>
    <w:p w:rsidR="00000000" w:rsidDel="00000000" w:rsidP="00000000" w:rsidRDefault="00000000" w:rsidRPr="00000000" w14:paraId="00000E1C">
      <w:pPr>
        <w:pStyle w:val="Heading2"/>
        <w:rPr/>
      </w:pPr>
      <w:bookmarkStart w:colFirst="0" w:colLast="0" w:name="_heading=h.glyzxhgjx4b4" w:id="133"/>
      <w:bookmarkEnd w:id="133"/>
      <w:r w:rsidDel="00000000" w:rsidR="00000000" w:rsidRPr="00000000">
        <w:rPr>
          <w:rtl w:val="0"/>
        </w:rPr>
        <w:t xml:space="preserve">Transitional Provisions (ICOBS TP 2: Other Transitional Provisions)</w:t>
      </w:r>
    </w:p>
    <w:p w:rsidR="00000000" w:rsidDel="00000000" w:rsidP="00000000" w:rsidRDefault="00000000" w:rsidRPr="00000000" w14:paraId="00000E1D">
      <w:pPr>
        <w:rPr/>
      </w:pPr>
      <w:r w:rsidDel="00000000" w:rsidR="00000000" w:rsidRPr="00000000">
        <w:rPr>
          <w:rtl w:val="0"/>
        </w:rPr>
        <w:t xml:space="preserve">ICOBS TP 2 outlines transitional provisions for specific rules within the ICOBS sourcebook. These provisions establish exemptions and phased implementation requirements for firms, enabling a smoother transition to compliance with new regulatory requirements. The transitional rules address specific obligations related to financial promotions, policy renewals, commission disclosure, and pricing for home and motor insurance.</w:t>
      </w:r>
    </w:p>
    <w:p w:rsidR="00000000" w:rsidDel="00000000" w:rsidP="00000000" w:rsidRDefault="00000000" w:rsidRPr="00000000" w14:paraId="00000E1E">
      <w:pPr>
        <w:rPr/>
      </w:pPr>
      <w:r w:rsidDel="00000000" w:rsidR="00000000" w:rsidRPr="00000000">
        <w:rPr>
          <w:rtl w:val="0"/>
        </w:rPr>
        <w:t xml:space="preserve">This chapter outlines each transitional provision, specifying the affected rules, exemptions, implementation timelines, and any additional obligations firms must fulfil.</w:t>
      </w:r>
    </w:p>
    <w:p w:rsidR="00000000" w:rsidDel="00000000" w:rsidP="00000000" w:rsidRDefault="00000000" w:rsidRPr="00000000" w14:paraId="00000E1F">
      <w:pPr>
        <w:rPr>
          <w:rFonts w:ascii="Nunito" w:cs="Nunito" w:eastAsia="Nunito" w:hAnsi="Nunito"/>
          <w:b w:val="1"/>
        </w:rPr>
      </w:pPr>
      <w:r w:rsidDel="00000000" w:rsidR="00000000" w:rsidRPr="00000000">
        <w:rPr>
          <w:rFonts w:ascii="Nunito" w:cs="Nunito" w:eastAsia="Nunito" w:hAnsi="Nunito"/>
          <w:b w:val="1"/>
          <w:rtl w:val="0"/>
        </w:rPr>
        <w:t xml:space="preserve">Transitional Provisions Overview</w:t>
      </w:r>
    </w:p>
    <w:p w:rsidR="00000000" w:rsidDel="00000000" w:rsidP="00000000" w:rsidRDefault="00000000" w:rsidRPr="00000000" w14:paraId="00000E20">
      <w:pPr>
        <w:rPr/>
      </w:pPr>
      <w:r w:rsidDel="00000000" w:rsidR="00000000" w:rsidRPr="00000000">
        <w:rPr>
          <w:rtl w:val="0"/>
        </w:rPr>
        <w:t xml:space="preserve">The table below summarises key transitional provisions, detailing the relevant rule, the nature of the exemption, and the applicable dates.</w:t>
      </w:r>
    </w:p>
    <w:tbl>
      <w:tblPr>
        <w:tblStyle w:val="Table121"/>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2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Transitional Provision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2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Applicable Rule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2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Exemption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2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Effective From</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2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Compliance Deadline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6">
            <w:pPr>
              <w:spacing w:after="0" w:before="0" w:line="240" w:lineRule="auto"/>
              <w:jc w:val="left"/>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7">
            <w:pPr>
              <w:spacing w:after="0" w:before="0" w:line="240" w:lineRule="auto"/>
              <w:jc w:val="left"/>
              <w:rPr/>
            </w:pPr>
            <w:r w:rsidDel="00000000" w:rsidR="00000000" w:rsidRPr="00000000">
              <w:rPr>
                <w:rtl w:val="0"/>
              </w:rPr>
              <w:t xml:space="preserve">ICOBS 4.5.1G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8">
            <w:pPr>
              <w:spacing w:after="0" w:before="0" w:line="240" w:lineRule="auto"/>
              <w:jc w:val="left"/>
              <w:rPr/>
            </w:pPr>
            <w:r w:rsidDel="00000000" w:rsidR="00000000" w:rsidRPr="00000000">
              <w:rPr>
                <w:rtl w:val="0"/>
              </w:rPr>
              <w:t xml:space="preserve">Expired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9">
            <w:pPr>
              <w:spacing w:after="0" w:before="0" w:line="240" w:lineRule="auto"/>
              <w:jc w:val="left"/>
              <w:rPr/>
            </w:pPr>
            <w:r w:rsidDel="00000000" w:rsidR="00000000" w:rsidRPr="00000000">
              <w:rPr>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A">
            <w:pPr>
              <w:spacing w:after="0" w:before="0" w:line="240" w:lineRule="auto"/>
              <w:jc w:val="left"/>
              <w:rPr/>
            </w:pPr>
            <w:r w:rsidDel="00000000" w:rsidR="00000000" w:rsidRPr="00000000">
              <w:rPr>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B">
            <w:pPr>
              <w:spacing w:after="0" w:before="0" w:line="240" w:lineRule="auto"/>
              <w:jc w:val="left"/>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C">
            <w:pPr>
              <w:spacing w:after="0" w:before="0" w:line="240" w:lineRule="auto"/>
              <w:jc w:val="left"/>
              <w:rPr/>
            </w:pPr>
            <w:r w:rsidDel="00000000" w:rsidR="00000000" w:rsidRPr="00000000">
              <w:rPr>
                <w:rtl w:val="0"/>
              </w:rPr>
              <w:t xml:space="preserve">ICOBS 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D">
            <w:pPr>
              <w:spacing w:after="0" w:before="0" w:line="240" w:lineRule="auto"/>
              <w:jc w:val="left"/>
              <w:rPr/>
            </w:pPr>
            <w:r w:rsidDel="00000000" w:rsidR="00000000" w:rsidRPr="00000000">
              <w:rPr>
                <w:rtl w:val="0"/>
              </w:rPr>
              <w:t xml:space="preserve">Expired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E">
            <w:pPr>
              <w:spacing w:after="0" w:before="0" w:line="240" w:lineRule="auto"/>
              <w:jc w:val="left"/>
              <w:rPr/>
            </w:pPr>
            <w:r w:rsidDel="00000000" w:rsidR="00000000" w:rsidRPr="00000000">
              <w:rPr>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2F">
            <w:pPr>
              <w:spacing w:after="0" w:before="0" w:line="240" w:lineRule="auto"/>
              <w:jc w:val="left"/>
              <w:rPr/>
            </w:pPr>
            <w:r w:rsidDel="00000000" w:rsidR="00000000" w:rsidRPr="00000000">
              <w:rPr>
                <w:rtl w:val="0"/>
              </w:rPr>
              <w:t xml:space="preserve">N/A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0">
            <w:pPr>
              <w:spacing w:after="0" w:before="0" w:line="240" w:lineRule="auto"/>
              <w:jc w:val="left"/>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1">
            <w:pPr>
              <w:spacing w:after="0" w:before="0" w:line="240" w:lineRule="auto"/>
              <w:jc w:val="left"/>
              <w:rPr/>
            </w:pPr>
            <w:r w:rsidDel="00000000" w:rsidR="00000000" w:rsidRPr="00000000">
              <w:rPr>
                <w:rtl w:val="0"/>
              </w:rPr>
              <w:t xml:space="preserve">ICOBS 6A.2.1R(1) to (3)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2">
            <w:pPr>
              <w:spacing w:after="0" w:before="0" w:line="240" w:lineRule="auto"/>
              <w:jc w:val="left"/>
              <w:rPr/>
            </w:pPr>
            <w:r w:rsidDel="00000000" w:rsidR="00000000" w:rsidRPr="00000000">
              <w:rPr>
                <w:rtl w:val="0"/>
              </w:rPr>
              <w:t xml:space="preserve">Exemption for automatic renewals entered into before 31 March 2016, provided specific conditions are met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3">
            <w:pPr>
              <w:spacing w:after="0" w:before="0" w:line="240" w:lineRule="auto"/>
              <w:jc w:val="left"/>
              <w:rPr/>
            </w:pPr>
            <w:r w:rsidDel="00000000" w:rsidR="00000000" w:rsidRPr="00000000">
              <w:rPr>
                <w:rtl w:val="0"/>
              </w:rPr>
              <w:t xml:space="preserve">1 April 2016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4">
            <w:pPr>
              <w:spacing w:after="0" w:before="0" w:line="240" w:lineRule="auto"/>
              <w:jc w:val="left"/>
              <w:rPr/>
            </w:pPr>
            <w:r w:rsidDel="00000000" w:rsidR="00000000" w:rsidRPr="00000000">
              <w:rPr>
                <w:rtl w:val="0"/>
              </w:rPr>
              <w:t xml:space="preserve">Ongoing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5">
            <w:pPr>
              <w:spacing w:after="0" w:before="0" w:line="240" w:lineRule="auto"/>
              <w:jc w:val="left"/>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6">
            <w:pPr>
              <w:spacing w:after="0" w:before="0" w:line="240" w:lineRule="auto"/>
              <w:jc w:val="left"/>
              <w:rPr/>
            </w:pPr>
            <w:r w:rsidDel="00000000" w:rsidR="00000000" w:rsidRPr="00000000">
              <w:rPr>
                <w:rtl w:val="0"/>
              </w:rPr>
              <w:t xml:space="preserve">ICOBS 2.5.2AR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7">
            <w:pPr>
              <w:spacing w:after="0" w:before="0" w:line="240" w:lineRule="auto"/>
              <w:jc w:val="left"/>
              <w:rPr/>
            </w:pPr>
            <w:r w:rsidDel="00000000" w:rsidR="00000000" w:rsidRPr="00000000">
              <w:rPr>
                <w:rtl w:val="0"/>
              </w:rPr>
              <w:t xml:space="preserve">Exemption for contracts or variations agreed before 1 August 2017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8">
            <w:pPr>
              <w:spacing w:after="0" w:before="0" w:line="240" w:lineRule="auto"/>
              <w:jc w:val="left"/>
              <w:rPr/>
            </w:pPr>
            <w:r w:rsidDel="00000000" w:rsidR="00000000" w:rsidRPr="00000000">
              <w:rPr>
                <w:rtl w:val="0"/>
              </w:rPr>
              <w:t xml:space="preserve">1 August 2017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9">
            <w:pPr>
              <w:spacing w:after="0" w:before="0" w:line="240" w:lineRule="auto"/>
              <w:jc w:val="left"/>
              <w:rPr/>
            </w:pPr>
            <w:r w:rsidDel="00000000" w:rsidR="00000000" w:rsidRPr="00000000">
              <w:rPr>
                <w:rtl w:val="0"/>
              </w:rPr>
              <w:t xml:space="preserve">Ongoing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A">
            <w:pPr>
              <w:spacing w:after="0" w:before="0" w:line="240" w:lineRule="auto"/>
              <w:jc w:val="left"/>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B">
            <w:pPr>
              <w:spacing w:after="0" w:before="0" w:line="240" w:lineRule="auto"/>
              <w:jc w:val="left"/>
              <w:rPr/>
            </w:pPr>
            <w:r w:rsidDel="00000000" w:rsidR="00000000" w:rsidRPr="00000000">
              <w:rPr>
                <w:rtl w:val="0"/>
              </w:rPr>
              <w:t xml:space="preserve">ICOBS 6A.6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C">
            <w:pPr>
              <w:spacing w:after="0" w:before="0" w:line="240" w:lineRule="auto"/>
              <w:jc w:val="left"/>
              <w:rPr/>
            </w:pPr>
            <w:r w:rsidDel="00000000" w:rsidR="00000000" w:rsidRPr="00000000">
              <w:rPr>
                <w:rtl w:val="0"/>
              </w:rPr>
              <w:t xml:space="preserve">Exemption for contracts entered into before 1 January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D">
            <w:pPr>
              <w:spacing w:after="0" w:before="0" w:line="240" w:lineRule="auto"/>
              <w:jc w:val="left"/>
              <w:rPr/>
            </w:pPr>
            <w:r w:rsidDel="00000000" w:rsidR="00000000" w:rsidRPr="00000000">
              <w:rPr>
                <w:rtl w:val="0"/>
              </w:rPr>
              <w:t xml:space="preserve">1 January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E">
            <w:pPr>
              <w:spacing w:after="0" w:before="0" w:line="240" w:lineRule="auto"/>
              <w:jc w:val="left"/>
              <w:rPr/>
            </w:pPr>
            <w:r w:rsidDel="00000000" w:rsidR="00000000" w:rsidRPr="00000000">
              <w:rPr>
                <w:rtl w:val="0"/>
              </w:rPr>
              <w:t xml:space="preserve">Ongoing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3F">
            <w:pPr>
              <w:spacing w:after="0" w:before="0" w:line="240" w:lineRule="auto"/>
              <w:jc w:val="left"/>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0">
            <w:pPr>
              <w:spacing w:after="0" w:before="0" w:line="240" w:lineRule="auto"/>
              <w:jc w:val="left"/>
              <w:rPr/>
            </w:pPr>
            <w:r w:rsidDel="00000000" w:rsidR="00000000" w:rsidRPr="00000000">
              <w:rPr>
                <w:rtl w:val="0"/>
              </w:rPr>
              <w:t xml:space="preserve">ICOBS 6B.2.60R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1">
            <w:pPr>
              <w:spacing w:after="0" w:before="0" w:line="240" w:lineRule="auto"/>
              <w:jc w:val="left"/>
              <w:rPr/>
            </w:pPr>
            <w:r w:rsidDel="00000000" w:rsidR="00000000" w:rsidRPr="00000000">
              <w:rPr>
                <w:rtl w:val="0"/>
              </w:rPr>
              <w:t xml:space="preserve">Attestation requirement phased 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2">
            <w:pPr>
              <w:spacing w:after="0" w:before="0" w:line="240" w:lineRule="auto"/>
              <w:jc w:val="left"/>
              <w:rPr/>
            </w:pPr>
            <w:r w:rsidDel="00000000" w:rsidR="00000000" w:rsidRPr="00000000">
              <w:rPr>
                <w:rtl w:val="0"/>
              </w:rPr>
              <w:t xml:space="preserve">1 January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3">
            <w:pPr>
              <w:spacing w:after="0" w:before="0" w:line="240" w:lineRule="auto"/>
              <w:jc w:val="left"/>
              <w:rPr/>
            </w:pPr>
            <w:r w:rsidDel="00000000" w:rsidR="00000000" w:rsidRPr="00000000">
              <w:rPr>
                <w:rtl w:val="0"/>
              </w:rPr>
              <w:t xml:space="preserve">1 April 2022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4">
            <w:pPr>
              <w:spacing w:after="0" w:before="0" w:line="240" w:lineRule="auto"/>
              <w:jc w:val="left"/>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5">
            <w:pPr>
              <w:spacing w:after="0" w:before="0" w:line="240" w:lineRule="auto"/>
              <w:jc w:val="left"/>
              <w:rPr/>
            </w:pPr>
            <w:r w:rsidDel="00000000" w:rsidR="00000000" w:rsidRPr="00000000">
              <w:rPr>
                <w:rtl w:val="0"/>
              </w:rPr>
              <w:t xml:space="preserve">ICOBS 6B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6">
            <w:pPr>
              <w:spacing w:after="0" w:before="0" w:line="240" w:lineRule="auto"/>
              <w:jc w:val="left"/>
              <w:rPr/>
            </w:pPr>
            <w:r w:rsidDel="00000000" w:rsidR="00000000" w:rsidRPr="00000000">
              <w:rPr>
                <w:rtl w:val="0"/>
              </w:rPr>
              <w:t xml:space="preserve">Phased implementation of home and motor insurance renewal rules, allowing for partial compliance by 17 January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7">
            <w:pPr>
              <w:spacing w:after="0" w:before="0" w:line="240" w:lineRule="auto"/>
              <w:jc w:val="left"/>
              <w:rPr/>
            </w:pPr>
            <w:r w:rsidDel="00000000" w:rsidR="00000000" w:rsidRPr="00000000">
              <w:rPr>
                <w:rtl w:val="0"/>
              </w:rPr>
              <w:t xml:space="preserve">1 January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8">
            <w:pPr>
              <w:spacing w:after="0" w:before="0" w:line="240" w:lineRule="auto"/>
              <w:jc w:val="left"/>
              <w:rPr/>
            </w:pPr>
            <w:r w:rsidDel="00000000" w:rsidR="00000000" w:rsidRPr="00000000">
              <w:rPr>
                <w:rtl w:val="0"/>
              </w:rPr>
              <w:t xml:space="preserve">1 April 2022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9">
            <w:pPr>
              <w:spacing w:after="0" w:before="0" w:line="240" w:lineRule="auto"/>
              <w:jc w:val="left"/>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A">
            <w:pPr>
              <w:spacing w:after="0" w:before="0" w:line="240" w:lineRule="auto"/>
              <w:jc w:val="left"/>
              <w:rPr/>
            </w:pPr>
            <w:r w:rsidDel="00000000" w:rsidR="00000000" w:rsidRPr="00000000">
              <w:rPr>
                <w:rtl w:val="0"/>
              </w:rPr>
              <w:t xml:space="preserve">ICOBS 6.2.6R &amp; ICOBS 6.5.1R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B">
            <w:pPr>
              <w:spacing w:after="0" w:before="0" w:line="240" w:lineRule="auto"/>
              <w:jc w:val="left"/>
              <w:rPr/>
            </w:pPr>
            <w:r w:rsidDel="00000000" w:rsidR="00000000" w:rsidRPr="00000000">
              <w:rPr>
                <w:rtl w:val="0"/>
              </w:rPr>
              <w:t xml:space="preserve">Exemption from compliance for firms choosing delayed implementation, provided the required information is sent by 28 February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C">
            <w:pPr>
              <w:spacing w:after="0" w:before="0" w:line="240" w:lineRule="auto"/>
              <w:jc w:val="left"/>
              <w:rPr/>
            </w:pPr>
            <w:r w:rsidDel="00000000" w:rsidR="00000000" w:rsidRPr="00000000">
              <w:rPr>
                <w:rtl w:val="0"/>
              </w:rPr>
              <w:t xml:space="preserve">1 January 2022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D">
            <w:pPr>
              <w:spacing w:after="0" w:before="0" w:line="240" w:lineRule="auto"/>
              <w:jc w:val="left"/>
              <w:rPr/>
            </w:pPr>
            <w:r w:rsidDel="00000000" w:rsidR="00000000" w:rsidRPr="00000000">
              <w:rPr>
                <w:rtl w:val="0"/>
              </w:rPr>
              <w:t xml:space="preserve">1 March 2022</w:t>
            </w:r>
          </w:p>
        </w:tc>
      </w:tr>
    </w:tbl>
    <w:p w:rsidR="00000000" w:rsidDel="00000000" w:rsidP="00000000" w:rsidRDefault="00000000" w:rsidRPr="00000000" w14:paraId="00000E4E">
      <w:pPr>
        <w:rPr>
          <w:rFonts w:ascii="Nunito" w:cs="Nunito" w:eastAsia="Nunito" w:hAnsi="Nunito"/>
          <w:b w:val="1"/>
        </w:rPr>
      </w:pPr>
      <w:r w:rsidDel="00000000" w:rsidR="00000000" w:rsidRPr="00000000">
        <w:rPr>
          <w:rFonts w:ascii="Nunito" w:cs="Nunito" w:eastAsia="Nunito" w:hAnsi="Nunito"/>
          <w:b w:val="1"/>
          <w:rtl w:val="0"/>
        </w:rPr>
        <w:t xml:space="preserve">Automatic Renewal Exemption (ICOBS 6A.2.1R(1) to (3))</w:t>
      </w:r>
    </w:p>
    <w:p w:rsidR="00000000" w:rsidDel="00000000" w:rsidP="00000000" w:rsidRDefault="00000000" w:rsidRPr="00000000" w14:paraId="00000E4F">
      <w:pPr>
        <w:rPr/>
      </w:pPr>
      <w:r w:rsidDel="00000000" w:rsidR="00000000" w:rsidRPr="00000000">
        <w:rPr>
          <w:rtl w:val="0"/>
        </w:rPr>
        <w:t xml:space="preserve">Firms were permitted to continue automatic renewals for optional additional products entered into before 31 March 2016, provided that:</w:t>
      </w:r>
    </w:p>
    <w:p w:rsidR="00000000" w:rsidDel="00000000" w:rsidP="00000000" w:rsidRDefault="00000000" w:rsidRPr="00000000" w14:paraId="00000E50">
      <w:pPr>
        <w:numPr>
          <w:ilvl w:val="0"/>
          <w:numId w:val="130"/>
        </w:numPr>
        <w:spacing w:after="0" w:lineRule="auto"/>
        <w:ind w:left="720" w:hanging="360"/>
        <w:rPr/>
      </w:pPr>
      <w:r w:rsidDel="00000000" w:rsidR="00000000" w:rsidRPr="00000000">
        <w:rPr>
          <w:rtl w:val="0"/>
        </w:rPr>
        <w:t xml:space="preserve">The renewal terms remained “substantially the same” as defined in ICOBS 6A.2.1R(10)(b) and (c).</w:t>
      </w:r>
    </w:p>
    <w:p w:rsidR="00000000" w:rsidDel="00000000" w:rsidP="00000000" w:rsidRDefault="00000000" w:rsidRPr="00000000" w14:paraId="00000E51">
      <w:pPr>
        <w:numPr>
          <w:ilvl w:val="0"/>
          <w:numId w:val="130"/>
        </w:numPr>
        <w:spacing w:after="0" w:before="0" w:lineRule="auto"/>
        <w:ind w:left="720" w:hanging="360"/>
        <w:rPr/>
      </w:pPr>
      <w:r w:rsidDel="00000000" w:rsidR="00000000" w:rsidRPr="00000000">
        <w:rPr>
          <w:rtl w:val="0"/>
        </w:rPr>
        <w:t xml:space="preserve">For the first renewal on or after 1 April 2016, firms took reasonable steps to ensure customers were informed that:</w:t>
      </w:r>
    </w:p>
    <w:p w:rsidR="00000000" w:rsidDel="00000000" w:rsidP="00000000" w:rsidRDefault="00000000" w:rsidRPr="00000000" w14:paraId="00000E52">
      <w:pPr>
        <w:numPr>
          <w:ilvl w:val="1"/>
          <w:numId w:val="130"/>
        </w:numPr>
        <w:spacing w:after="0" w:before="0" w:lineRule="auto"/>
        <w:ind w:left="1440" w:hanging="360"/>
        <w:rPr/>
      </w:pPr>
      <w:r w:rsidDel="00000000" w:rsidR="00000000" w:rsidRPr="00000000">
        <w:rPr>
          <w:rtl w:val="0"/>
        </w:rPr>
        <w:t xml:space="preserve">Renewal was optional.</w:t>
      </w:r>
    </w:p>
    <w:p w:rsidR="00000000" w:rsidDel="00000000" w:rsidP="00000000" w:rsidRDefault="00000000" w:rsidRPr="00000000" w14:paraId="00000E53">
      <w:pPr>
        <w:numPr>
          <w:ilvl w:val="1"/>
          <w:numId w:val="130"/>
        </w:numPr>
        <w:spacing w:after="0" w:before="0" w:lineRule="auto"/>
        <w:ind w:left="1440" w:hanging="360"/>
        <w:rPr/>
      </w:pPr>
      <w:r w:rsidDel="00000000" w:rsidR="00000000" w:rsidRPr="00000000">
        <w:rPr>
          <w:rtl w:val="0"/>
        </w:rPr>
        <w:t xml:space="preserve">Customers could opt out of renewal.</w:t>
      </w:r>
    </w:p>
    <w:p w:rsidR="00000000" w:rsidDel="00000000" w:rsidP="00000000" w:rsidRDefault="00000000" w:rsidRPr="00000000" w14:paraId="00000E54">
      <w:pPr>
        <w:numPr>
          <w:ilvl w:val="1"/>
          <w:numId w:val="130"/>
        </w:numPr>
        <w:spacing w:after="0" w:before="0" w:lineRule="auto"/>
        <w:ind w:left="1440" w:hanging="360"/>
        <w:rPr/>
      </w:pPr>
      <w:r w:rsidDel="00000000" w:rsidR="00000000" w:rsidRPr="00000000">
        <w:rPr>
          <w:rtl w:val="0"/>
        </w:rPr>
        <w:t xml:space="preserve">Non-renewal would not affect the main non-investment insurance contract.</w:t>
      </w:r>
    </w:p>
    <w:p w:rsidR="00000000" w:rsidDel="00000000" w:rsidP="00000000" w:rsidRDefault="00000000" w:rsidRPr="00000000" w14:paraId="00000E55">
      <w:pPr>
        <w:numPr>
          <w:ilvl w:val="1"/>
          <w:numId w:val="130"/>
        </w:numPr>
        <w:spacing w:before="0" w:lineRule="auto"/>
        <w:ind w:left="1440" w:hanging="360"/>
        <w:rPr/>
      </w:pPr>
      <w:r w:rsidDel="00000000" w:rsidR="00000000" w:rsidRPr="00000000">
        <w:rPr>
          <w:rtl w:val="0"/>
        </w:rPr>
        <w:t xml:space="preserve">The procedure for opting out of renewal was fair and considered customer interests.</w:t>
      </w:r>
    </w:p>
    <w:p w:rsidR="00000000" w:rsidDel="00000000" w:rsidP="00000000" w:rsidRDefault="00000000" w:rsidRPr="00000000" w14:paraId="00000E56">
      <w:pPr>
        <w:rPr>
          <w:rFonts w:ascii="Nunito" w:cs="Nunito" w:eastAsia="Nunito" w:hAnsi="Nunito"/>
          <w:b w:val="1"/>
        </w:rPr>
      </w:pPr>
      <w:r w:rsidDel="00000000" w:rsidR="00000000" w:rsidRPr="00000000">
        <w:rPr>
          <w:rFonts w:ascii="Nunito" w:cs="Nunito" w:eastAsia="Nunito" w:hAnsi="Nunito"/>
          <w:b w:val="1"/>
          <w:rtl w:val="0"/>
        </w:rPr>
        <w:t xml:space="preserve">Exemption for Pre-Existing Contracts (ICOBS 2.5.2AR &amp; ICOBS 6A.6)</w:t>
      </w:r>
    </w:p>
    <w:p w:rsidR="00000000" w:rsidDel="00000000" w:rsidP="00000000" w:rsidRDefault="00000000" w:rsidRPr="00000000" w14:paraId="00000E57">
      <w:pPr>
        <w:numPr>
          <w:ilvl w:val="0"/>
          <w:numId w:val="77"/>
        </w:numPr>
        <w:spacing w:after="0" w:lineRule="auto"/>
        <w:ind w:left="720" w:hanging="360"/>
        <w:rPr/>
      </w:pPr>
      <w:r w:rsidDel="00000000" w:rsidR="00000000" w:rsidRPr="00000000">
        <w:rPr>
          <w:rtl w:val="0"/>
        </w:rPr>
        <w:t xml:space="preserve">ICOBS 2.5.2AR: Insurers were not required to comply with the conditions for liability exclusions and warranties under ICOBS 2.5.2AR for contracts entered into or varied before 1 August 2017.</w:t>
      </w:r>
    </w:p>
    <w:p w:rsidR="00000000" w:rsidDel="00000000" w:rsidP="00000000" w:rsidRDefault="00000000" w:rsidRPr="00000000" w14:paraId="00000E58">
      <w:pPr>
        <w:numPr>
          <w:ilvl w:val="0"/>
          <w:numId w:val="77"/>
        </w:numPr>
        <w:spacing w:before="0" w:lineRule="auto"/>
        <w:ind w:left="720" w:hanging="360"/>
        <w:rPr/>
      </w:pPr>
      <w:r w:rsidDel="00000000" w:rsidR="00000000" w:rsidRPr="00000000">
        <w:rPr>
          <w:rtl w:val="0"/>
        </w:rPr>
        <w:t xml:space="preserve">ICOBS 6A.6: Firms were exempt from compliance with the cancellation of automatic renewal requirements for contracts signed before 1 January 2022.</w:t>
      </w:r>
    </w:p>
    <w:p w:rsidR="00000000" w:rsidDel="00000000" w:rsidP="00000000" w:rsidRDefault="00000000" w:rsidRPr="00000000" w14:paraId="00000E59">
      <w:pPr>
        <w:rPr>
          <w:rFonts w:ascii="Nunito" w:cs="Nunito" w:eastAsia="Nunito" w:hAnsi="Nunito"/>
          <w:b w:val="1"/>
        </w:rPr>
      </w:pPr>
      <w:r w:rsidDel="00000000" w:rsidR="00000000" w:rsidRPr="00000000">
        <w:rPr>
          <w:rFonts w:ascii="Nunito" w:cs="Nunito" w:eastAsia="Nunito" w:hAnsi="Nunito"/>
          <w:b w:val="1"/>
          <w:rtl w:val="0"/>
        </w:rPr>
        <w:t xml:space="preserve">Home and Motor Insurance Pricing (ICOBS 6B)</w:t>
      </w:r>
    </w:p>
    <w:p w:rsidR="00000000" w:rsidDel="00000000" w:rsidP="00000000" w:rsidRDefault="00000000" w:rsidRPr="00000000" w14:paraId="00000E5A">
      <w:pPr>
        <w:rPr/>
      </w:pPr>
      <w:r w:rsidDel="00000000" w:rsidR="00000000" w:rsidRPr="00000000">
        <w:rPr>
          <w:rtl w:val="0"/>
        </w:rPr>
        <w:t xml:space="preserve">Firms subject to ICOBS 6B could elect to delay implementation until 17 January 2022, but had to comply with specific requirements:</w:t>
      </w:r>
    </w:p>
    <w:p w:rsidR="00000000" w:rsidDel="00000000" w:rsidP="00000000" w:rsidRDefault="00000000" w:rsidRPr="00000000" w14:paraId="00000E5B">
      <w:pPr>
        <w:numPr>
          <w:ilvl w:val="0"/>
          <w:numId w:val="134"/>
        </w:numPr>
        <w:spacing w:after="0" w:lineRule="auto"/>
        <w:ind w:left="720" w:hanging="360"/>
        <w:rPr/>
      </w:pPr>
      <w:r w:rsidDel="00000000" w:rsidR="00000000" w:rsidRPr="00000000">
        <w:rPr>
          <w:rtl w:val="0"/>
        </w:rPr>
        <w:t xml:space="preserve">For renewals between 1 January 2022 and 16 January 2022, firms had to:</w:t>
      </w:r>
    </w:p>
    <w:p w:rsidR="00000000" w:rsidDel="00000000" w:rsidP="00000000" w:rsidRDefault="00000000" w:rsidRPr="00000000" w14:paraId="00000E5C">
      <w:pPr>
        <w:numPr>
          <w:ilvl w:val="0"/>
          <w:numId w:val="134"/>
        </w:numPr>
        <w:spacing w:after="0" w:before="0" w:lineRule="auto"/>
        <w:ind w:left="720" w:hanging="360"/>
        <w:rPr/>
      </w:pPr>
      <w:r w:rsidDel="00000000" w:rsidR="00000000" w:rsidRPr="00000000">
        <w:rPr>
          <w:rtl w:val="0"/>
        </w:rPr>
        <w:t xml:space="preserve">Calculate the equivalent new business price by 28 February 2022.</w:t>
      </w:r>
    </w:p>
    <w:p w:rsidR="00000000" w:rsidDel="00000000" w:rsidP="00000000" w:rsidRDefault="00000000" w:rsidRPr="00000000" w14:paraId="00000E5D">
      <w:pPr>
        <w:numPr>
          <w:ilvl w:val="0"/>
          <w:numId w:val="134"/>
        </w:numPr>
        <w:spacing w:after="0" w:before="0" w:lineRule="auto"/>
        <w:ind w:left="720" w:hanging="360"/>
        <w:rPr/>
      </w:pPr>
      <w:r w:rsidDel="00000000" w:rsidR="00000000" w:rsidRPr="00000000">
        <w:rPr>
          <w:rtl w:val="0"/>
        </w:rPr>
        <w:t xml:space="preserve">Refund any customer charged more at renewal than they would have paid as a new customer.</w:t>
      </w:r>
    </w:p>
    <w:p w:rsidR="00000000" w:rsidDel="00000000" w:rsidP="00000000" w:rsidRDefault="00000000" w:rsidRPr="00000000" w14:paraId="00000E5E">
      <w:pPr>
        <w:numPr>
          <w:ilvl w:val="0"/>
          <w:numId w:val="134"/>
        </w:numPr>
        <w:spacing w:after="0" w:before="0" w:lineRule="auto"/>
        <w:ind w:left="720" w:hanging="360"/>
        <w:rPr/>
      </w:pPr>
      <w:r w:rsidDel="00000000" w:rsidR="00000000" w:rsidRPr="00000000">
        <w:rPr>
          <w:rtl w:val="0"/>
        </w:rPr>
        <w:t xml:space="preserve">The first attestation under ICOBS 6B.2.60R had to include:</w:t>
      </w:r>
    </w:p>
    <w:p w:rsidR="00000000" w:rsidDel="00000000" w:rsidP="00000000" w:rsidRDefault="00000000" w:rsidRPr="00000000" w14:paraId="00000E5F">
      <w:pPr>
        <w:numPr>
          <w:ilvl w:val="1"/>
          <w:numId w:val="134"/>
        </w:numPr>
        <w:spacing w:after="0" w:before="0" w:lineRule="auto"/>
        <w:ind w:left="1440" w:hanging="360"/>
        <w:rPr/>
      </w:pPr>
      <w:r w:rsidDel="00000000" w:rsidR="00000000" w:rsidRPr="00000000">
        <w:rPr>
          <w:rtl w:val="0"/>
        </w:rPr>
        <w:t xml:space="preserve">A statement confirming whether the firm used the transitional provision.</w:t>
      </w:r>
    </w:p>
    <w:p w:rsidR="00000000" w:rsidDel="00000000" w:rsidP="00000000" w:rsidRDefault="00000000" w:rsidRPr="00000000" w14:paraId="00000E60">
      <w:pPr>
        <w:numPr>
          <w:ilvl w:val="1"/>
          <w:numId w:val="134"/>
        </w:numPr>
        <w:spacing w:after="0" w:before="0" w:lineRule="auto"/>
        <w:ind w:left="1440" w:hanging="360"/>
        <w:rPr/>
      </w:pPr>
      <w:r w:rsidDel="00000000" w:rsidR="00000000" w:rsidRPr="00000000">
        <w:rPr>
          <w:rtl w:val="0"/>
        </w:rPr>
        <w:t xml:space="preserve">Confirmation that all required refunds had been issued.</w:t>
      </w:r>
    </w:p>
    <w:p w:rsidR="00000000" w:rsidDel="00000000" w:rsidP="00000000" w:rsidRDefault="00000000" w:rsidRPr="00000000" w14:paraId="00000E61">
      <w:pPr>
        <w:numPr>
          <w:ilvl w:val="1"/>
          <w:numId w:val="134"/>
        </w:numPr>
        <w:spacing w:before="0" w:lineRule="auto"/>
        <w:ind w:left="1440" w:hanging="360"/>
        <w:rPr/>
      </w:pPr>
      <w:r w:rsidDel="00000000" w:rsidR="00000000" w:rsidRPr="00000000">
        <w:rPr>
          <w:rtl w:val="0"/>
        </w:rPr>
        <w:t xml:space="preserve">Total number of affected customers and refund amounts.</w:t>
      </w:r>
    </w:p>
    <w:p w:rsidR="00000000" w:rsidDel="00000000" w:rsidP="00000000" w:rsidRDefault="00000000" w:rsidRPr="00000000" w14:paraId="00000E62">
      <w:pPr>
        <w:rPr>
          <w:rFonts w:ascii="Nunito" w:cs="Nunito" w:eastAsia="Nunito" w:hAnsi="Nunito"/>
          <w:b w:val="1"/>
        </w:rPr>
      </w:pPr>
      <w:r w:rsidDel="00000000" w:rsidR="00000000" w:rsidRPr="00000000">
        <w:rPr>
          <w:rFonts w:ascii="Nunito" w:cs="Nunito" w:eastAsia="Nunito" w:hAnsi="Nunito"/>
          <w:b w:val="1"/>
          <w:rtl w:val="0"/>
        </w:rPr>
        <w:t xml:space="preserve">Disclosure of Key Information (ICOBS 6.2.6R &amp; ICOBS 6.5.1R)</w:t>
      </w:r>
    </w:p>
    <w:p w:rsidR="00000000" w:rsidDel="00000000" w:rsidP="00000000" w:rsidRDefault="00000000" w:rsidRPr="00000000" w14:paraId="00000E63">
      <w:pPr>
        <w:numPr>
          <w:ilvl w:val="0"/>
          <w:numId w:val="3"/>
        </w:numPr>
        <w:spacing w:after="0" w:lineRule="auto"/>
        <w:ind w:left="720" w:hanging="360"/>
        <w:rPr/>
      </w:pPr>
      <w:r w:rsidDel="00000000" w:rsidR="00000000" w:rsidRPr="00000000">
        <w:rPr>
          <w:rtl w:val="0"/>
        </w:rPr>
        <w:t xml:space="preserve">Firms could delay compliance with ICOBS 6.2.6R and ICOBS 6.5.1R until 17 January 2022.</w:t>
      </w:r>
    </w:p>
    <w:p w:rsidR="00000000" w:rsidDel="00000000" w:rsidP="00000000" w:rsidRDefault="00000000" w:rsidRPr="00000000" w14:paraId="00000E64">
      <w:pPr>
        <w:numPr>
          <w:ilvl w:val="0"/>
          <w:numId w:val="3"/>
        </w:numPr>
        <w:spacing w:after="0" w:before="0" w:lineRule="auto"/>
        <w:ind w:left="720" w:hanging="360"/>
        <w:rPr/>
      </w:pPr>
      <w:r w:rsidDel="00000000" w:rsidR="00000000" w:rsidRPr="00000000">
        <w:rPr>
          <w:rtl w:val="0"/>
        </w:rPr>
        <w:t xml:space="preserve">Communications sent between 1 January 2022 and 16 January 2022 (excluding private health, medical, and pet insurance) required supplementation with the necessary information by 28 February 2022.</w:t>
      </w:r>
    </w:p>
    <w:p w:rsidR="00000000" w:rsidDel="00000000" w:rsidP="00000000" w:rsidRDefault="00000000" w:rsidRPr="00000000" w14:paraId="00000E65">
      <w:pPr>
        <w:numPr>
          <w:ilvl w:val="0"/>
          <w:numId w:val="3"/>
        </w:numPr>
        <w:spacing w:before="0" w:lineRule="auto"/>
        <w:ind w:left="720" w:hanging="360"/>
        <w:rPr/>
      </w:pPr>
      <w:r w:rsidDel="00000000" w:rsidR="00000000" w:rsidRPr="00000000">
        <w:rPr>
          <w:rtl w:val="0"/>
        </w:rPr>
        <w:t xml:space="preserve">Firms had to ensure disclosures were provided in a durable medium.</w:t>
      </w:r>
    </w:p>
    <w:p w:rsidR="00000000" w:rsidDel="00000000" w:rsidP="00000000" w:rsidRDefault="00000000" w:rsidRPr="00000000" w14:paraId="00000E66">
      <w:pPr>
        <w:rPr>
          <w:rFonts w:ascii="Nunito" w:cs="Nunito" w:eastAsia="Nunito" w:hAnsi="Nunito"/>
          <w:b w:val="1"/>
        </w:rPr>
      </w:pPr>
      <w:r w:rsidDel="00000000" w:rsidR="00000000" w:rsidRPr="00000000">
        <w:rPr>
          <w:rFonts w:ascii="Nunito" w:cs="Nunito" w:eastAsia="Nunito" w:hAnsi="Nunito"/>
          <w:b w:val="1"/>
          <w:rtl w:val="0"/>
        </w:rPr>
        <w:t xml:space="preserve">Compliance Responsibilities for Firms</w:t>
      </w:r>
    </w:p>
    <w:p w:rsidR="00000000" w:rsidDel="00000000" w:rsidP="00000000" w:rsidRDefault="00000000" w:rsidRPr="00000000" w14:paraId="00000E67">
      <w:pPr>
        <w:rPr/>
      </w:pPr>
      <w:r w:rsidDel="00000000" w:rsidR="00000000" w:rsidRPr="00000000">
        <w:rPr>
          <w:rtl w:val="0"/>
        </w:rPr>
        <w:t xml:space="preserve">Firms benefiting from transitional provisions had to:</w:t>
      </w:r>
    </w:p>
    <w:p w:rsidR="00000000" w:rsidDel="00000000" w:rsidP="00000000" w:rsidRDefault="00000000" w:rsidRPr="00000000" w14:paraId="00000E68">
      <w:pPr>
        <w:numPr>
          <w:ilvl w:val="0"/>
          <w:numId w:val="121"/>
        </w:numPr>
        <w:spacing w:after="0" w:lineRule="auto"/>
        <w:ind w:left="720" w:hanging="360"/>
        <w:rPr/>
      </w:pPr>
      <w:r w:rsidDel="00000000" w:rsidR="00000000" w:rsidRPr="00000000">
        <w:rPr>
          <w:rtl w:val="0"/>
        </w:rPr>
        <w:t xml:space="preserve">Ensure compliance within the stated timeframes.</w:t>
      </w:r>
    </w:p>
    <w:p w:rsidR="00000000" w:rsidDel="00000000" w:rsidP="00000000" w:rsidRDefault="00000000" w:rsidRPr="00000000" w14:paraId="00000E69">
      <w:pPr>
        <w:numPr>
          <w:ilvl w:val="0"/>
          <w:numId w:val="121"/>
        </w:numPr>
        <w:spacing w:after="0" w:before="0" w:lineRule="auto"/>
        <w:ind w:left="720" w:hanging="360"/>
        <w:rPr/>
      </w:pPr>
      <w:r w:rsidDel="00000000" w:rsidR="00000000" w:rsidRPr="00000000">
        <w:rPr>
          <w:rtl w:val="0"/>
        </w:rPr>
        <w:t xml:space="preserve">Provide customers with appropriate notifications and disclosures.</w:t>
      </w:r>
    </w:p>
    <w:p w:rsidR="00000000" w:rsidDel="00000000" w:rsidP="00000000" w:rsidRDefault="00000000" w:rsidRPr="00000000" w14:paraId="00000E6A">
      <w:pPr>
        <w:numPr>
          <w:ilvl w:val="0"/>
          <w:numId w:val="121"/>
        </w:numPr>
        <w:spacing w:after="0" w:before="0" w:lineRule="auto"/>
        <w:ind w:left="720" w:hanging="360"/>
        <w:rPr/>
      </w:pPr>
      <w:r w:rsidDel="00000000" w:rsidR="00000000" w:rsidRPr="00000000">
        <w:rPr>
          <w:rtl w:val="0"/>
        </w:rPr>
        <w:t xml:space="preserve">Issue refunds where required.</w:t>
      </w:r>
    </w:p>
    <w:p w:rsidR="00000000" w:rsidDel="00000000" w:rsidP="00000000" w:rsidRDefault="00000000" w:rsidRPr="00000000" w14:paraId="00000E6B">
      <w:pPr>
        <w:numPr>
          <w:ilvl w:val="0"/>
          <w:numId w:val="121"/>
        </w:numPr>
        <w:spacing w:before="0" w:lineRule="auto"/>
        <w:ind w:left="720" w:hanging="360"/>
        <w:rPr/>
      </w:pPr>
      <w:r w:rsidDel="00000000" w:rsidR="00000000" w:rsidRPr="00000000">
        <w:rPr>
          <w:rtl w:val="0"/>
        </w:rPr>
        <w:t xml:space="preserve">Submit attestations confirming compliance where applicable.</w:t>
      </w:r>
    </w:p>
    <w:p w:rsidR="00000000" w:rsidDel="00000000" w:rsidP="00000000" w:rsidRDefault="00000000" w:rsidRPr="00000000" w14:paraId="00000E6C">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E6D">
      <w:pPr>
        <w:rPr/>
      </w:pPr>
      <w:r w:rsidDel="00000000" w:rsidR="00000000" w:rsidRPr="00000000">
        <w:rPr>
          <w:rtl w:val="0"/>
        </w:rPr>
        <w:t xml:space="preserve">Transitional provisions in ICOBS TP 2 allowed firms time to adjust to new regulatory requirements. Some provisions exempted firms from specific rules for pre-existing contracts, while others mandated gradual compliance with pricing, disclosure, and renewal rules. Firms had to ensure they met all conditions for using exemptions and completed the required compliance steps by the deadlines.</w:t>
      </w:r>
    </w:p>
    <w:p w:rsidR="00000000" w:rsidDel="00000000" w:rsidP="00000000" w:rsidRDefault="00000000" w:rsidRPr="00000000" w14:paraId="00000E6E">
      <w:pPr>
        <w:rPr/>
      </w:pPr>
      <w:r w:rsidDel="00000000" w:rsidR="00000000" w:rsidRPr="00000000">
        <w:br w:type="page"/>
      </w:r>
      <w:r w:rsidDel="00000000" w:rsidR="00000000" w:rsidRPr="00000000">
        <w:rPr>
          <w:rtl w:val="0"/>
        </w:rPr>
      </w:r>
    </w:p>
    <w:p w:rsidR="00000000" w:rsidDel="00000000" w:rsidP="00000000" w:rsidRDefault="00000000" w:rsidRPr="00000000" w14:paraId="00000E6F">
      <w:pPr>
        <w:pStyle w:val="Heading2"/>
        <w:rPr/>
      </w:pPr>
      <w:bookmarkStart w:colFirst="0" w:colLast="0" w:name="_heading=h.ovfze3xkg2w5" w:id="134"/>
      <w:bookmarkEnd w:id="134"/>
      <w:r w:rsidDel="00000000" w:rsidR="00000000" w:rsidRPr="00000000">
        <w:rPr>
          <w:rtl w:val="0"/>
        </w:rPr>
        <w:t xml:space="preserve">Record-Keeping Requirements</w:t>
      </w:r>
    </w:p>
    <w:p w:rsidR="00000000" w:rsidDel="00000000" w:rsidP="00000000" w:rsidRDefault="00000000" w:rsidRPr="00000000" w14:paraId="00000E70">
      <w:pPr>
        <w:rPr/>
      </w:pPr>
      <w:r w:rsidDel="00000000" w:rsidR="00000000" w:rsidRPr="00000000">
        <w:rPr>
          <w:rtl w:val="0"/>
        </w:rPr>
        <w:t xml:space="preserve">Effective record-keeping is fundamental to ensuring compliance with the Insurance Conduct of Business Sourcebook (ICOBS). Firms must maintain accurate and comprehensive records to demonstrate compliance with regulatory requirements, support good customer outcomes, and facilitate FCA oversight. The following guidance summarises key record-keeping obligations under ICOBS.</w:t>
      </w:r>
    </w:p>
    <w:p w:rsidR="00000000" w:rsidDel="00000000" w:rsidP="00000000" w:rsidRDefault="00000000" w:rsidRPr="00000000" w14:paraId="00000E71">
      <w:pPr>
        <w:rPr/>
      </w:pPr>
      <w:r w:rsidDel="00000000" w:rsidR="00000000" w:rsidRPr="00000000">
        <w:rPr>
          <w:rtl w:val="0"/>
        </w:rPr>
        <w:t xml:space="preserve">While this section provides an overview of relevant record-keeping requirements, firms should refer to the full ICOBS provisions to ensure complete compliance.</w:t>
      </w:r>
    </w:p>
    <w:p w:rsidR="00000000" w:rsidDel="00000000" w:rsidP="00000000" w:rsidRDefault="00000000" w:rsidRPr="00000000" w14:paraId="00000E72">
      <w:pPr>
        <w:rPr>
          <w:rFonts w:ascii="Nunito" w:cs="Nunito" w:eastAsia="Nunito" w:hAnsi="Nunito"/>
          <w:b w:val="1"/>
        </w:rPr>
      </w:pPr>
      <w:r w:rsidDel="00000000" w:rsidR="00000000" w:rsidRPr="00000000">
        <w:rPr>
          <w:rFonts w:ascii="Nunito" w:cs="Nunito" w:eastAsia="Nunito" w:hAnsi="Nunito"/>
          <w:b w:val="1"/>
          <w:rtl w:val="0"/>
        </w:rPr>
        <w:t xml:space="preserve">Key Record-Keeping Obligations</w:t>
      </w:r>
    </w:p>
    <w:tbl>
      <w:tblPr>
        <w:tblStyle w:val="Table122"/>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7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Handbook Reference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7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Subject of Record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7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Contents of Record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7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When Record Must Be Made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7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Retention Period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8">
            <w:pPr>
              <w:spacing w:after="0" w:before="0" w:line="240" w:lineRule="auto"/>
              <w:jc w:val="left"/>
              <w:rPr/>
            </w:pPr>
            <w:r w:rsidDel="00000000" w:rsidR="00000000" w:rsidRPr="00000000">
              <w:rPr>
                <w:rtl w:val="0"/>
              </w:rPr>
              <w:t xml:space="preserve">ICOBS 1 Annexe 1 G, Part 2 3.1R(3)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9">
            <w:pPr>
              <w:spacing w:after="0" w:before="0" w:line="240" w:lineRule="auto"/>
              <w:jc w:val="left"/>
              <w:rPr/>
            </w:pPr>
            <w:r w:rsidDel="00000000" w:rsidR="00000000" w:rsidRPr="00000000">
              <w:rPr>
                <w:rtl w:val="0"/>
              </w:rPr>
              <w:t xml:space="preserve">Election to comply with COBS rules for pure protection policies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A">
            <w:pPr>
              <w:spacing w:after="0" w:before="0" w:line="240" w:lineRule="auto"/>
              <w:jc w:val="left"/>
              <w:rPr/>
            </w:pPr>
            <w:r w:rsidDel="00000000" w:rsidR="00000000" w:rsidRPr="00000000">
              <w:rPr>
                <w:rtl w:val="0"/>
              </w:rPr>
              <w:t xml:space="preserve">Date of election and precise description of business areas complying with COBS provisions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B">
            <w:pPr>
              <w:spacing w:after="0" w:before="0" w:line="240" w:lineRule="auto"/>
              <w:jc w:val="left"/>
              <w:rPr/>
            </w:pPr>
            <w:r w:rsidDel="00000000" w:rsidR="00000000" w:rsidRPr="00000000">
              <w:rPr>
                <w:rtl w:val="0"/>
              </w:rPr>
              <w:t xml:space="preserve">Not specified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C">
            <w:pPr>
              <w:spacing w:after="0" w:before="0" w:line="240" w:lineRule="auto"/>
              <w:jc w:val="left"/>
              <w:rPr/>
            </w:pPr>
            <w:r w:rsidDel="00000000" w:rsidR="00000000" w:rsidRPr="00000000">
              <w:rPr>
                <w:rtl w:val="0"/>
              </w:rPr>
              <w:t xml:space="preserve">Indefinitely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D">
            <w:pPr>
              <w:spacing w:after="0" w:before="0" w:line="240" w:lineRule="auto"/>
              <w:jc w:val="left"/>
              <w:rPr/>
            </w:pPr>
            <w:r w:rsidDel="00000000" w:rsidR="00000000" w:rsidRPr="00000000">
              <w:rPr>
                <w:rtl w:val="0"/>
              </w:rPr>
              <w:t xml:space="preserve">ICOBS 5.1.3B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E">
            <w:pPr>
              <w:spacing w:after="0" w:before="0" w:line="240" w:lineRule="auto"/>
              <w:jc w:val="left"/>
              <w:rPr/>
            </w:pPr>
            <w:r w:rsidDel="00000000" w:rsidR="00000000" w:rsidRPr="00000000">
              <w:rPr>
                <w:rtl w:val="0"/>
              </w:rPr>
              <w:t xml:space="preserve">Eligibility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7F">
            <w:pPr>
              <w:spacing w:after="0" w:before="0" w:line="240" w:lineRule="auto"/>
              <w:jc w:val="left"/>
              <w:rPr/>
            </w:pPr>
            <w:r w:rsidDel="00000000" w:rsidR="00000000" w:rsidRPr="00000000">
              <w:rPr>
                <w:rtl w:val="0"/>
              </w:rPr>
              <w:t xml:space="preserve">Details of whether the customer is eligible to claim each benefit under each policy included in a packaged bank account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0">
            <w:pPr>
              <w:spacing w:after="0" w:before="0" w:line="240" w:lineRule="auto"/>
              <w:jc w:val="left"/>
              <w:rPr/>
            </w:pPr>
            <w:r w:rsidDel="00000000" w:rsidR="00000000" w:rsidRPr="00000000">
              <w:rPr>
                <w:rtl w:val="0"/>
              </w:rPr>
              <w:t xml:space="preserve">Date of eligibility assessment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1">
            <w:pPr>
              <w:spacing w:after="0" w:before="0" w:line="240" w:lineRule="auto"/>
              <w:jc w:val="left"/>
              <w:rPr/>
            </w:pPr>
            <w:r w:rsidDel="00000000" w:rsidR="00000000" w:rsidRPr="00000000">
              <w:rPr>
                <w:rtl w:val="0"/>
              </w:rPr>
              <w:t xml:space="preserve">3 years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2">
            <w:pPr>
              <w:spacing w:after="0" w:before="0" w:line="240" w:lineRule="auto"/>
              <w:jc w:val="left"/>
              <w:rPr/>
            </w:pPr>
            <w:r w:rsidDel="00000000" w:rsidR="00000000" w:rsidRPr="00000000">
              <w:rPr>
                <w:rtl w:val="0"/>
              </w:rPr>
              <w:t xml:space="preserve">ICOBS 5.3.2B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3">
            <w:pPr>
              <w:spacing w:after="0" w:before="0" w:line="240" w:lineRule="auto"/>
              <w:jc w:val="left"/>
              <w:rPr/>
            </w:pPr>
            <w:r w:rsidDel="00000000" w:rsidR="00000000" w:rsidRPr="00000000">
              <w:rPr>
                <w:rtl w:val="0"/>
              </w:rPr>
              <w:t xml:space="preserve">Suitability and recommendation given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4">
            <w:pPr>
              <w:spacing w:after="0" w:before="0" w:line="240" w:lineRule="auto"/>
              <w:jc w:val="left"/>
              <w:rPr/>
            </w:pPr>
            <w:r w:rsidDel="00000000" w:rsidR="00000000" w:rsidRPr="00000000">
              <w:rPr>
                <w:rtl w:val="0"/>
              </w:rPr>
              <w:t xml:space="preserve">Details of whether each policy in a packaged bank account is suitable for the customer’s demands and needs, including the recommendation given and supporting rationale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5">
            <w:pPr>
              <w:spacing w:after="0" w:before="0" w:line="240" w:lineRule="auto"/>
              <w:jc w:val="left"/>
              <w:rPr/>
            </w:pPr>
            <w:r w:rsidDel="00000000" w:rsidR="00000000" w:rsidRPr="00000000">
              <w:rPr>
                <w:rtl w:val="0"/>
              </w:rPr>
              <w:t xml:space="preserve">Date of recommendation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6">
            <w:pPr>
              <w:spacing w:after="0" w:before="0" w:line="240" w:lineRule="auto"/>
              <w:jc w:val="left"/>
              <w:rPr/>
            </w:pPr>
            <w:r w:rsidDel="00000000" w:rsidR="00000000" w:rsidRPr="00000000">
              <w:rPr>
                <w:rtl w:val="0"/>
              </w:rPr>
              <w:t xml:space="preserve">3 years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7">
            <w:pPr>
              <w:spacing w:after="0" w:before="0" w:line="240" w:lineRule="auto"/>
              <w:jc w:val="left"/>
              <w:rPr/>
            </w:pPr>
            <w:r w:rsidDel="00000000" w:rsidR="00000000" w:rsidRPr="00000000">
              <w:rPr>
                <w:rtl w:val="0"/>
              </w:rPr>
              <w:t xml:space="preserve">ICOBS 6B.2.51R, ICOBS 6B.2.52R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8">
            <w:pPr>
              <w:spacing w:after="0" w:before="0" w:line="240" w:lineRule="auto"/>
              <w:jc w:val="left"/>
              <w:rPr/>
            </w:pPr>
            <w:r w:rsidDel="00000000" w:rsidR="00000000" w:rsidRPr="00000000">
              <w:rPr>
                <w:rtl w:val="0"/>
              </w:rPr>
              <w:t xml:space="preserve">Compliance with non-discrimination and treatment of existing customer requirements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9">
            <w:pPr>
              <w:spacing w:after="0" w:before="0" w:line="240" w:lineRule="auto"/>
              <w:jc w:val="left"/>
              <w:rPr/>
            </w:pPr>
            <w:r w:rsidDel="00000000" w:rsidR="00000000" w:rsidRPr="00000000">
              <w:rPr>
                <w:rtl w:val="0"/>
              </w:rPr>
              <w:t xml:space="preserve">Details of the firm’s assessments and controls ensure no systematic discrimination against customers with longer tenure and that the treatment of existing customers aligns with their best interests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A">
            <w:pPr>
              <w:spacing w:after="0" w:before="0" w:line="240" w:lineRule="auto"/>
              <w:jc w:val="left"/>
              <w:rPr/>
            </w:pPr>
            <w:r w:rsidDel="00000000" w:rsidR="00000000" w:rsidRPr="00000000">
              <w:rPr>
                <w:rtl w:val="0"/>
              </w:rPr>
              <w:t xml:space="preserve">Not specified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8B">
            <w:pPr>
              <w:spacing w:after="0" w:before="0" w:line="240" w:lineRule="auto"/>
              <w:jc w:val="left"/>
              <w:rPr/>
            </w:pPr>
            <w:r w:rsidDel="00000000" w:rsidR="00000000" w:rsidRPr="00000000">
              <w:rPr>
                <w:rtl w:val="0"/>
              </w:rPr>
              <w:t xml:space="preserve">Not specified</w:t>
            </w:r>
          </w:p>
        </w:tc>
      </w:tr>
    </w:tbl>
    <w:p w:rsidR="00000000" w:rsidDel="00000000" w:rsidP="00000000" w:rsidRDefault="00000000" w:rsidRPr="00000000" w14:paraId="00000E8C">
      <w:pPr>
        <w:rPr>
          <w:rFonts w:ascii="Nunito" w:cs="Nunito" w:eastAsia="Nunito" w:hAnsi="Nunito"/>
          <w:b w:val="1"/>
        </w:rPr>
      </w:pPr>
      <w:r w:rsidDel="00000000" w:rsidR="00000000" w:rsidRPr="00000000">
        <w:rPr>
          <w:rFonts w:ascii="Nunito" w:cs="Nunito" w:eastAsia="Nunito" w:hAnsi="Nunito"/>
          <w:b w:val="1"/>
          <w:rtl w:val="0"/>
        </w:rPr>
        <w:t xml:space="preserve">Election to Comply with COBS Rules for Pure Protection Policies</w:t>
      </w:r>
    </w:p>
    <w:p w:rsidR="00000000" w:rsidDel="00000000" w:rsidP="00000000" w:rsidRDefault="00000000" w:rsidRPr="00000000" w14:paraId="00000E8D">
      <w:pPr>
        <w:rPr/>
      </w:pPr>
      <w:r w:rsidDel="00000000" w:rsidR="00000000" w:rsidRPr="00000000">
        <w:rPr>
          <w:rtl w:val="0"/>
        </w:rPr>
        <w:t xml:space="preserve">Firms that elect to comply with the Conduct of Business Sourcebook (COBS) rules for pure protection policies must document:</w:t>
      </w:r>
    </w:p>
    <w:p w:rsidR="00000000" w:rsidDel="00000000" w:rsidP="00000000" w:rsidRDefault="00000000" w:rsidRPr="00000000" w14:paraId="00000E8E">
      <w:pPr>
        <w:numPr>
          <w:ilvl w:val="0"/>
          <w:numId w:val="43"/>
        </w:numPr>
        <w:spacing w:after="0" w:lineRule="auto"/>
        <w:ind w:left="720" w:hanging="360"/>
        <w:rPr/>
      </w:pPr>
      <w:r w:rsidDel="00000000" w:rsidR="00000000" w:rsidRPr="00000000">
        <w:rPr>
          <w:rtl w:val="0"/>
        </w:rPr>
        <w:t xml:space="preserve">The exact date of the election.</w:t>
      </w:r>
    </w:p>
    <w:p w:rsidR="00000000" w:rsidDel="00000000" w:rsidP="00000000" w:rsidRDefault="00000000" w:rsidRPr="00000000" w14:paraId="00000E8F">
      <w:pPr>
        <w:numPr>
          <w:ilvl w:val="0"/>
          <w:numId w:val="43"/>
        </w:numPr>
        <w:spacing w:after="0" w:before="0" w:lineRule="auto"/>
        <w:ind w:left="720" w:hanging="360"/>
        <w:rPr/>
      </w:pPr>
      <w:r w:rsidDel="00000000" w:rsidR="00000000" w:rsidRPr="00000000">
        <w:rPr>
          <w:rtl w:val="0"/>
        </w:rPr>
        <w:t xml:space="preserve">A precise description of the parts of their business to which the COBS rules will apply.</w:t>
      </w:r>
    </w:p>
    <w:p w:rsidR="00000000" w:rsidDel="00000000" w:rsidP="00000000" w:rsidRDefault="00000000" w:rsidRPr="00000000" w14:paraId="00000E90">
      <w:pPr>
        <w:numPr>
          <w:ilvl w:val="0"/>
          <w:numId w:val="43"/>
        </w:numPr>
        <w:spacing w:before="0" w:lineRule="auto"/>
        <w:ind w:left="720" w:hanging="360"/>
        <w:rPr/>
      </w:pPr>
      <w:r w:rsidDel="00000000" w:rsidR="00000000" w:rsidRPr="00000000">
        <w:rPr>
          <w:rtl w:val="0"/>
        </w:rPr>
        <w:t xml:space="preserve">Any amendments or reversals to the election decision.</w:t>
      </w:r>
    </w:p>
    <w:p w:rsidR="00000000" w:rsidDel="00000000" w:rsidP="00000000" w:rsidRDefault="00000000" w:rsidRPr="00000000" w14:paraId="00000E91">
      <w:pPr>
        <w:rPr/>
      </w:pPr>
      <w:r w:rsidDel="00000000" w:rsidR="00000000" w:rsidRPr="00000000">
        <w:rPr>
          <w:rtl w:val="0"/>
        </w:rPr>
        <w:t xml:space="preserve">Retention of these records is indefinite, ensuring a clear audit trail of the firm’s regulatory choices.</w:t>
      </w:r>
    </w:p>
    <w:p w:rsidR="00000000" w:rsidDel="00000000" w:rsidP="00000000" w:rsidRDefault="00000000" w:rsidRPr="00000000" w14:paraId="00000E92">
      <w:pPr>
        <w:rPr>
          <w:rFonts w:ascii="Nunito" w:cs="Nunito" w:eastAsia="Nunito" w:hAnsi="Nunito"/>
          <w:b w:val="1"/>
        </w:rPr>
      </w:pPr>
      <w:r w:rsidDel="00000000" w:rsidR="00000000" w:rsidRPr="00000000">
        <w:rPr>
          <w:rFonts w:ascii="Nunito" w:cs="Nunito" w:eastAsia="Nunito" w:hAnsi="Nunito"/>
          <w:b w:val="1"/>
          <w:rtl w:val="0"/>
        </w:rPr>
        <w:t xml:space="preserve">Eligibility Assessment for Packaged Bank Account Policies</w:t>
      </w:r>
    </w:p>
    <w:p w:rsidR="00000000" w:rsidDel="00000000" w:rsidP="00000000" w:rsidRDefault="00000000" w:rsidRPr="00000000" w14:paraId="00000E93">
      <w:pPr>
        <w:rPr/>
      </w:pPr>
      <w:r w:rsidDel="00000000" w:rsidR="00000000" w:rsidRPr="00000000">
        <w:rPr>
          <w:rtl w:val="0"/>
        </w:rPr>
        <w:t xml:space="preserve">For insurance policies included in a packaged bank account, firms must:</w:t>
      </w:r>
    </w:p>
    <w:p w:rsidR="00000000" w:rsidDel="00000000" w:rsidP="00000000" w:rsidRDefault="00000000" w:rsidRPr="00000000" w14:paraId="00000E94">
      <w:pPr>
        <w:numPr>
          <w:ilvl w:val="0"/>
          <w:numId w:val="83"/>
        </w:numPr>
        <w:spacing w:after="0" w:lineRule="auto"/>
        <w:ind w:left="720" w:hanging="360"/>
        <w:rPr/>
      </w:pPr>
      <w:r w:rsidDel="00000000" w:rsidR="00000000" w:rsidRPr="00000000">
        <w:rPr>
          <w:rtl w:val="0"/>
        </w:rPr>
        <w:t xml:space="preserve">Record whether a customer is eligible for each benefit under the policy.</w:t>
      </w:r>
    </w:p>
    <w:p w:rsidR="00000000" w:rsidDel="00000000" w:rsidP="00000000" w:rsidRDefault="00000000" w:rsidRPr="00000000" w14:paraId="00000E95">
      <w:pPr>
        <w:numPr>
          <w:ilvl w:val="0"/>
          <w:numId w:val="83"/>
        </w:numPr>
        <w:spacing w:after="0" w:before="0" w:lineRule="auto"/>
        <w:ind w:left="720" w:hanging="360"/>
        <w:rPr/>
      </w:pPr>
      <w:r w:rsidDel="00000000" w:rsidR="00000000" w:rsidRPr="00000000">
        <w:rPr>
          <w:rtl w:val="0"/>
        </w:rPr>
        <w:t xml:space="preserve">Ensure the assessment is completed at the time of policy issuance or renewal.</w:t>
      </w:r>
    </w:p>
    <w:p w:rsidR="00000000" w:rsidDel="00000000" w:rsidP="00000000" w:rsidRDefault="00000000" w:rsidRPr="00000000" w14:paraId="00000E96">
      <w:pPr>
        <w:numPr>
          <w:ilvl w:val="0"/>
          <w:numId w:val="83"/>
        </w:numPr>
        <w:spacing w:before="0" w:lineRule="auto"/>
        <w:ind w:left="720" w:hanging="360"/>
        <w:rPr/>
      </w:pPr>
      <w:r w:rsidDel="00000000" w:rsidR="00000000" w:rsidRPr="00000000">
        <w:rPr>
          <w:rtl w:val="0"/>
        </w:rPr>
        <w:t xml:space="preserve">Retain the records for a minimum of three years for regulatory and customer review.</w:t>
      </w:r>
    </w:p>
    <w:p w:rsidR="00000000" w:rsidDel="00000000" w:rsidP="00000000" w:rsidRDefault="00000000" w:rsidRPr="00000000" w14:paraId="00000E97">
      <w:pPr>
        <w:rPr>
          <w:rFonts w:ascii="Nunito" w:cs="Nunito" w:eastAsia="Nunito" w:hAnsi="Nunito"/>
          <w:b w:val="1"/>
        </w:rPr>
      </w:pPr>
      <w:r w:rsidDel="00000000" w:rsidR="00000000" w:rsidRPr="00000000">
        <w:rPr>
          <w:rFonts w:ascii="Nunito" w:cs="Nunito" w:eastAsia="Nunito" w:hAnsi="Nunito"/>
          <w:b w:val="1"/>
          <w:rtl w:val="0"/>
        </w:rPr>
        <w:t xml:space="preserve">Suitability and Recommendations for Packaged Bank Account Policies</w:t>
      </w:r>
    </w:p>
    <w:p w:rsidR="00000000" w:rsidDel="00000000" w:rsidP="00000000" w:rsidRDefault="00000000" w:rsidRPr="00000000" w14:paraId="00000E98">
      <w:pPr>
        <w:rPr/>
      </w:pPr>
      <w:r w:rsidDel="00000000" w:rsidR="00000000" w:rsidRPr="00000000">
        <w:rPr>
          <w:rtl w:val="0"/>
        </w:rPr>
        <w:t xml:space="preserve">Where firms provide recommendations on policies within packaged bank accounts, they must:</w:t>
      </w:r>
    </w:p>
    <w:p w:rsidR="00000000" w:rsidDel="00000000" w:rsidP="00000000" w:rsidRDefault="00000000" w:rsidRPr="00000000" w14:paraId="00000E99">
      <w:pPr>
        <w:numPr>
          <w:ilvl w:val="0"/>
          <w:numId w:val="117"/>
        </w:numPr>
        <w:spacing w:after="0" w:lineRule="auto"/>
        <w:ind w:left="720" w:hanging="360"/>
        <w:rPr/>
      </w:pPr>
      <w:r w:rsidDel="00000000" w:rsidR="00000000" w:rsidRPr="00000000">
        <w:rPr>
          <w:rtl w:val="0"/>
        </w:rPr>
        <w:t xml:space="preserve">Document the suitability of each policy in relation to the customer’s demands and needs.</w:t>
      </w:r>
    </w:p>
    <w:p w:rsidR="00000000" w:rsidDel="00000000" w:rsidP="00000000" w:rsidRDefault="00000000" w:rsidRPr="00000000" w14:paraId="00000E9A">
      <w:pPr>
        <w:numPr>
          <w:ilvl w:val="0"/>
          <w:numId w:val="117"/>
        </w:numPr>
        <w:spacing w:after="0" w:before="0" w:lineRule="auto"/>
        <w:ind w:left="720" w:hanging="360"/>
        <w:rPr/>
      </w:pPr>
      <w:r w:rsidDel="00000000" w:rsidR="00000000" w:rsidRPr="00000000">
        <w:rPr>
          <w:rtl w:val="0"/>
        </w:rPr>
        <w:t xml:space="preserve">Record the advice given and the reasons supporting the recommendation.</w:t>
      </w:r>
    </w:p>
    <w:p w:rsidR="00000000" w:rsidDel="00000000" w:rsidP="00000000" w:rsidRDefault="00000000" w:rsidRPr="00000000" w14:paraId="00000E9B">
      <w:pPr>
        <w:numPr>
          <w:ilvl w:val="0"/>
          <w:numId w:val="117"/>
        </w:numPr>
        <w:spacing w:before="0" w:lineRule="auto"/>
        <w:ind w:left="720" w:hanging="360"/>
        <w:rPr/>
      </w:pPr>
      <w:r w:rsidDel="00000000" w:rsidR="00000000" w:rsidRPr="00000000">
        <w:rPr>
          <w:rtl w:val="0"/>
        </w:rPr>
        <w:t xml:space="preserve">Retain records for 3 years to ensure accountability for past recommendations.</w:t>
      </w:r>
    </w:p>
    <w:p w:rsidR="00000000" w:rsidDel="00000000" w:rsidP="00000000" w:rsidRDefault="00000000" w:rsidRPr="00000000" w14:paraId="00000E9C">
      <w:pPr>
        <w:rPr>
          <w:rFonts w:ascii="Nunito" w:cs="Nunito" w:eastAsia="Nunito" w:hAnsi="Nunito"/>
          <w:b w:val="1"/>
        </w:rPr>
      </w:pPr>
      <w:r w:rsidDel="00000000" w:rsidR="00000000" w:rsidRPr="00000000">
        <w:rPr>
          <w:rFonts w:ascii="Nunito" w:cs="Nunito" w:eastAsia="Nunito" w:hAnsi="Nunito"/>
          <w:b w:val="1"/>
          <w:rtl w:val="0"/>
        </w:rPr>
        <w:t xml:space="preserve">Compliance with Non-Discrimination and Fair Treatment of Existing Customers</w:t>
      </w:r>
    </w:p>
    <w:p w:rsidR="00000000" w:rsidDel="00000000" w:rsidP="00000000" w:rsidRDefault="00000000" w:rsidRPr="00000000" w14:paraId="00000E9D">
      <w:pPr>
        <w:rPr>
          <w:rFonts w:ascii="Nunito" w:cs="Nunito" w:eastAsia="Nunito" w:hAnsi="Nunito"/>
          <w:b w:val="1"/>
        </w:rPr>
      </w:pPr>
      <w:r w:rsidDel="00000000" w:rsidR="00000000" w:rsidRPr="00000000">
        <w:rPr>
          <w:rFonts w:ascii="Nunito" w:cs="Nunito" w:eastAsia="Nunito" w:hAnsi="Nunito"/>
          <w:b w:val="1"/>
          <w:rtl w:val="0"/>
        </w:rPr>
        <w:t xml:space="preserve">To comply with ICOBS 6B.2.51R and 6B.2.52R, firms must:</w:t>
      </w:r>
    </w:p>
    <w:p w:rsidR="00000000" w:rsidDel="00000000" w:rsidP="00000000" w:rsidRDefault="00000000" w:rsidRPr="00000000" w14:paraId="00000E9E">
      <w:pPr>
        <w:numPr>
          <w:ilvl w:val="0"/>
          <w:numId w:val="40"/>
        </w:numPr>
        <w:spacing w:after="0" w:lineRule="auto"/>
        <w:ind w:left="720" w:hanging="360"/>
        <w:rPr/>
      </w:pPr>
      <w:r w:rsidDel="00000000" w:rsidR="00000000" w:rsidRPr="00000000">
        <w:rPr>
          <w:rtl w:val="0"/>
        </w:rPr>
        <w:t xml:space="preserve">Maintain records of assessments and controls to ensure that no systematic discrimination occurs against long-standing customers.</w:t>
      </w:r>
    </w:p>
    <w:p w:rsidR="00000000" w:rsidDel="00000000" w:rsidP="00000000" w:rsidRDefault="00000000" w:rsidRPr="00000000" w14:paraId="00000E9F">
      <w:pPr>
        <w:numPr>
          <w:ilvl w:val="0"/>
          <w:numId w:val="40"/>
        </w:numPr>
        <w:spacing w:after="0" w:before="0" w:lineRule="auto"/>
        <w:ind w:left="720" w:hanging="360"/>
        <w:rPr/>
      </w:pPr>
      <w:r w:rsidDel="00000000" w:rsidR="00000000" w:rsidRPr="00000000">
        <w:rPr>
          <w:rtl w:val="0"/>
        </w:rPr>
        <w:t xml:space="preserve">Document how pricing and renewal strategies align with fair treatment principles.</w:t>
      </w:r>
    </w:p>
    <w:p w:rsidR="00000000" w:rsidDel="00000000" w:rsidP="00000000" w:rsidRDefault="00000000" w:rsidRPr="00000000" w14:paraId="00000EA0">
      <w:pPr>
        <w:numPr>
          <w:ilvl w:val="0"/>
          <w:numId w:val="40"/>
        </w:numPr>
        <w:spacing w:before="0" w:lineRule="auto"/>
        <w:ind w:left="720" w:hanging="360"/>
        <w:rPr/>
      </w:pPr>
      <w:r w:rsidDel="00000000" w:rsidR="00000000" w:rsidRPr="00000000">
        <w:rPr>
          <w:rtl w:val="0"/>
        </w:rPr>
        <w:t xml:space="preserve">Ensure oversight mechanisms are in place to assess whether existing customers receive appropriate outcomes.</w:t>
      </w:r>
    </w:p>
    <w:p w:rsidR="00000000" w:rsidDel="00000000" w:rsidP="00000000" w:rsidRDefault="00000000" w:rsidRPr="00000000" w14:paraId="00000EA1">
      <w:pPr>
        <w:rPr/>
      </w:pPr>
      <w:r w:rsidDel="00000000" w:rsidR="00000000" w:rsidRPr="00000000">
        <w:rPr>
          <w:rtl w:val="0"/>
        </w:rPr>
        <w:t xml:space="preserve">Although retention periods for these records are not specified, firms should hold them for a reasonable duration to evidence compliance and facilitate regulatory reviews.</w:t>
      </w:r>
    </w:p>
    <w:p w:rsidR="00000000" w:rsidDel="00000000" w:rsidP="00000000" w:rsidRDefault="00000000" w:rsidRPr="00000000" w14:paraId="00000EA2">
      <w:pPr>
        <w:rPr>
          <w:rFonts w:ascii="Nunito" w:cs="Nunito" w:eastAsia="Nunito" w:hAnsi="Nunito"/>
          <w:b w:val="1"/>
        </w:rPr>
      </w:pPr>
      <w:r w:rsidDel="00000000" w:rsidR="00000000" w:rsidRPr="00000000">
        <w:rPr>
          <w:rFonts w:ascii="Nunito" w:cs="Nunito" w:eastAsia="Nunito" w:hAnsi="Nunito"/>
          <w:b w:val="1"/>
          <w:rtl w:val="0"/>
        </w:rPr>
        <w:t xml:space="preserve">Best Practices for Record-Keeping</w:t>
      </w:r>
    </w:p>
    <w:p w:rsidR="00000000" w:rsidDel="00000000" w:rsidP="00000000" w:rsidRDefault="00000000" w:rsidRPr="00000000" w14:paraId="00000EA3">
      <w:pPr>
        <w:rPr/>
      </w:pPr>
      <w:r w:rsidDel="00000000" w:rsidR="00000000" w:rsidRPr="00000000">
        <w:rPr>
          <w:rtl w:val="0"/>
        </w:rPr>
        <w:t xml:space="preserve">Firms should implement the following best practices to ensure effective compliance with record-keeping requirements:</w:t>
      </w:r>
    </w:p>
    <w:p w:rsidR="00000000" w:rsidDel="00000000" w:rsidP="00000000" w:rsidRDefault="00000000" w:rsidRPr="00000000" w14:paraId="00000EA4">
      <w:pPr>
        <w:numPr>
          <w:ilvl w:val="0"/>
          <w:numId w:val="142"/>
        </w:numPr>
        <w:spacing w:after="0" w:lineRule="auto"/>
        <w:ind w:left="720" w:hanging="360"/>
        <w:rPr/>
      </w:pPr>
      <w:r w:rsidDel="00000000" w:rsidR="00000000" w:rsidRPr="00000000">
        <w:rPr>
          <w:rtl w:val="0"/>
        </w:rPr>
        <w:t xml:space="preserve">Structured Record Maintenance involves maintaining records in an organised and easily retrievable format, ensuring clarity and accessibility for regulatory scrutiny.</w:t>
      </w:r>
    </w:p>
    <w:p w:rsidR="00000000" w:rsidDel="00000000" w:rsidP="00000000" w:rsidRDefault="00000000" w:rsidRPr="00000000" w14:paraId="00000EA5">
      <w:pPr>
        <w:numPr>
          <w:ilvl w:val="0"/>
          <w:numId w:val="142"/>
        </w:numPr>
        <w:spacing w:after="0" w:before="0" w:lineRule="auto"/>
        <w:ind w:left="720" w:hanging="360"/>
        <w:rPr/>
      </w:pPr>
      <w:r w:rsidDel="00000000" w:rsidR="00000000" w:rsidRPr="00000000">
        <w:rPr>
          <w:rtl w:val="0"/>
        </w:rPr>
        <w:t xml:space="preserve">Data Protection Compliance: Ensure records are stored securely and in accordance with data protection regulations, including the UK GDPR requirements.</w:t>
      </w:r>
    </w:p>
    <w:p w:rsidR="00000000" w:rsidDel="00000000" w:rsidP="00000000" w:rsidRDefault="00000000" w:rsidRPr="00000000" w14:paraId="00000EA6">
      <w:pPr>
        <w:numPr>
          <w:ilvl w:val="0"/>
          <w:numId w:val="142"/>
        </w:numPr>
        <w:spacing w:after="0" w:before="0" w:lineRule="auto"/>
        <w:ind w:left="720" w:hanging="360"/>
        <w:rPr/>
      </w:pPr>
      <w:r w:rsidDel="00000000" w:rsidR="00000000" w:rsidRPr="00000000">
        <w:rPr>
          <w:rtl w:val="0"/>
        </w:rPr>
        <w:t xml:space="preserve">Internal Audits and Reviews: Regularly review record-keeping practices to verify compliance with ICOBS requirements and address deficiencies.</w:t>
      </w:r>
    </w:p>
    <w:p w:rsidR="00000000" w:rsidDel="00000000" w:rsidP="00000000" w:rsidRDefault="00000000" w:rsidRPr="00000000" w14:paraId="00000EA7">
      <w:pPr>
        <w:numPr>
          <w:ilvl w:val="0"/>
          <w:numId w:val="142"/>
        </w:numPr>
        <w:spacing w:before="0" w:lineRule="auto"/>
        <w:ind w:left="720" w:hanging="360"/>
        <w:rPr/>
      </w:pPr>
      <w:r w:rsidDel="00000000" w:rsidR="00000000" w:rsidRPr="00000000">
        <w:rPr>
          <w:rtl w:val="0"/>
        </w:rPr>
        <w:t xml:space="preserve">Automation and Digital Solutions: Utilise digital tools and RegTech solutions to streamline record management and maintain an audit trail.</w:t>
      </w:r>
    </w:p>
    <w:p w:rsidR="00000000" w:rsidDel="00000000" w:rsidP="00000000" w:rsidRDefault="00000000" w:rsidRPr="00000000" w14:paraId="00000EA8">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EA9">
      <w:pPr>
        <w:rPr/>
      </w:pPr>
      <w:r w:rsidDel="00000000" w:rsidR="00000000" w:rsidRPr="00000000">
        <w:rPr>
          <w:rtl w:val="0"/>
        </w:rPr>
        <w:t xml:space="preserve">Firms must keep detailed records to demonstrate compliance with ICOBS rules. Key obligations include maintaining indefinite records for elections to comply with COBS rules, three-year records for eligibility and suitability assessments in packaged bank accounts, and unspecified retention for compliance with fair treatment requirements. By implementing structured record-keeping practices, firms can ensure regulatory compliance, improve customer outcomes, and facilitate oversight.</w:t>
      </w:r>
    </w:p>
    <w:p w:rsidR="00000000" w:rsidDel="00000000" w:rsidP="00000000" w:rsidRDefault="00000000" w:rsidRPr="00000000" w14:paraId="00000EAA">
      <w:pPr>
        <w:rPr/>
      </w:pPr>
      <w:r w:rsidDel="00000000" w:rsidR="00000000" w:rsidRPr="00000000">
        <w:br w:type="page"/>
      </w:r>
      <w:r w:rsidDel="00000000" w:rsidR="00000000" w:rsidRPr="00000000">
        <w:rPr>
          <w:rtl w:val="0"/>
        </w:rPr>
      </w:r>
    </w:p>
    <w:p w:rsidR="00000000" w:rsidDel="00000000" w:rsidP="00000000" w:rsidRDefault="00000000" w:rsidRPr="00000000" w14:paraId="00000EAB">
      <w:pPr>
        <w:pStyle w:val="Heading2"/>
        <w:rPr/>
      </w:pPr>
      <w:bookmarkStart w:colFirst="0" w:colLast="0" w:name="_heading=h.7vu3yw6840co" w:id="135"/>
      <w:bookmarkEnd w:id="135"/>
      <w:r w:rsidDel="00000000" w:rsidR="00000000" w:rsidRPr="00000000">
        <w:rPr>
          <w:rtl w:val="0"/>
        </w:rPr>
        <w:t xml:space="preserve">Notification Requirements</w:t>
      </w:r>
    </w:p>
    <w:p w:rsidR="00000000" w:rsidDel="00000000" w:rsidP="00000000" w:rsidRDefault="00000000" w:rsidRPr="00000000" w14:paraId="00000EAC">
      <w:pPr>
        <w:rPr/>
      </w:pPr>
      <w:r w:rsidDel="00000000" w:rsidR="00000000" w:rsidRPr="00000000">
        <w:rPr>
          <w:rtl w:val="0"/>
        </w:rPr>
        <w:t xml:space="preserve">The notification requirements under ICOBS Schedule 2 set out the obligations for firms regarding specific matters that must be reported to the FCA. These notifications ensure transparency and regulatory compliance, particularly regarding employers’ liability insurance and excess policies. Firms must adhere to these rules to maintain accurate and up-to-date records, which benefits regulators and policyholders.</w:t>
      </w:r>
    </w:p>
    <w:p w:rsidR="00000000" w:rsidDel="00000000" w:rsidP="00000000" w:rsidRDefault="00000000" w:rsidRPr="00000000" w14:paraId="00000EAD">
      <w:pPr>
        <w:rPr/>
      </w:pPr>
      <w:r w:rsidDel="00000000" w:rsidR="00000000" w:rsidRPr="00000000">
        <w:rPr>
          <w:rtl w:val="0"/>
        </w:rPr>
        <w:t xml:space="preserve">The key requirements are structured by the notification’s nature, required contents, trigger event, and submission timeframe.</w:t>
      </w:r>
    </w:p>
    <w:p w:rsidR="00000000" w:rsidDel="00000000" w:rsidP="00000000" w:rsidRDefault="00000000" w:rsidRPr="00000000" w14:paraId="00000EAE">
      <w:pPr>
        <w:rPr>
          <w:rFonts w:ascii="Nunito" w:cs="Nunito" w:eastAsia="Nunito" w:hAnsi="Nunito"/>
          <w:b w:val="1"/>
        </w:rPr>
      </w:pPr>
      <w:r w:rsidDel="00000000" w:rsidR="00000000" w:rsidRPr="00000000">
        <w:rPr>
          <w:rFonts w:ascii="Nunito" w:cs="Nunito" w:eastAsia="Nunito" w:hAnsi="Nunito"/>
          <w:b w:val="1"/>
          <w:rtl w:val="0"/>
        </w:rPr>
        <w:t xml:space="preserve">Notification Requirements Table</w:t>
      </w:r>
    </w:p>
    <w:tbl>
      <w:tblPr>
        <w:tblStyle w:val="Table123"/>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AF">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Handbook Reference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B0">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Matters to be Notified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B1">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Contents of Notification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B2">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Trigger Event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B3">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Time Allowed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4">
            <w:pPr>
              <w:spacing w:after="0" w:before="0" w:line="240" w:lineRule="auto"/>
              <w:jc w:val="left"/>
              <w:rPr/>
            </w:pPr>
            <w:r w:rsidDel="00000000" w:rsidR="00000000" w:rsidRPr="00000000">
              <w:rPr>
                <w:rtl w:val="0"/>
              </w:rPr>
              <w:t xml:space="preserve">ICOBS 8.4.6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5">
            <w:pPr>
              <w:spacing w:after="0" w:before="0" w:line="240" w:lineRule="auto"/>
              <w:jc w:val="left"/>
              <w:rPr/>
            </w:pPr>
            <w:r w:rsidDel="00000000" w:rsidR="00000000" w:rsidRPr="00000000">
              <w:rPr>
                <w:rtl w:val="0"/>
              </w:rPr>
              <w:t xml:space="preserve">Whether or not a firm or syndicate member is conducting business falling within ICOBS 8.4.4 R (1) (i.e., carrying out general insurance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6">
            <w:pPr>
              <w:spacing w:after="0" w:before="0" w:line="240" w:lineRule="auto"/>
              <w:jc w:val="left"/>
              <w:rPr/>
            </w:pPr>
            <w:r w:rsidDel="00000000" w:rsidR="00000000" w:rsidRPr="00000000">
              <w:rPr>
                <w:rtl w:val="0"/>
              </w:rPr>
              <w:t xml:space="preserve">A statement by a director confirming, to the best of their knowledge, the accuracy of the information provided. If relevant, provide details of the internet address where the employer’s liability register is available, the firm’s contact details, and the period over which the firm provided coverage under relevant policies.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7">
            <w:pPr>
              <w:spacing w:after="0" w:before="0" w:line="240" w:lineRule="auto"/>
              <w:jc w:val="left"/>
              <w:rPr/>
            </w:pPr>
            <w:r w:rsidDel="00000000" w:rsidR="00000000" w:rsidRPr="00000000">
              <w:rPr>
                <w:rtl w:val="0"/>
              </w:rPr>
              <w:t xml:space="preserve">A firm or syndicate member carries out general insurance contracts.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8">
            <w:pPr>
              <w:spacing w:after="0" w:before="0" w:line="240" w:lineRule="auto"/>
              <w:jc w:val="left"/>
              <w:rPr/>
            </w:pPr>
            <w:r w:rsidDel="00000000" w:rsidR="00000000" w:rsidRPr="00000000">
              <w:rPr>
                <w:rtl w:val="0"/>
              </w:rPr>
              <w:t xml:space="preserve">One month</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9">
            <w:pPr>
              <w:spacing w:after="0" w:before="0" w:line="240" w:lineRule="auto"/>
              <w:jc w:val="left"/>
              <w:rPr/>
            </w:pPr>
            <w:r w:rsidDel="00000000" w:rsidR="00000000" w:rsidRPr="00000000">
              <w:rPr>
                <w:rtl w:val="0"/>
              </w:rPr>
              <w:t xml:space="preserve">ICOBS 8.4.6A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A">
            <w:pPr>
              <w:spacing w:after="0" w:before="0" w:line="240" w:lineRule="auto"/>
              <w:jc w:val="left"/>
              <w:rPr/>
            </w:pPr>
            <w:r w:rsidDel="00000000" w:rsidR="00000000" w:rsidRPr="00000000">
              <w:rPr>
                <w:rtl w:val="0"/>
              </w:rPr>
              <w:t xml:space="preserve">A firm’s potential liability under an excess policy and its reliance on ICOBS 8 Annexe 1.1.1BR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B">
            <w:pPr>
              <w:spacing w:after="0" w:before="0" w:line="240" w:lineRule="auto"/>
              <w:jc w:val="left"/>
              <w:rPr/>
            </w:pPr>
            <w:r w:rsidDel="00000000" w:rsidR="00000000" w:rsidRPr="00000000">
              <w:rPr>
                <w:rtl w:val="0"/>
              </w:rPr>
              <w:t xml:space="preserve">This statement confirms that the firm has potential liability under an excess policy, meets the requirements, and relies on ICOBS 8 Annexe 1.1.1BR.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C">
            <w:pPr>
              <w:spacing w:after="0" w:before="0" w:line="240" w:lineRule="auto"/>
              <w:jc w:val="left"/>
              <w:rPr/>
            </w:pPr>
            <w:r w:rsidDel="00000000" w:rsidR="00000000" w:rsidRPr="00000000">
              <w:rPr>
                <w:rtl w:val="0"/>
              </w:rPr>
              <w:t xml:space="preserve">A firm seeks to rely on ICOBS 8Annexex 1.1.1BR for liability under an excess policy.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D">
            <w:pPr>
              <w:spacing w:after="0" w:before="0" w:line="240" w:lineRule="auto"/>
              <w:jc w:val="left"/>
              <w:rPr/>
            </w:pPr>
            <w:r w:rsidDel="00000000" w:rsidR="00000000" w:rsidRPr="00000000">
              <w:rPr>
                <w:rtl w:val="0"/>
              </w:rPr>
              <w:t xml:space="preserve">Before relying on ICOBS 8 Annexe 1.1.1BR</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E">
            <w:pPr>
              <w:spacing w:after="0" w:before="0" w:line="240" w:lineRule="auto"/>
              <w:jc w:val="left"/>
              <w:rPr/>
            </w:pPr>
            <w:r w:rsidDel="00000000" w:rsidR="00000000" w:rsidRPr="00000000">
              <w:rPr>
                <w:rtl w:val="0"/>
              </w:rPr>
              <w:t xml:space="preserve">ICOBS 8.4.11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BF">
            <w:pPr>
              <w:spacing w:after="0" w:before="0" w:line="240" w:lineRule="auto"/>
              <w:jc w:val="left"/>
              <w:rPr/>
            </w:pPr>
            <w:r w:rsidDel="00000000" w:rsidR="00000000" w:rsidRPr="00000000">
              <w:rPr>
                <w:rtl w:val="0"/>
              </w:rPr>
              <w:t xml:space="preserve">Changes to the accuracy of previously submitted notifications under ICOBS 8.4.6 R or ICOBS 8.4.6A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C0">
            <w:pPr>
              <w:spacing w:after="0" w:before="0" w:line="240" w:lineRule="auto"/>
              <w:jc w:val="left"/>
              <w:rPr/>
            </w:pPr>
            <w:r w:rsidDel="00000000" w:rsidR="00000000" w:rsidRPr="00000000">
              <w:rPr>
                <w:rtl w:val="0"/>
              </w:rPr>
              <w:t xml:space="preserve">Details of the change and the updated position.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C1">
            <w:pPr>
              <w:spacing w:after="0" w:before="0" w:line="240" w:lineRule="auto"/>
              <w:jc w:val="left"/>
              <w:rPr/>
            </w:pPr>
            <w:r w:rsidDel="00000000" w:rsidR="00000000" w:rsidRPr="00000000">
              <w:rPr>
                <w:rtl w:val="0"/>
              </w:rPr>
              <w:t xml:space="preserve">Any alteration to previously submitted information under ICOBS 8.4.6 R or ICOBS 8.4.6A 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C2">
            <w:pPr>
              <w:spacing w:after="0" w:before="0" w:line="240" w:lineRule="auto"/>
              <w:jc w:val="left"/>
              <w:rPr/>
            </w:pPr>
            <w:r w:rsidDel="00000000" w:rsidR="00000000" w:rsidRPr="00000000">
              <w:rPr>
                <w:rtl w:val="0"/>
              </w:rPr>
              <w:t xml:space="preserve">Within one month of the change</w:t>
            </w:r>
          </w:p>
        </w:tc>
      </w:tr>
    </w:tbl>
    <w:p w:rsidR="00000000" w:rsidDel="00000000" w:rsidP="00000000" w:rsidRDefault="00000000" w:rsidRPr="00000000" w14:paraId="00000EC3">
      <w:pPr>
        <w:rPr>
          <w:rFonts w:ascii="Nunito" w:cs="Nunito" w:eastAsia="Nunito" w:hAnsi="Nunito"/>
          <w:b w:val="1"/>
        </w:rPr>
      </w:pPr>
      <w:r w:rsidDel="00000000" w:rsidR="00000000" w:rsidRPr="00000000">
        <w:rPr>
          <w:rFonts w:ascii="Nunito" w:cs="Nunito" w:eastAsia="Nunito" w:hAnsi="Nunito"/>
          <w:b w:val="1"/>
          <w:rtl w:val="0"/>
        </w:rPr>
        <w:t xml:space="preserve">Notification of General Insurance Contracts (ICOBS 8.4.6 R)</w:t>
      </w:r>
    </w:p>
    <w:p w:rsidR="00000000" w:rsidDel="00000000" w:rsidP="00000000" w:rsidRDefault="00000000" w:rsidRPr="00000000" w14:paraId="00000EC4">
      <w:pPr>
        <w:rPr/>
      </w:pPr>
      <w:r w:rsidDel="00000000" w:rsidR="00000000" w:rsidRPr="00000000">
        <w:rPr>
          <w:rtl w:val="0"/>
        </w:rPr>
        <w:t xml:space="preserve">Firms carrying out general insurance contracts must confirm whether they fall within ICOBS 8.4.4R(1). This is crucial for employers’ liability insurance, as it ensures the firm’s records are accessible and accurate.</w:t>
      </w:r>
    </w:p>
    <w:p w:rsidR="00000000" w:rsidDel="00000000" w:rsidP="00000000" w:rsidRDefault="00000000" w:rsidRPr="00000000" w14:paraId="00000EC5">
      <w:pPr>
        <w:numPr>
          <w:ilvl w:val="0"/>
          <w:numId w:val="80"/>
        </w:numPr>
        <w:spacing w:after="0" w:lineRule="auto"/>
        <w:ind w:left="720" w:hanging="360"/>
        <w:rPr/>
      </w:pPr>
      <w:r w:rsidDel="00000000" w:rsidR="00000000" w:rsidRPr="00000000">
        <w:rPr>
          <w:rtl w:val="0"/>
        </w:rPr>
        <w:t xml:space="preserve">A director must sign the notification to confirm its accuracy.</w:t>
      </w:r>
    </w:p>
    <w:p w:rsidR="00000000" w:rsidDel="00000000" w:rsidP="00000000" w:rsidRDefault="00000000" w:rsidRPr="00000000" w14:paraId="00000EC6">
      <w:pPr>
        <w:numPr>
          <w:ilvl w:val="0"/>
          <w:numId w:val="80"/>
        </w:numPr>
        <w:spacing w:after="0" w:before="0" w:lineRule="auto"/>
        <w:ind w:left="720" w:hanging="360"/>
        <w:rPr/>
      </w:pPr>
      <w:r w:rsidDel="00000000" w:rsidR="00000000" w:rsidRPr="00000000">
        <w:rPr>
          <w:rtl w:val="0"/>
        </w:rPr>
        <w:t xml:space="preserve">If relevant, the notification must include:</w:t>
      </w:r>
    </w:p>
    <w:p w:rsidR="00000000" w:rsidDel="00000000" w:rsidP="00000000" w:rsidRDefault="00000000" w:rsidRPr="00000000" w14:paraId="00000EC7">
      <w:pPr>
        <w:numPr>
          <w:ilvl w:val="1"/>
          <w:numId w:val="80"/>
        </w:numPr>
        <w:spacing w:after="0" w:before="0" w:lineRule="auto"/>
        <w:ind w:left="1440" w:hanging="360"/>
        <w:rPr/>
      </w:pPr>
      <w:r w:rsidDel="00000000" w:rsidR="00000000" w:rsidRPr="00000000">
        <w:rPr>
          <w:rtl w:val="0"/>
        </w:rPr>
        <w:t xml:space="preserve">The URL of the employers’ liability register where records are maintained.</w:t>
      </w:r>
    </w:p>
    <w:p w:rsidR="00000000" w:rsidDel="00000000" w:rsidP="00000000" w:rsidRDefault="00000000" w:rsidRPr="00000000" w14:paraId="00000EC8">
      <w:pPr>
        <w:numPr>
          <w:ilvl w:val="1"/>
          <w:numId w:val="80"/>
        </w:numPr>
        <w:spacing w:after="0" w:before="0" w:lineRule="auto"/>
        <w:ind w:left="1440" w:hanging="360"/>
        <w:rPr/>
      </w:pPr>
      <w:r w:rsidDel="00000000" w:rsidR="00000000" w:rsidRPr="00000000">
        <w:rPr>
          <w:rtl w:val="0"/>
        </w:rPr>
        <w:t xml:space="preserve">The firm’s contact details.</w:t>
      </w:r>
    </w:p>
    <w:p w:rsidR="00000000" w:rsidDel="00000000" w:rsidP="00000000" w:rsidRDefault="00000000" w:rsidRPr="00000000" w14:paraId="00000EC9">
      <w:pPr>
        <w:numPr>
          <w:ilvl w:val="1"/>
          <w:numId w:val="80"/>
        </w:numPr>
        <w:spacing w:before="0" w:lineRule="auto"/>
        <w:ind w:left="1440" w:hanging="360"/>
        <w:rPr/>
      </w:pPr>
      <w:r w:rsidDel="00000000" w:rsidR="00000000" w:rsidRPr="00000000">
        <w:rPr>
          <w:rtl w:val="0"/>
        </w:rPr>
        <w:t xml:space="preserve">The coverage period under which the firm or syndicate member provided insurance.</w:t>
      </w:r>
    </w:p>
    <w:p w:rsidR="00000000" w:rsidDel="00000000" w:rsidP="00000000" w:rsidRDefault="00000000" w:rsidRPr="00000000" w14:paraId="00000ECA">
      <w:pPr>
        <w:rPr/>
      </w:pPr>
      <w:r w:rsidDel="00000000" w:rsidR="00000000" w:rsidRPr="00000000">
        <w:rPr>
          <w:rtl w:val="0"/>
        </w:rPr>
        <w:t xml:space="preserve">This notification must be submitted within one month of the firm engaging in the relevant insurance activities.</w:t>
      </w:r>
    </w:p>
    <w:p w:rsidR="00000000" w:rsidDel="00000000" w:rsidP="00000000" w:rsidRDefault="00000000" w:rsidRPr="00000000" w14:paraId="00000ECB">
      <w:pPr>
        <w:rPr>
          <w:rFonts w:ascii="Nunito" w:cs="Nunito" w:eastAsia="Nunito" w:hAnsi="Nunito"/>
          <w:b w:val="1"/>
        </w:rPr>
      </w:pPr>
      <w:r w:rsidDel="00000000" w:rsidR="00000000" w:rsidRPr="00000000">
        <w:rPr>
          <w:rFonts w:ascii="Nunito" w:cs="Nunito" w:eastAsia="Nunito" w:hAnsi="Nunito"/>
          <w:b w:val="1"/>
          <w:rtl w:val="0"/>
        </w:rPr>
        <w:t xml:space="preserve">Notification of Potential Liability Under an Excess Policy (ICOBS 8.4.6A R)</w:t>
      </w:r>
    </w:p>
    <w:p w:rsidR="00000000" w:rsidDel="00000000" w:rsidP="00000000" w:rsidRDefault="00000000" w:rsidRPr="00000000" w14:paraId="00000ECC">
      <w:pPr>
        <w:rPr/>
      </w:pPr>
      <w:r w:rsidDel="00000000" w:rsidR="00000000" w:rsidRPr="00000000">
        <w:rPr>
          <w:rtl w:val="0"/>
        </w:rPr>
        <w:t xml:space="preserve">Where a firm has a potential liability under an excess policy and intends to rely on ICOBS 8 Annexe 1.1.1BR, it must notify the FCA in advance.</w:t>
      </w:r>
    </w:p>
    <w:p w:rsidR="00000000" w:rsidDel="00000000" w:rsidP="00000000" w:rsidRDefault="00000000" w:rsidRPr="00000000" w14:paraId="00000ECD">
      <w:pPr>
        <w:rPr/>
      </w:pPr>
      <w:r w:rsidDel="00000000" w:rsidR="00000000" w:rsidRPr="00000000">
        <w:rPr>
          <w:rtl w:val="0"/>
        </w:rPr>
        <w:t xml:space="preserve">The notification must include:</w:t>
      </w:r>
    </w:p>
    <w:p w:rsidR="00000000" w:rsidDel="00000000" w:rsidP="00000000" w:rsidRDefault="00000000" w:rsidRPr="00000000" w14:paraId="00000ECE">
      <w:pPr>
        <w:numPr>
          <w:ilvl w:val="0"/>
          <w:numId w:val="61"/>
        </w:numPr>
        <w:spacing w:after="0" w:lineRule="auto"/>
        <w:ind w:left="720" w:hanging="360"/>
        <w:rPr/>
      </w:pPr>
      <w:r w:rsidDel="00000000" w:rsidR="00000000" w:rsidRPr="00000000">
        <w:rPr>
          <w:rtl w:val="0"/>
        </w:rPr>
        <w:t xml:space="preserve">A statement confirming liability under the excess policy.</w:t>
      </w:r>
    </w:p>
    <w:p w:rsidR="00000000" w:rsidDel="00000000" w:rsidP="00000000" w:rsidRDefault="00000000" w:rsidRPr="00000000" w14:paraId="00000ECF">
      <w:pPr>
        <w:numPr>
          <w:ilvl w:val="0"/>
          <w:numId w:val="61"/>
        </w:numPr>
        <w:spacing w:before="0" w:lineRule="auto"/>
        <w:ind w:left="720" w:hanging="360"/>
        <w:rPr/>
      </w:pPr>
      <w:r w:rsidDel="00000000" w:rsidR="00000000" w:rsidRPr="00000000">
        <w:rPr>
          <w:rtl w:val="0"/>
        </w:rPr>
        <w:t xml:space="preserve">Confirmation that the firm meets the requirements and is relying on ICOBS 8Annexex 1.1.1BR.</w:t>
      </w:r>
    </w:p>
    <w:p w:rsidR="00000000" w:rsidDel="00000000" w:rsidP="00000000" w:rsidRDefault="00000000" w:rsidRPr="00000000" w14:paraId="00000ED0">
      <w:pPr>
        <w:rPr/>
      </w:pPr>
      <w:r w:rsidDel="00000000" w:rsidR="00000000" w:rsidRPr="00000000">
        <w:rPr>
          <w:rtl w:val="0"/>
        </w:rPr>
        <w:t xml:space="preserve">This must be submitted before the firm relies on ICOBS 8 Annexe 1.1.1BR.</w:t>
      </w:r>
    </w:p>
    <w:p w:rsidR="00000000" w:rsidDel="00000000" w:rsidP="00000000" w:rsidRDefault="00000000" w:rsidRPr="00000000" w14:paraId="00000ED1">
      <w:pPr>
        <w:rPr>
          <w:rFonts w:ascii="Nunito" w:cs="Nunito" w:eastAsia="Nunito" w:hAnsi="Nunito"/>
          <w:b w:val="1"/>
        </w:rPr>
      </w:pPr>
      <w:r w:rsidDel="00000000" w:rsidR="00000000" w:rsidRPr="00000000">
        <w:rPr>
          <w:rFonts w:ascii="Nunito" w:cs="Nunito" w:eastAsia="Nunito" w:hAnsi="Nunito"/>
          <w:b w:val="1"/>
          <w:rtl w:val="0"/>
        </w:rPr>
        <w:t xml:space="preserve">Notification of Changes to Previously Submitted Information (ICOBS 8.4.11 R)</w:t>
      </w:r>
    </w:p>
    <w:p w:rsidR="00000000" w:rsidDel="00000000" w:rsidP="00000000" w:rsidRDefault="00000000" w:rsidRPr="00000000" w14:paraId="00000ED2">
      <w:pPr>
        <w:rPr/>
      </w:pPr>
      <w:r w:rsidDel="00000000" w:rsidR="00000000" w:rsidRPr="00000000">
        <w:rPr>
          <w:rtl w:val="0"/>
        </w:rPr>
        <w:t xml:space="preserve">Firms must notify the FCA promptly if the information submitted under ICOBS 8.4.6 R or ICOBS 8.4.6A R contains updates or inaccuracies.</w:t>
      </w:r>
    </w:p>
    <w:p w:rsidR="00000000" w:rsidDel="00000000" w:rsidP="00000000" w:rsidRDefault="00000000" w:rsidRPr="00000000" w14:paraId="00000ED3">
      <w:pPr>
        <w:rPr/>
      </w:pPr>
      <w:r w:rsidDel="00000000" w:rsidR="00000000" w:rsidRPr="00000000">
        <w:rPr>
          <w:rtl w:val="0"/>
        </w:rPr>
        <w:t xml:space="preserve">The notification must include:</w:t>
      </w:r>
    </w:p>
    <w:p w:rsidR="00000000" w:rsidDel="00000000" w:rsidP="00000000" w:rsidRDefault="00000000" w:rsidRPr="00000000" w14:paraId="00000ED4">
      <w:pPr>
        <w:numPr>
          <w:ilvl w:val="0"/>
          <w:numId w:val="262"/>
        </w:numPr>
        <w:spacing w:after="0" w:lineRule="auto"/>
        <w:ind w:left="720" w:hanging="360"/>
        <w:rPr/>
      </w:pPr>
      <w:r w:rsidDel="00000000" w:rsidR="00000000" w:rsidRPr="00000000">
        <w:rPr>
          <w:rtl w:val="0"/>
        </w:rPr>
        <w:t xml:space="preserve">Details of the change.</w:t>
      </w:r>
    </w:p>
    <w:p w:rsidR="00000000" w:rsidDel="00000000" w:rsidP="00000000" w:rsidRDefault="00000000" w:rsidRPr="00000000" w14:paraId="00000ED5">
      <w:pPr>
        <w:numPr>
          <w:ilvl w:val="0"/>
          <w:numId w:val="262"/>
        </w:numPr>
        <w:spacing w:before="0" w:lineRule="auto"/>
        <w:ind w:left="720" w:hanging="360"/>
        <w:rPr/>
      </w:pPr>
      <w:r w:rsidDel="00000000" w:rsidR="00000000" w:rsidRPr="00000000">
        <w:rPr>
          <w:rtl w:val="0"/>
        </w:rPr>
        <w:t xml:space="preserve">The new updated information.</w:t>
      </w:r>
    </w:p>
    <w:p w:rsidR="00000000" w:rsidDel="00000000" w:rsidP="00000000" w:rsidRDefault="00000000" w:rsidRPr="00000000" w14:paraId="00000ED6">
      <w:pPr>
        <w:rPr/>
      </w:pPr>
      <w:r w:rsidDel="00000000" w:rsidR="00000000" w:rsidRPr="00000000">
        <w:rPr>
          <w:rtl w:val="0"/>
        </w:rPr>
        <w:t xml:space="preserve">The update must be provided within one month of the change occurring.</w:t>
      </w:r>
    </w:p>
    <w:p w:rsidR="00000000" w:rsidDel="00000000" w:rsidP="00000000" w:rsidRDefault="00000000" w:rsidRPr="00000000" w14:paraId="00000ED7">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ED8">
      <w:pPr>
        <w:rPr/>
      </w:pPr>
      <w:r w:rsidDel="00000000" w:rsidR="00000000" w:rsidRPr="00000000">
        <w:rPr>
          <w:rtl w:val="0"/>
        </w:rPr>
        <w:t xml:space="preserve">Firms must notify the FCA about:</w:t>
      </w:r>
    </w:p>
    <w:p w:rsidR="00000000" w:rsidDel="00000000" w:rsidP="00000000" w:rsidRDefault="00000000" w:rsidRPr="00000000" w14:paraId="00000ED9">
      <w:pPr>
        <w:numPr>
          <w:ilvl w:val="0"/>
          <w:numId w:val="297"/>
        </w:numPr>
        <w:spacing w:after="0" w:lineRule="auto"/>
        <w:ind w:left="720" w:hanging="360"/>
        <w:rPr/>
      </w:pPr>
      <w:r w:rsidDel="00000000" w:rsidR="00000000" w:rsidRPr="00000000">
        <w:rPr>
          <w:rtl w:val="0"/>
        </w:rPr>
        <w:t xml:space="preserve">Whether they are engaged in general insurance contracts (ICOBS 8.4.6 R) – within one month.</w:t>
      </w:r>
    </w:p>
    <w:p w:rsidR="00000000" w:rsidDel="00000000" w:rsidP="00000000" w:rsidRDefault="00000000" w:rsidRPr="00000000" w14:paraId="00000EDA">
      <w:pPr>
        <w:numPr>
          <w:ilvl w:val="0"/>
          <w:numId w:val="297"/>
        </w:numPr>
        <w:spacing w:after="0" w:before="0" w:lineRule="auto"/>
        <w:ind w:left="720" w:hanging="360"/>
        <w:rPr/>
      </w:pPr>
      <w:r w:rsidDel="00000000" w:rsidR="00000000" w:rsidRPr="00000000">
        <w:rPr>
          <w:rtl w:val="0"/>
        </w:rPr>
        <w:t xml:space="preserve">If they have potential liability under an excess policy and intend to rely on ICOBS 8 Annexe 1.1.1BR (ICOBS 8.4.6A R) – before reliance.</w:t>
      </w:r>
    </w:p>
    <w:p w:rsidR="00000000" w:rsidDel="00000000" w:rsidP="00000000" w:rsidRDefault="00000000" w:rsidRPr="00000000" w14:paraId="00000EDB">
      <w:pPr>
        <w:numPr>
          <w:ilvl w:val="0"/>
          <w:numId w:val="297"/>
        </w:numPr>
        <w:spacing w:before="0" w:lineRule="auto"/>
        <w:ind w:left="720" w:hanging="360"/>
        <w:rPr/>
      </w:pPr>
      <w:r w:rsidDel="00000000" w:rsidR="00000000" w:rsidRPr="00000000">
        <w:rPr>
          <w:rtl w:val="0"/>
        </w:rPr>
        <w:t xml:space="preserve">Any changes to previously submitted notifications (ICOBS 8.4.11 R) – within one month.</w:t>
      </w:r>
    </w:p>
    <w:p w:rsidR="00000000" w:rsidDel="00000000" w:rsidP="00000000" w:rsidRDefault="00000000" w:rsidRPr="00000000" w14:paraId="00000EDC">
      <w:pPr>
        <w:rPr/>
      </w:pPr>
      <w:r w:rsidDel="00000000" w:rsidR="00000000" w:rsidRPr="00000000">
        <w:rPr>
          <w:rtl w:val="0"/>
        </w:rPr>
        <w:t xml:space="preserve">These notifications are essential to ensure firms maintain up-to-date and accurate records, comply with regulatory requirements, and uphold transparency in the insurance market.</w:t>
      </w:r>
    </w:p>
    <w:p w:rsidR="00000000" w:rsidDel="00000000" w:rsidP="00000000" w:rsidRDefault="00000000" w:rsidRPr="00000000" w14:paraId="00000EDD">
      <w:pPr>
        <w:rPr/>
      </w:pPr>
      <w:r w:rsidDel="00000000" w:rsidR="00000000" w:rsidRPr="00000000">
        <w:rPr>
          <w:rtl w:val="0"/>
        </w:rPr>
      </w:r>
    </w:p>
    <w:p w:rsidR="00000000" w:rsidDel="00000000" w:rsidP="00000000" w:rsidRDefault="00000000" w:rsidRPr="00000000" w14:paraId="00000EDE">
      <w:pPr>
        <w:rPr/>
      </w:pPr>
      <w:r w:rsidDel="00000000" w:rsidR="00000000" w:rsidRPr="00000000">
        <w:br w:type="page"/>
      </w:r>
      <w:r w:rsidDel="00000000" w:rsidR="00000000" w:rsidRPr="00000000">
        <w:rPr>
          <w:rtl w:val="0"/>
        </w:rPr>
      </w:r>
    </w:p>
    <w:p w:rsidR="00000000" w:rsidDel="00000000" w:rsidP="00000000" w:rsidRDefault="00000000" w:rsidRPr="00000000" w14:paraId="00000EDF">
      <w:pPr>
        <w:pStyle w:val="Heading2"/>
        <w:rPr/>
      </w:pPr>
      <w:bookmarkStart w:colFirst="0" w:colLast="0" w:name="_heading=h.v3739xy85r7" w:id="136"/>
      <w:bookmarkEnd w:id="136"/>
      <w:r w:rsidDel="00000000" w:rsidR="00000000" w:rsidRPr="00000000">
        <w:rPr>
          <w:rtl w:val="0"/>
        </w:rPr>
        <w:t xml:space="preserve">Rights of Action for Damages</w:t>
      </w:r>
    </w:p>
    <w:p w:rsidR="00000000" w:rsidDel="00000000" w:rsidP="00000000" w:rsidRDefault="00000000" w:rsidRPr="00000000" w14:paraId="00000EE0">
      <w:pPr>
        <w:rPr/>
      </w:pPr>
      <w:r w:rsidDel="00000000" w:rsidR="00000000" w:rsidRPr="00000000">
        <w:rPr>
          <w:rtl w:val="0"/>
        </w:rPr>
        <w:t xml:space="preserve">This section of ICOBS outlines the rights of individuals and other parties to take legal action against authorised firms that breach specific rules within the Insurance: Conduct of Business Sourcebook (ICOBS). These rights are provided under Section 138D of the Financial Services and Markets Act 2000 (FSMA), which allows claims for damages by those who suffer financial loss due to a rule contravention.</w:t>
      </w:r>
    </w:p>
    <w:p w:rsidR="00000000" w:rsidDel="00000000" w:rsidP="00000000" w:rsidRDefault="00000000" w:rsidRPr="00000000" w14:paraId="00000EE1">
      <w:pPr>
        <w:rPr/>
      </w:pPr>
      <w:r w:rsidDel="00000000" w:rsidR="00000000" w:rsidRPr="00000000">
        <w:rPr>
          <w:rtl w:val="0"/>
        </w:rPr>
        <w:t xml:space="preserve">The rights of action for damages depend on the type of party bringing the claim and whether the Financial Conduct Authority (FCA) has removed or limited such rights under Section 138D(3) FSMA.</w:t>
      </w:r>
    </w:p>
    <w:p w:rsidR="00000000" w:rsidDel="00000000" w:rsidP="00000000" w:rsidRDefault="00000000" w:rsidRPr="00000000" w14:paraId="00000EE2">
      <w:pPr>
        <w:rPr>
          <w:rFonts w:ascii="Nunito" w:cs="Nunito" w:eastAsia="Nunito" w:hAnsi="Nunito"/>
          <w:b w:val="1"/>
        </w:rPr>
      </w:pPr>
      <w:r w:rsidDel="00000000" w:rsidR="00000000" w:rsidRPr="00000000">
        <w:rPr>
          <w:rFonts w:ascii="Nunito" w:cs="Nunito" w:eastAsia="Nunito" w:hAnsi="Nunito"/>
          <w:b w:val="1"/>
          <w:rtl w:val="0"/>
        </w:rPr>
        <w:t xml:space="preserve">Rights of Action for Damages Under ICOBS</w:t>
      </w:r>
    </w:p>
    <w:p w:rsidR="00000000" w:rsidDel="00000000" w:rsidP="00000000" w:rsidRDefault="00000000" w:rsidRPr="00000000" w14:paraId="00000EE3">
      <w:pPr>
        <w:rPr/>
      </w:pPr>
      <w:r w:rsidDel="00000000" w:rsidR="00000000" w:rsidRPr="00000000">
        <w:rPr>
          <w:rtl w:val="0"/>
        </w:rPr>
        <w:t xml:space="preserve">The following table summarises which ICOBS rules provide a right of action for damages and who may bring such claims:</w:t>
      </w:r>
    </w:p>
    <w:tbl>
      <w:tblPr>
        <w:tblStyle w:val="Table124"/>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E4">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Rule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E5">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Right of action under Section 138D FSMA?</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E6">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For a private person?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E7">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Removed by FCA?</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EE8">
            <w:pPr>
              <w:spacing w:after="0" w:before="0" w:line="240" w:lineRule="auto"/>
              <w:jc w:val="left"/>
              <w:rPr>
                <w:rFonts w:ascii="Nunito" w:cs="Nunito" w:eastAsia="Nunito" w:hAnsi="Nunito"/>
                <w:b w:val="1"/>
              </w:rPr>
            </w:pPr>
            <w:r w:rsidDel="00000000" w:rsidR="00000000" w:rsidRPr="00000000">
              <w:rPr>
                <w:rFonts w:ascii="Nunito" w:cs="Nunito" w:eastAsia="Nunito" w:hAnsi="Nunito"/>
                <w:b w:val="1"/>
                <w:rtl w:val="0"/>
              </w:rPr>
              <w:t xml:space="preserve">For other people?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9">
            <w:pPr>
              <w:spacing w:after="0" w:before="0" w:line="240" w:lineRule="auto"/>
              <w:jc w:val="left"/>
              <w:rPr/>
            </w:pPr>
            <w:r w:rsidDel="00000000" w:rsidR="00000000" w:rsidRPr="00000000">
              <w:rPr>
                <w:rtl w:val="0"/>
              </w:rPr>
              <w:t xml:space="preserve">All rules in ICOBS should have the status letter “E.”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A">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B">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C">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D">
            <w:pPr>
              <w:spacing w:after="0" w:before="0" w:line="240" w:lineRule="auto"/>
              <w:jc w:val="left"/>
              <w:rPr/>
            </w:pPr>
            <w:r w:rsidDel="00000000" w:rsidR="00000000" w:rsidRPr="00000000">
              <w:rPr>
                <w:rtl w:val="0"/>
              </w:rPr>
              <w:t xml:space="preserve">No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E">
            <w:pPr>
              <w:spacing w:after="0" w:before="0" w:line="240" w:lineRule="auto"/>
              <w:jc w:val="left"/>
              <w:rPr/>
            </w:pPr>
            <w:r w:rsidDel="00000000" w:rsidR="00000000" w:rsidRPr="00000000">
              <w:rPr>
                <w:rtl w:val="0"/>
              </w:rPr>
              <w:t xml:space="preserve">Any rule in ICOBS that prohibits an authorised person from excluding or restricting any duty or liability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EF">
            <w:pPr>
              <w:spacing w:after="0" w:before="0" w:line="240" w:lineRule="auto"/>
              <w:jc w:val="left"/>
              <w:rPr/>
            </w:pPr>
            <w:r w:rsidDel="00000000" w:rsidR="00000000" w:rsidRPr="00000000">
              <w:rPr>
                <w:rtl w:val="0"/>
              </w:rPr>
              <w:t xml:space="preserve">Yes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0">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1">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2">
            <w:pPr>
              <w:spacing w:after="0" w:before="0" w:line="240" w:lineRule="auto"/>
              <w:jc w:val="left"/>
              <w:rPr/>
            </w:pPr>
            <w:r w:rsidDel="00000000" w:rsidR="00000000" w:rsidRPr="00000000">
              <w:rPr>
                <w:rtl w:val="0"/>
              </w:rPr>
              <w:t xml:space="preserve">Yes – Any other person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3">
            <w:pPr>
              <w:spacing w:after="0" w:before="0" w:line="240" w:lineRule="auto"/>
              <w:jc w:val="left"/>
              <w:rPr/>
            </w:pPr>
            <w:r w:rsidDel="00000000" w:rsidR="00000000" w:rsidRPr="00000000">
              <w:rPr>
                <w:rtl w:val="0"/>
              </w:rPr>
              <w:t xml:space="preserve">ICOBS 8.2.9R (Insurers’ duty to settle claims promptly and fairly)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4">
            <w:pPr>
              <w:spacing w:after="0" w:before="0" w:line="240" w:lineRule="auto"/>
              <w:jc w:val="left"/>
              <w:rPr/>
            </w:pPr>
            <w:r w:rsidDel="00000000" w:rsidR="00000000" w:rsidRPr="00000000">
              <w:rPr>
                <w:rtl w:val="0"/>
              </w:rPr>
              <w:t xml:space="preserve">Yes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5">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6">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7">
            <w:pPr>
              <w:spacing w:after="0" w:before="0" w:line="240" w:lineRule="auto"/>
              <w:jc w:val="left"/>
              <w:rPr/>
            </w:pPr>
            <w:r w:rsidDel="00000000" w:rsidR="00000000" w:rsidRPr="00000000">
              <w:rPr>
                <w:rtl w:val="0"/>
              </w:rPr>
              <w:t xml:space="preserve">Yes – Any other person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8">
            <w:pPr>
              <w:spacing w:after="0" w:before="0" w:line="240" w:lineRule="auto"/>
              <w:jc w:val="left"/>
              <w:rPr/>
            </w:pPr>
            <w:r w:rsidDel="00000000" w:rsidR="00000000" w:rsidRPr="00000000">
              <w:rPr>
                <w:rtl w:val="0"/>
              </w:rPr>
              <w:t xml:space="preserve">All other rules in ICOBS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9">
            <w:pPr>
              <w:spacing w:after="0" w:before="0" w:line="240" w:lineRule="auto"/>
              <w:jc w:val="left"/>
              <w:rPr/>
            </w:pPr>
            <w:r w:rsidDel="00000000" w:rsidR="00000000" w:rsidRPr="00000000">
              <w:rPr>
                <w:rtl w:val="0"/>
              </w:rPr>
              <w:t xml:space="preserve">Yes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A">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B">
            <w:pPr>
              <w:spacing w:after="0" w:before="0" w:line="240" w:lineRule="auto"/>
              <w:jc w:val="left"/>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FC">
            <w:pPr>
              <w:spacing w:after="0" w:before="0" w:line="240" w:lineRule="auto"/>
              <w:jc w:val="left"/>
              <w:rPr/>
            </w:pPr>
            <w:r w:rsidDel="00000000" w:rsidR="00000000" w:rsidRPr="00000000">
              <w:rPr>
                <w:rtl w:val="0"/>
              </w:rPr>
              <w:t xml:space="preserve">No</w:t>
            </w:r>
          </w:p>
        </w:tc>
      </w:tr>
    </w:tbl>
    <w:p w:rsidR="00000000" w:rsidDel="00000000" w:rsidP="00000000" w:rsidRDefault="00000000" w:rsidRPr="00000000" w14:paraId="00000EFD">
      <w:pPr>
        <w:rPr>
          <w:rFonts w:ascii="Nunito" w:cs="Nunito" w:eastAsia="Nunito" w:hAnsi="Nunito"/>
          <w:b w:val="1"/>
        </w:rPr>
      </w:pPr>
      <w:r w:rsidDel="00000000" w:rsidR="00000000" w:rsidRPr="00000000">
        <w:rPr>
          <w:rFonts w:ascii="Nunito" w:cs="Nunito" w:eastAsia="Nunito" w:hAnsi="Nunito"/>
          <w:b w:val="1"/>
          <w:rtl w:val="0"/>
        </w:rPr>
        <w:t xml:space="preserve">Exclusion of Liability Rules</w:t>
      </w:r>
    </w:p>
    <w:p w:rsidR="00000000" w:rsidDel="00000000" w:rsidP="00000000" w:rsidRDefault="00000000" w:rsidRPr="00000000" w14:paraId="00000EFE">
      <w:pPr>
        <w:numPr>
          <w:ilvl w:val="0"/>
          <w:numId w:val="76"/>
        </w:numPr>
        <w:spacing w:after="0" w:lineRule="auto"/>
        <w:ind w:left="720" w:hanging="360"/>
        <w:rPr/>
      </w:pPr>
      <w:r w:rsidDel="00000000" w:rsidR="00000000" w:rsidRPr="00000000">
        <w:rPr>
          <w:rtl w:val="0"/>
        </w:rPr>
        <w:t xml:space="preserve">Any ICOBS rule prohibiting an authorised firm from excluding or limiting its liability can be enforced by any affected party, except a private person.</w:t>
      </w:r>
    </w:p>
    <w:p w:rsidR="00000000" w:rsidDel="00000000" w:rsidP="00000000" w:rsidRDefault="00000000" w:rsidRPr="00000000" w14:paraId="00000EFF">
      <w:pPr>
        <w:numPr>
          <w:ilvl w:val="0"/>
          <w:numId w:val="76"/>
        </w:numPr>
        <w:spacing w:before="0" w:lineRule="auto"/>
        <w:ind w:left="720" w:hanging="360"/>
        <w:rPr/>
      </w:pPr>
      <w:r w:rsidDel="00000000" w:rsidR="00000000" w:rsidRPr="00000000">
        <w:rPr>
          <w:rtl w:val="0"/>
        </w:rPr>
        <w:t xml:space="preserve">This ensures that firms cannot use contractual provisions or disclaimers to escape their obligations under the regulatory framework.</w:t>
      </w:r>
    </w:p>
    <w:p w:rsidR="00000000" w:rsidDel="00000000" w:rsidP="00000000" w:rsidRDefault="00000000" w:rsidRPr="00000000" w14:paraId="00000F00">
      <w:pPr>
        <w:rPr>
          <w:rFonts w:ascii="Nunito" w:cs="Nunito" w:eastAsia="Nunito" w:hAnsi="Nunito"/>
          <w:b w:val="1"/>
        </w:rPr>
      </w:pPr>
      <w:r w:rsidDel="00000000" w:rsidR="00000000" w:rsidRPr="00000000">
        <w:rPr>
          <w:rFonts w:ascii="Nunito" w:cs="Nunito" w:eastAsia="Nunito" w:hAnsi="Nunito"/>
          <w:b w:val="1"/>
          <w:rtl w:val="0"/>
        </w:rPr>
        <w:t xml:space="preserve">Rules with the Status Letter “E”</w:t>
      </w:r>
    </w:p>
    <w:p w:rsidR="00000000" w:rsidDel="00000000" w:rsidP="00000000" w:rsidRDefault="00000000" w:rsidRPr="00000000" w14:paraId="00000F01">
      <w:pPr>
        <w:numPr>
          <w:ilvl w:val="0"/>
          <w:numId w:val="54"/>
        </w:numPr>
        <w:spacing w:after="0" w:lineRule="auto"/>
        <w:ind w:left="720" w:hanging="360"/>
        <w:rPr/>
      </w:pPr>
      <w:r w:rsidDel="00000000" w:rsidR="00000000" w:rsidRPr="00000000">
        <w:rPr>
          <w:rtl w:val="0"/>
        </w:rPr>
        <w:t xml:space="preserve">Rules marked with an “E” (Evidential provision) are not directly enforceable through private legal action.</w:t>
      </w:r>
    </w:p>
    <w:p w:rsidR="00000000" w:rsidDel="00000000" w:rsidP="00000000" w:rsidRDefault="00000000" w:rsidRPr="00000000" w14:paraId="00000F02">
      <w:pPr>
        <w:numPr>
          <w:ilvl w:val="0"/>
          <w:numId w:val="54"/>
        </w:numPr>
        <w:spacing w:before="0" w:lineRule="auto"/>
        <w:ind w:left="720" w:hanging="360"/>
        <w:rPr/>
      </w:pPr>
      <w:r w:rsidDel="00000000" w:rsidR="00000000" w:rsidRPr="00000000">
        <w:rPr>
          <w:rtl w:val="0"/>
        </w:rPr>
        <w:t xml:space="preserve">These provisions guide firms on compliance rather than creating obligations enforceable by third parties.</w:t>
      </w:r>
    </w:p>
    <w:p w:rsidR="00000000" w:rsidDel="00000000" w:rsidP="00000000" w:rsidRDefault="00000000" w:rsidRPr="00000000" w14:paraId="00000F03">
      <w:pPr>
        <w:rPr>
          <w:rFonts w:ascii="Nunito" w:cs="Nunito" w:eastAsia="Nunito" w:hAnsi="Nunito"/>
          <w:b w:val="1"/>
        </w:rPr>
      </w:pPr>
      <w:r w:rsidDel="00000000" w:rsidR="00000000" w:rsidRPr="00000000">
        <w:rPr>
          <w:rFonts w:ascii="Nunito" w:cs="Nunito" w:eastAsia="Nunito" w:hAnsi="Nunito"/>
          <w:b w:val="1"/>
          <w:rtl w:val="0"/>
        </w:rPr>
        <w:t xml:space="preserve">ICOBS 8.2.9R – Insurers’ Obligation to Settle Claims Promptly</w:t>
      </w:r>
    </w:p>
    <w:p w:rsidR="00000000" w:rsidDel="00000000" w:rsidP="00000000" w:rsidRDefault="00000000" w:rsidRPr="00000000" w14:paraId="00000F04">
      <w:pPr>
        <w:numPr>
          <w:ilvl w:val="0"/>
          <w:numId w:val="264"/>
        </w:numPr>
        <w:spacing w:after="0" w:lineRule="auto"/>
        <w:ind w:left="720" w:hanging="360"/>
        <w:rPr/>
      </w:pPr>
      <w:r w:rsidDel="00000000" w:rsidR="00000000" w:rsidRPr="00000000">
        <w:rPr>
          <w:rtl w:val="0"/>
        </w:rPr>
        <w:t xml:space="preserve">Insurers must handle and settle claims fairly, promptly, and without undue delay (ICOBS 8.2.9R).</w:t>
      </w:r>
    </w:p>
    <w:p w:rsidR="00000000" w:rsidDel="00000000" w:rsidP="00000000" w:rsidRDefault="00000000" w:rsidRPr="00000000" w14:paraId="00000F05">
      <w:pPr>
        <w:numPr>
          <w:ilvl w:val="0"/>
          <w:numId w:val="264"/>
        </w:numPr>
        <w:spacing w:before="0" w:lineRule="auto"/>
        <w:ind w:left="720" w:hanging="360"/>
        <w:rPr/>
      </w:pPr>
      <w:r w:rsidDel="00000000" w:rsidR="00000000" w:rsidRPr="00000000">
        <w:rPr>
          <w:rtl w:val="0"/>
        </w:rPr>
        <w:t xml:space="preserve">If an insurer fails to meet this requirement, affected parties other than private individuals may seek damages under Section 138D of the FSMA.</w:t>
      </w:r>
    </w:p>
    <w:p w:rsidR="00000000" w:rsidDel="00000000" w:rsidP="00000000" w:rsidRDefault="00000000" w:rsidRPr="00000000" w14:paraId="00000F06">
      <w:pPr>
        <w:rPr>
          <w:rFonts w:ascii="Nunito" w:cs="Nunito" w:eastAsia="Nunito" w:hAnsi="Nunito"/>
          <w:b w:val="1"/>
        </w:rPr>
      </w:pPr>
      <w:r w:rsidDel="00000000" w:rsidR="00000000" w:rsidRPr="00000000">
        <w:rPr>
          <w:rFonts w:ascii="Nunito" w:cs="Nunito" w:eastAsia="Nunito" w:hAnsi="Nunito"/>
          <w:b w:val="1"/>
          <w:rtl w:val="0"/>
        </w:rPr>
        <w:t xml:space="preserve">General ICOBS Rules</w:t>
      </w:r>
    </w:p>
    <w:p w:rsidR="00000000" w:rsidDel="00000000" w:rsidP="00000000" w:rsidRDefault="00000000" w:rsidRPr="00000000" w14:paraId="00000F07">
      <w:pPr>
        <w:numPr>
          <w:ilvl w:val="0"/>
          <w:numId w:val="63"/>
        </w:numPr>
        <w:spacing w:after="0" w:lineRule="auto"/>
        <w:ind w:left="720" w:hanging="360"/>
        <w:rPr/>
      </w:pPr>
      <w:r w:rsidDel="00000000" w:rsidR="00000000" w:rsidRPr="00000000">
        <w:rPr>
          <w:rtl w:val="0"/>
        </w:rPr>
        <w:t xml:space="preserve">All other ICOBS rules may be actionable only by persons other than private persons.</w:t>
      </w:r>
    </w:p>
    <w:p w:rsidR="00000000" w:rsidDel="00000000" w:rsidP="00000000" w:rsidRDefault="00000000" w:rsidRPr="00000000" w14:paraId="00000F08">
      <w:pPr>
        <w:numPr>
          <w:ilvl w:val="0"/>
          <w:numId w:val="63"/>
        </w:numPr>
        <w:spacing w:before="0" w:lineRule="auto"/>
        <w:ind w:left="720" w:hanging="360"/>
        <w:rPr/>
      </w:pPr>
      <w:r w:rsidDel="00000000" w:rsidR="00000000" w:rsidRPr="00000000">
        <w:rPr>
          <w:rtl w:val="0"/>
        </w:rPr>
        <w:t xml:space="preserve">The FCA has not removed these rights, meaning that businesses or other legal entities can still bring claims.</w:t>
      </w:r>
    </w:p>
    <w:p w:rsidR="00000000" w:rsidDel="00000000" w:rsidP="00000000" w:rsidRDefault="00000000" w:rsidRPr="00000000" w14:paraId="00000F09">
      <w:pPr>
        <w:rPr>
          <w:rFonts w:ascii="Nunito" w:cs="Nunito" w:eastAsia="Nunito" w:hAnsi="Nunito"/>
          <w:b w:val="1"/>
        </w:rPr>
      </w:pPr>
      <w:r w:rsidDel="00000000" w:rsidR="00000000" w:rsidRPr="00000000">
        <w:rPr>
          <w:rFonts w:ascii="Nunito" w:cs="Nunito" w:eastAsia="Nunito" w:hAnsi="Nunito"/>
          <w:b w:val="1"/>
          <w:rtl w:val="0"/>
        </w:rPr>
        <w:t xml:space="preserve">Impact on Firms and Consumers</w:t>
      </w:r>
    </w:p>
    <w:p w:rsidR="00000000" w:rsidDel="00000000" w:rsidP="00000000" w:rsidRDefault="00000000" w:rsidRPr="00000000" w14:paraId="00000F0A">
      <w:pPr>
        <w:rPr/>
      </w:pPr>
      <w:r w:rsidDel="00000000" w:rsidR="00000000" w:rsidRPr="00000000">
        <w:rPr>
          <w:rtl w:val="0"/>
        </w:rPr>
        <w:t xml:space="preserve">For consumers:</w:t>
      </w:r>
    </w:p>
    <w:p w:rsidR="00000000" w:rsidDel="00000000" w:rsidP="00000000" w:rsidRDefault="00000000" w:rsidRPr="00000000" w14:paraId="00000F0B">
      <w:pPr>
        <w:numPr>
          <w:ilvl w:val="0"/>
          <w:numId w:val="185"/>
        </w:numPr>
        <w:spacing w:after="0" w:lineRule="auto"/>
        <w:ind w:left="720" w:hanging="360"/>
        <w:rPr/>
      </w:pPr>
      <w:r w:rsidDel="00000000" w:rsidR="00000000" w:rsidRPr="00000000">
        <w:rPr>
          <w:rtl w:val="0"/>
        </w:rPr>
        <w:t xml:space="preserve">Under ICOBS, private individuals have limited rights to claim damages, as they are generally not granted a right of action under Section 138D of the FSMA.</w:t>
      </w:r>
    </w:p>
    <w:p w:rsidR="00000000" w:rsidDel="00000000" w:rsidP="00000000" w:rsidRDefault="00000000" w:rsidRPr="00000000" w14:paraId="00000F0C">
      <w:pPr>
        <w:numPr>
          <w:ilvl w:val="0"/>
          <w:numId w:val="185"/>
        </w:numPr>
        <w:spacing w:before="0" w:lineRule="auto"/>
        <w:ind w:left="720" w:hanging="360"/>
        <w:rPr/>
      </w:pPr>
      <w:r w:rsidDel="00000000" w:rsidR="00000000" w:rsidRPr="00000000">
        <w:rPr>
          <w:rtl w:val="0"/>
        </w:rPr>
        <w:t xml:space="preserve">Consumers must rely on the FCA’s regulatory enforcement or alternative dispute resolution mechanisms, such as the Financial Ombudsman Service (FOS).</w:t>
      </w:r>
    </w:p>
    <w:p w:rsidR="00000000" w:rsidDel="00000000" w:rsidP="00000000" w:rsidRDefault="00000000" w:rsidRPr="00000000" w14:paraId="00000F0D">
      <w:pPr>
        <w:rPr/>
      </w:pPr>
      <w:r w:rsidDel="00000000" w:rsidR="00000000" w:rsidRPr="00000000">
        <w:rPr>
          <w:rtl w:val="0"/>
        </w:rPr>
        <w:t xml:space="preserve">For businesses and other entities:</w:t>
      </w:r>
    </w:p>
    <w:p w:rsidR="00000000" w:rsidDel="00000000" w:rsidP="00000000" w:rsidRDefault="00000000" w:rsidRPr="00000000" w14:paraId="00000F0E">
      <w:pPr>
        <w:numPr>
          <w:ilvl w:val="0"/>
          <w:numId w:val="286"/>
        </w:numPr>
        <w:spacing w:after="0" w:lineRule="auto"/>
        <w:ind w:left="720" w:hanging="360"/>
        <w:rPr/>
      </w:pPr>
      <w:r w:rsidDel="00000000" w:rsidR="00000000" w:rsidRPr="00000000">
        <w:rPr>
          <w:rtl w:val="0"/>
        </w:rPr>
        <w:t xml:space="preserve">Larger commercial customers, brokers, and intermediaries may have grounds for legal action against an insurer or insurance intermediary for breaches of specific provisions of the ICOBS.</w:t>
      </w:r>
    </w:p>
    <w:p w:rsidR="00000000" w:rsidDel="00000000" w:rsidP="00000000" w:rsidRDefault="00000000" w:rsidRPr="00000000" w14:paraId="00000F0F">
      <w:pPr>
        <w:numPr>
          <w:ilvl w:val="0"/>
          <w:numId w:val="286"/>
        </w:numPr>
        <w:spacing w:before="0" w:lineRule="auto"/>
        <w:ind w:left="720" w:hanging="360"/>
        <w:rPr/>
      </w:pPr>
      <w:r w:rsidDel="00000000" w:rsidR="00000000" w:rsidRPr="00000000">
        <w:rPr>
          <w:rtl w:val="0"/>
        </w:rPr>
        <w:t xml:space="preserve">These actions provide an additional layer of accountability beyond regulatory enforcement.</w:t>
      </w:r>
    </w:p>
    <w:p w:rsidR="00000000" w:rsidDel="00000000" w:rsidP="00000000" w:rsidRDefault="00000000" w:rsidRPr="00000000" w14:paraId="00000F10">
      <w:pPr>
        <w:rPr>
          <w:rFonts w:ascii="Nunito" w:cs="Nunito" w:eastAsia="Nunito" w:hAnsi="Nunito"/>
          <w:b w:val="1"/>
        </w:rPr>
      </w:pPr>
      <w:r w:rsidDel="00000000" w:rsidR="00000000" w:rsidRPr="00000000">
        <w:rPr>
          <w:rFonts w:ascii="Nunito" w:cs="Nunito" w:eastAsia="Nunito" w:hAnsi="Nunito"/>
          <w:b w:val="1"/>
          <w:rtl w:val="0"/>
        </w:rPr>
        <w:t xml:space="preserve">In a Nutshell</w:t>
      </w:r>
    </w:p>
    <w:p w:rsidR="00000000" w:rsidDel="00000000" w:rsidP="00000000" w:rsidRDefault="00000000" w:rsidRPr="00000000" w14:paraId="00000F11">
      <w:pPr>
        <w:numPr>
          <w:ilvl w:val="0"/>
          <w:numId w:val="288"/>
        </w:numPr>
        <w:spacing w:after="0" w:lineRule="auto"/>
        <w:ind w:left="720" w:hanging="360"/>
        <w:rPr/>
      </w:pPr>
      <w:r w:rsidDel="00000000" w:rsidR="00000000" w:rsidRPr="00000000">
        <w:rPr>
          <w:rtl w:val="0"/>
        </w:rPr>
        <w:t xml:space="preserve">Certain ICOBS breaches may give rise to legal claims for damages under Section 138D of the FSMA.</w:t>
      </w:r>
    </w:p>
    <w:p w:rsidR="00000000" w:rsidDel="00000000" w:rsidP="00000000" w:rsidRDefault="00000000" w:rsidRPr="00000000" w14:paraId="00000F12">
      <w:pPr>
        <w:numPr>
          <w:ilvl w:val="0"/>
          <w:numId w:val="288"/>
        </w:numPr>
        <w:spacing w:after="0" w:before="0" w:lineRule="auto"/>
        <w:ind w:left="720" w:hanging="360"/>
        <w:rPr/>
      </w:pPr>
      <w:r w:rsidDel="00000000" w:rsidR="00000000" w:rsidRPr="00000000">
        <w:rPr>
          <w:rtl w:val="0"/>
        </w:rPr>
        <w:t xml:space="preserve">Private individuals generally cannot bring claims unless expressly permitted.</w:t>
      </w:r>
    </w:p>
    <w:p w:rsidR="00000000" w:rsidDel="00000000" w:rsidP="00000000" w:rsidRDefault="00000000" w:rsidRPr="00000000" w14:paraId="00000F13">
      <w:pPr>
        <w:numPr>
          <w:ilvl w:val="0"/>
          <w:numId w:val="288"/>
        </w:numPr>
        <w:spacing w:after="0" w:before="0" w:lineRule="auto"/>
        <w:ind w:left="720" w:hanging="360"/>
        <w:rPr/>
      </w:pPr>
      <w:r w:rsidDel="00000000" w:rsidR="00000000" w:rsidRPr="00000000">
        <w:rPr>
          <w:rtl w:val="0"/>
        </w:rPr>
        <w:t xml:space="preserve">Firms and other entities have more legal recourse in cases of regulatory breaches.</w:t>
      </w:r>
    </w:p>
    <w:p w:rsidR="00000000" w:rsidDel="00000000" w:rsidP="00000000" w:rsidRDefault="00000000" w:rsidRPr="00000000" w14:paraId="00000F14">
      <w:pPr>
        <w:numPr>
          <w:ilvl w:val="0"/>
          <w:numId w:val="288"/>
        </w:numPr>
        <w:spacing w:after="0" w:before="0" w:lineRule="auto"/>
        <w:ind w:left="720" w:hanging="360"/>
        <w:rPr/>
      </w:pPr>
      <w:r w:rsidDel="00000000" w:rsidR="00000000" w:rsidRPr="00000000">
        <w:rPr>
          <w:rtl w:val="0"/>
        </w:rPr>
        <w:t xml:space="preserve">Insurers must handle claims fairly and promptly (ICOBS 8.2.9R) or risk potential legal action.</w:t>
      </w:r>
    </w:p>
    <w:p w:rsidR="00000000" w:rsidDel="00000000" w:rsidP="00000000" w:rsidRDefault="00000000" w:rsidRPr="00000000" w14:paraId="00000F15">
      <w:pPr>
        <w:numPr>
          <w:ilvl w:val="0"/>
          <w:numId w:val="288"/>
        </w:numPr>
        <w:spacing w:before="0" w:lineRule="auto"/>
        <w:ind w:left="720" w:hanging="360"/>
        <w:rPr/>
      </w:pPr>
      <w:r w:rsidDel="00000000" w:rsidR="00000000" w:rsidRPr="00000000">
        <w:rPr>
          <w:rtl w:val="0"/>
        </w:rPr>
        <w:t xml:space="preserve">The FCA retains control over which rights are enforceable, limiting the potential for private litigation against firms.</w:t>
      </w:r>
    </w:p>
    <w:p w:rsidR="00000000" w:rsidDel="00000000" w:rsidP="00000000" w:rsidRDefault="00000000" w:rsidRPr="00000000" w14:paraId="00000F16">
      <w:pPr>
        <w:rPr/>
      </w:pPr>
      <w:r w:rsidDel="00000000" w:rsidR="00000000" w:rsidRPr="00000000">
        <w:rPr>
          <w:rtl w:val="0"/>
        </w:rPr>
        <w:t xml:space="preserve">This section ensures regulatory compliance is enforceable where appropriate, while maintaining proportionality in the application of consumer rights.</w:t>
      </w:r>
    </w:p>
    <w:p w:rsidR="00000000" w:rsidDel="00000000" w:rsidP="00000000" w:rsidRDefault="00000000" w:rsidRPr="00000000" w14:paraId="00000F17">
      <w:pPr>
        <w:rPr/>
      </w:pPr>
      <w:r w:rsidDel="00000000" w:rsidR="00000000" w:rsidRPr="00000000">
        <w:rPr>
          <w:rtl w:val="0"/>
        </w:rPr>
      </w:r>
    </w:p>
    <w:p w:rsidR="00000000" w:rsidDel="00000000" w:rsidP="00000000" w:rsidRDefault="00000000" w:rsidRPr="00000000" w14:paraId="00000F18">
      <w:pPr>
        <w:rPr>
          <w:rFonts w:ascii="Nunito" w:cs="Nunito" w:eastAsia="Nunito" w:hAnsi="Nunito"/>
          <w:b w:val="1"/>
          <w:sz w:val="34"/>
          <w:szCs w:val="34"/>
        </w:rPr>
      </w:pPr>
      <w:r w:rsidDel="00000000" w:rsidR="00000000" w:rsidRPr="00000000">
        <w:rPr>
          <w:rFonts w:ascii="Nunito" w:cs="Nunito" w:eastAsia="Nunito" w:hAnsi="Nunito"/>
          <w:b w:val="1"/>
          <w:sz w:val="34"/>
          <w:szCs w:val="34"/>
          <w:rtl w:val="0"/>
        </w:rPr>
        <w:t xml:space="preserve">End.</w:t>
      </w:r>
    </w:p>
    <w:sectPr>
      <w:headerReference r:id="rId7" w:type="default"/>
      <w:headerReference r:id="rId8" w:type="first"/>
      <w:headerReference r:id="rId9" w:type="even"/>
      <w:footerReference r:id="rId10" w:type="first"/>
      <w:pgSz w:h="16838" w:w="11906"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ExtraBold">
    <w:embedBold w:fontKey="{00000000-0000-0000-0000-000000000000}" r:id="rId9" w:subsetted="0"/>
    <w:embedBoldItalic w:fontKey="{00000000-0000-0000-0000-000000000000}" r:id="rId10" w:subsetted="0"/>
  </w:font>
  <w:font w:name="Arial Black">
    <w:embedRegular w:fontKey="{00000000-0000-0000-0000-000000000000}" r:id="rId11" w:subsetted="0"/>
  </w:font>
  <w:font w:name="Nunito Light">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D">
    <w:pPr>
      <w:rPr>
        <w:b w:val="1"/>
        <w:sz w:val="28"/>
        <w:szCs w:val="28"/>
      </w:rPr>
    </w:pPr>
    <w:r w:rsidDel="00000000" w:rsidR="00000000" w:rsidRPr="00000000">
      <w:rPr>
        <w:rtl w:val="0"/>
      </w:rPr>
    </w:r>
  </w:p>
  <w:p w:rsidR="00000000" w:rsidDel="00000000" w:rsidP="00000000" w:rsidRDefault="00000000" w:rsidRPr="00000000" w14:paraId="00000F1E">
    <w:pPr>
      <w:spacing w:line="240" w:lineRule="auto"/>
      <w:rPr>
        <w:b w:val="1"/>
        <w:sz w:val="28"/>
        <w:szCs w:val="28"/>
      </w:rPr>
    </w:pPr>
    <w:r w:rsidDel="00000000" w:rsidR="00000000" w:rsidRPr="00000000">
      <w:rPr>
        <w:rtl w:val="0"/>
      </w:rPr>
    </w:r>
  </w:p>
  <w:p w:rsidR="00000000" w:rsidDel="00000000" w:rsidP="00000000" w:rsidRDefault="00000000" w:rsidRPr="00000000" w14:paraId="00000F1F">
    <w:pPr>
      <w:spacing w:line="240" w:lineRule="auto"/>
      <w:rPr>
        <w:b w:val="1"/>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Nunito Light" w:cs="Nunito Light" w:eastAsia="Nunito Light" w:hAnsi="Nunito Light"/>
        <w:b w:val="0"/>
        <w:i w:val="0"/>
        <w:smallCaps w:val="0"/>
        <w:strike w:val="0"/>
        <w:color w:val="0e0e0e"/>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A">
    <w:pPr>
      <w:rPr/>
    </w:pPr>
    <w:r w:rsidDel="00000000" w:rsidR="00000000" w:rsidRPr="00000000">
      <w:rPr>
        <w:rtl w:val="0"/>
      </w:rPr>
    </w:r>
  </w:p>
  <w:p w:rsidR="00000000" w:rsidDel="00000000" w:rsidP="00000000" w:rsidRDefault="00000000" w:rsidRPr="00000000" w14:paraId="00000F1B">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1C">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368300</wp:posOffset>
              </wp:positionH>
              <wp:positionV relativeFrom="paragraph">
                <wp:posOffset>9867900</wp:posOffset>
              </wp:positionV>
              <wp:extent cx="1609725" cy="481260"/>
              <wp:effectExtent b="0" l="0" r="0" t="0"/>
              <wp:wrapNone/>
              <wp:docPr id="5" name=""/>
              <a:graphic>
                <a:graphicData uri="http://schemas.microsoft.com/office/word/2010/wordprocessingShape">
                  <wps:wsp>
                    <wps:cNvSpPr/>
                    <wps:cNvPr id="2" name="Shape 2"/>
                    <wps:spPr>
                      <a:xfrm>
                        <a:off x="4533600" y="3547200"/>
                        <a:ext cx="1624800" cy="465600"/>
                      </a:xfrm>
                      <a:prstGeom prst="rect">
                        <a:avLst/>
                      </a:prstGeom>
                      <a:noFill/>
                      <a:ln>
                        <a:noFill/>
                      </a:ln>
                    </wps:spPr>
                    <wps:txbx>
                      <w:txbxContent>
                        <w:p w:rsidR="00000000" w:rsidDel="00000000" w:rsidP="00000000" w:rsidRDefault="00000000" w:rsidRPr="00000000">
                          <w:pPr>
                            <w:spacing w:after="240" w:before="240" w:line="275.00000953674316"/>
                            <w:ind w:left="0" w:right="0" w:firstLine="0"/>
                            <w:jc w:val="left"/>
                            <w:textDirection w:val="btLr"/>
                          </w:pPr>
                          <w:r w:rsidDel="00000000" w:rsidR="00000000" w:rsidRPr="00000000">
                            <w:rPr>
                              <w:rFonts w:ascii="Nunito" w:cs="Nunito" w:eastAsia="Nunito" w:hAnsi="Nunito"/>
                              <w:b w:val="1"/>
                              <w:i w:val="0"/>
                              <w:smallCaps w:val="0"/>
                              <w:strike w:val="0"/>
                              <w:color w:val="ffffff"/>
                              <w:sz w:val="20"/>
                              <w:vertAlign w:val="baseline"/>
                            </w:rPr>
                            <w:t xml:space="preserve">©RegTechPRO 2025</w:t>
                          </w:r>
                          <w:r w:rsidDel="00000000" w:rsidR="00000000" w:rsidRPr="00000000">
                            <w:rPr>
                              <w:rFonts w:ascii="Nunito Light" w:cs="Nunito Light" w:eastAsia="Nunito Light" w:hAnsi="Nunito Light"/>
                              <w:b w:val="0"/>
                              <w:i w:val="0"/>
                              <w:smallCaps w:val="0"/>
                              <w:strike w:val="0"/>
                              <w:color w:val="7c7c7e"/>
                              <w:sz w:val="20"/>
                              <w:vertAlign w:val="baseline"/>
                            </w:rPr>
                            <w:t xml:space="preserve">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368300</wp:posOffset>
              </wp:positionH>
              <wp:positionV relativeFrom="paragraph">
                <wp:posOffset>9867900</wp:posOffset>
              </wp:positionV>
              <wp:extent cx="1609725" cy="481260"/>
              <wp:effectExtent b="0" l="0" r="0" t="0"/>
              <wp:wrapNone/>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609725" cy="48126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decimal"/>
      <w:lvlText w:val="%1."/>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decimal"/>
      <w:lvlText w:val="%1."/>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9">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6">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decimal"/>
      <w:lvlText w:val="%1."/>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decimal"/>
      <w:lvlText w:val="%1."/>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color w:val="0e0e0e"/>
        <w:lang w:val="en-GB"/>
      </w:rPr>
    </w:rPrDefault>
    <w:pPrDefault>
      <w:pPr>
        <w:spacing w:after="240" w:before="24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left"/>
    </w:pPr>
    <w:rPr>
      <w:rFonts w:ascii="Arial Black" w:cs="Arial Black" w:eastAsia="Arial Black" w:hAnsi="Arial Black"/>
      <w:b w:val="1"/>
      <w:sz w:val="24"/>
      <w:szCs w:val="24"/>
    </w:rPr>
  </w:style>
  <w:style w:type="paragraph" w:styleId="Heading2">
    <w:name w:val="heading 2"/>
    <w:basedOn w:val="Normal"/>
    <w:next w:val="Normal"/>
    <w:pPr>
      <w:keepNext w:val="1"/>
      <w:keepLines w:val="1"/>
      <w:spacing w:after="220" w:before="0" w:lineRule="auto"/>
      <w:ind w:right="460"/>
    </w:pPr>
    <w:rPr>
      <w:rFonts w:ascii="Nunito ExtraBold" w:cs="Nunito ExtraBold" w:eastAsia="Nunito ExtraBold" w:hAnsi="Nunito ExtraBold"/>
      <w:color w:val="323232"/>
    </w:rPr>
  </w:style>
  <w:style w:type="paragraph" w:styleId="Heading3">
    <w:name w:val="heading 3"/>
    <w:basedOn w:val="Normal"/>
    <w:next w:val="Normal"/>
    <w:pPr>
      <w:keepNext w:val="1"/>
      <w:keepLines w:val="1"/>
      <w:pBdr>
        <w:top w:color="000000" w:space="9" w:sz="0" w:val="none"/>
        <w:left w:color="000000" w:space="26" w:sz="0" w:val="none"/>
      </w:pBdr>
      <w:spacing w:after="100" w:before="0" w:lineRule="auto"/>
    </w:pPr>
    <w:rPr>
      <w:rFonts w:ascii="Nunito" w:cs="Nunito" w:eastAsia="Nunito" w:hAnsi="Nunito"/>
      <w:b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sz w:val="22"/>
      <w:szCs w:val="22"/>
    </w:rPr>
  </w:style>
  <w:style w:type="paragraph" w:styleId="Heading6">
    <w:name w:val="heading 6"/>
    <w:basedOn w:val="Normal"/>
    <w:next w:val="Normal"/>
    <w:pPr>
      <w:keepNext w:val="1"/>
      <w:keepLines w:val="1"/>
      <w:spacing w:after="80" w:lineRule="auto"/>
    </w:pPr>
    <w:rPr>
      <w:i w:val="1"/>
      <w:color w:val="666666"/>
      <w:sz w:val="22"/>
      <w:szCs w:val="22"/>
    </w:rPr>
  </w:style>
  <w:style w:type="paragraph" w:styleId="Title">
    <w:name w:val="Title"/>
    <w:basedOn w:val="Normal"/>
    <w:next w:val="Normal"/>
    <w:pPr>
      <w:keepNext w:val="1"/>
      <w:keepLines w:val="1"/>
      <w:spacing w:after="60" w:lineRule="auto"/>
      <w:jc w:val="left"/>
    </w:pPr>
    <w:rPr>
      <w:b w:val="1"/>
      <w:color w:val="ffffff"/>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jc w:val="left"/>
      <w:outlineLvl w:val="0"/>
    </w:pPr>
    <w:rPr>
      <w:rFonts w:ascii="Arial Black" w:cs="Arial Black" w:eastAsia="Arial Black" w:hAnsi="Arial Black"/>
      <w:b w:val="1"/>
      <w:sz w:val="32"/>
      <w:szCs w:val="32"/>
    </w:rPr>
  </w:style>
  <w:style w:type="paragraph" w:styleId="Heading2">
    <w:name w:val="heading 2"/>
    <w:basedOn w:val="Normal"/>
    <w:next w:val="Normal"/>
    <w:uiPriority w:val="9"/>
    <w:unhideWhenUsed w:val="1"/>
    <w:qFormat w:val="1"/>
    <w:pPr>
      <w:keepNext w:val="1"/>
      <w:keepLines w:val="1"/>
      <w:spacing w:after="220" w:before="0"/>
      <w:ind w:right="460"/>
      <w:outlineLvl w:val="1"/>
    </w:pPr>
    <w:rPr>
      <w:rFonts w:ascii="Nunito ExtraBold" w:cs="Nunito ExtraBold" w:eastAsia="Nunito ExtraBold" w:hAnsi="Nunito ExtraBold"/>
      <w:color w:val="323232"/>
      <w:sz w:val="28"/>
      <w:szCs w:val="28"/>
    </w:rPr>
  </w:style>
  <w:style w:type="paragraph" w:styleId="Heading3">
    <w:name w:val="heading 3"/>
    <w:basedOn w:val="Normal"/>
    <w:next w:val="Normal"/>
    <w:uiPriority w:val="9"/>
    <w:unhideWhenUsed w:val="1"/>
    <w:qFormat w:val="1"/>
    <w:pPr>
      <w:keepNext w:val="1"/>
      <w:keepLines w:val="1"/>
      <w:pBdr>
        <w:top w:color="auto" w:space="9" w:sz="0" w:val="none"/>
        <w:left w:color="auto" w:space="26" w:sz="0" w:val="none"/>
      </w:pBdr>
      <w:spacing w:after="100" w:before="0"/>
      <w:outlineLvl w:val="2"/>
    </w:pPr>
    <w:rPr>
      <w:rFonts w:ascii="Nunito" w:cs="Nunito" w:eastAsia="Nunito" w:hAnsi="Nunito"/>
      <w:b w:val="1"/>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jc w:val="left"/>
    </w:pPr>
    <w:rPr>
      <w:b w:val="1"/>
      <w:color w:val="ffffff"/>
      <w:sz w:val="52"/>
      <w:szCs w:val="52"/>
    </w:rPr>
  </w:style>
  <w:style w:type="paragraph" w:styleId="Subtitle">
    <w:name w:val="Subtitle"/>
    <w:basedOn w:val="Normal"/>
    <w:next w:val="Normal"/>
    <w:uiPriority w:val="11"/>
    <w:qFormat w:val="1"/>
    <w:pPr>
      <w:keepNext w:val="1"/>
      <w:keepLines w:val="1"/>
      <w:spacing w:after="320" w:before="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tblPr>
      <w:tblStyleRowBandSize w:val="1"/>
      <w:tblStyleColBandSize w:val="1"/>
      <w:tblCellMar>
        <w:top w:w="100.0" w:type="dxa"/>
        <w:left w:w="100.0" w:type="dxa"/>
        <w:bottom w:w="100.0" w:type="dxa"/>
        <w:right w:w="100.0" w:type="dxa"/>
      </w:tblCellMar>
    </w:tblPr>
  </w:style>
  <w:style w:type="table" w:styleId="affff" w:customStyle="1">
    <w:basedOn w:val="TableNormal"/>
    <w:tblPr>
      <w:tblStyleRowBandSize w:val="1"/>
      <w:tblStyleColBandSize w:val="1"/>
      <w:tblCellMar>
        <w:top w:w="100.0" w:type="dxa"/>
        <w:left w:w="100.0" w:type="dxa"/>
        <w:bottom w:w="100.0" w:type="dxa"/>
        <w:right w:w="100.0" w:type="dxa"/>
      </w:tblCellMar>
    </w:tblPr>
  </w:style>
  <w:style w:type="table" w:styleId="affff0" w:customStyle="1">
    <w:basedOn w:val="TableNormal"/>
    <w:tblPr>
      <w:tblStyleRowBandSize w:val="1"/>
      <w:tblStyleColBandSize w:val="1"/>
      <w:tblCellMar>
        <w:top w:w="100.0" w:type="dxa"/>
        <w:left w:w="100.0" w:type="dxa"/>
        <w:bottom w:w="100.0" w:type="dxa"/>
        <w:right w:w="100.0" w:type="dxa"/>
      </w:tblCellMar>
    </w:tblPr>
  </w:style>
  <w:style w:type="table" w:styleId="affff1" w:customStyle="1">
    <w:basedOn w:val="TableNormal"/>
    <w:tblPr>
      <w:tblStyleRowBandSize w:val="1"/>
      <w:tblStyleColBandSize w:val="1"/>
      <w:tblCellMar>
        <w:top w:w="100.0" w:type="dxa"/>
        <w:left w:w="100.0" w:type="dxa"/>
        <w:bottom w:w="100.0" w:type="dxa"/>
        <w:right w:w="100.0" w:type="dxa"/>
      </w:tblCellMar>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tblPr>
      <w:tblStyleRowBandSize w:val="1"/>
      <w:tblStyleColBandSize w:val="1"/>
      <w:tblCellMar>
        <w:top w:w="100.0" w:type="dxa"/>
        <w:left w:w="100.0" w:type="dxa"/>
        <w:bottom w:w="100.0" w:type="dxa"/>
        <w:right w:w="100.0" w:type="dxa"/>
      </w:tblCellMar>
    </w:tblPr>
  </w:style>
  <w:style w:type="table" w:styleId="affff4" w:customStyle="1">
    <w:basedOn w:val="TableNormal"/>
    <w:tblPr>
      <w:tblStyleRowBandSize w:val="1"/>
      <w:tblStyleColBandSize w:val="1"/>
      <w:tblCellMar>
        <w:top w:w="100.0" w:type="dxa"/>
        <w:left w:w="100.0" w:type="dxa"/>
        <w:bottom w:w="100.0" w:type="dxa"/>
        <w:right w:w="100.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tblPr>
      <w:tblStyleRowBandSize w:val="1"/>
      <w:tblStyleColBandSize w:val="1"/>
      <w:tblCellMar>
        <w:top w:w="100.0" w:type="dxa"/>
        <w:left w:w="100.0" w:type="dxa"/>
        <w:bottom w:w="100.0" w:type="dxa"/>
        <w:right w:w="100.0" w:type="dxa"/>
      </w:tblCellMar>
    </w:tblPr>
  </w:style>
  <w:style w:type="table" w:styleId="affff7" w:customStyle="1">
    <w:basedOn w:val="TableNormal"/>
    <w:tblPr>
      <w:tblStyleRowBandSize w:val="1"/>
      <w:tblStyleColBandSize w:val="1"/>
      <w:tblCellMar>
        <w:top w:w="100.0" w:type="dxa"/>
        <w:left w:w="100.0" w:type="dxa"/>
        <w:bottom w:w="100.0" w:type="dxa"/>
        <w:right w:w="100.0" w:type="dxa"/>
      </w:tblCellMar>
    </w:tblPr>
  </w:style>
  <w:style w:type="table" w:styleId="affff8" w:customStyle="1">
    <w:basedOn w:val="TableNormal"/>
    <w:tblPr>
      <w:tblStyleRowBandSize w:val="1"/>
      <w:tblStyleColBandSize w:val="1"/>
      <w:tblCellMar>
        <w:top w:w="100.0" w:type="dxa"/>
        <w:left w:w="100.0" w:type="dxa"/>
        <w:bottom w:w="100.0" w:type="dxa"/>
        <w:right w:w="100.0" w:type="dxa"/>
      </w:tblCellMar>
    </w:tblPr>
  </w:style>
  <w:style w:type="table" w:styleId="affff9" w:customStyle="1">
    <w:basedOn w:val="TableNormal"/>
    <w:tblPr>
      <w:tblStyleRowBandSize w:val="1"/>
      <w:tblStyleColBandSize w:val="1"/>
      <w:tblCellMar>
        <w:top w:w="100.0" w:type="dxa"/>
        <w:left w:w="100.0" w:type="dxa"/>
        <w:bottom w:w="100.0" w:type="dxa"/>
        <w:right w:w="100.0" w:type="dxa"/>
      </w:tblCellMar>
    </w:tblPr>
  </w:style>
  <w:style w:type="table" w:styleId="affffa" w:customStyle="1">
    <w:basedOn w:val="TableNormal"/>
    <w:tblPr>
      <w:tblStyleRowBandSize w:val="1"/>
      <w:tblStyleColBandSize w:val="1"/>
      <w:tblCellMar>
        <w:top w:w="100.0" w:type="dxa"/>
        <w:left w:w="100.0" w:type="dxa"/>
        <w:bottom w:w="100.0" w:type="dxa"/>
        <w:right w:w="100.0" w:type="dxa"/>
      </w:tblCellMar>
    </w:tblPr>
  </w:style>
  <w:style w:type="table" w:styleId="affffb" w:customStyle="1">
    <w:basedOn w:val="TableNormal"/>
    <w:tblPr>
      <w:tblStyleRowBandSize w:val="1"/>
      <w:tblStyleColBandSize w:val="1"/>
      <w:tblCellMar>
        <w:top w:w="100.0" w:type="dxa"/>
        <w:left w:w="100.0" w:type="dxa"/>
        <w:bottom w:w="100.0" w:type="dxa"/>
        <w:right w:w="100.0" w:type="dxa"/>
      </w:tblCellMar>
    </w:tblPr>
  </w:style>
  <w:style w:type="table" w:styleId="affffc" w:customStyle="1">
    <w:basedOn w:val="TableNormal"/>
    <w:tblPr>
      <w:tblStyleRowBandSize w:val="1"/>
      <w:tblStyleColBandSize w:val="1"/>
      <w:tblCellMar>
        <w:top w:w="100.0" w:type="dxa"/>
        <w:left w:w="100.0" w:type="dxa"/>
        <w:bottom w:w="100.0" w:type="dxa"/>
        <w:right w:w="100.0" w:type="dxa"/>
      </w:tblCellMar>
    </w:tblPr>
  </w:style>
  <w:style w:type="table" w:styleId="affffd" w:customStyle="1">
    <w:basedOn w:val="TableNormal"/>
    <w:tblPr>
      <w:tblStyleRowBandSize w:val="1"/>
      <w:tblStyleColBandSize w:val="1"/>
      <w:tblCellMar>
        <w:top w:w="100.0" w:type="dxa"/>
        <w:left w:w="100.0" w:type="dxa"/>
        <w:bottom w:w="100.0" w:type="dxa"/>
        <w:right w:w="100.0" w:type="dxa"/>
      </w:tblCellMar>
    </w:tblPr>
  </w:style>
  <w:style w:type="table" w:styleId="affffe" w:customStyle="1">
    <w:basedOn w:val="TableNormal"/>
    <w:tblPr>
      <w:tblStyleRowBandSize w:val="1"/>
      <w:tblStyleColBandSize w:val="1"/>
      <w:tblCellMar>
        <w:top w:w="100.0" w:type="dxa"/>
        <w:left w:w="100.0" w:type="dxa"/>
        <w:bottom w:w="100.0" w:type="dxa"/>
        <w:right w:w="100.0" w:type="dxa"/>
      </w:tblCellMar>
    </w:tblPr>
  </w:style>
  <w:style w:type="table" w:styleId="afffff" w:customStyle="1">
    <w:basedOn w:val="TableNormal"/>
    <w:tblPr>
      <w:tblStyleRowBandSize w:val="1"/>
      <w:tblStyleColBandSize w:val="1"/>
      <w:tblCellMar>
        <w:top w:w="100.0" w:type="dxa"/>
        <w:left w:w="100.0" w:type="dxa"/>
        <w:bottom w:w="100.0" w:type="dxa"/>
        <w:right w:w="100.0" w:type="dxa"/>
      </w:tblCellMar>
    </w:tblPr>
  </w:style>
  <w:style w:type="table" w:styleId="afffff0" w:customStyle="1">
    <w:basedOn w:val="TableNormal"/>
    <w:tblPr>
      <w:tblStyleRowBandSize w:val="1"/>
      <w:tblStyleColBandSize w:val="1"/>
      <w:tblCellMar>
        <w:top w:w="100.0" w:type="dxa"/>
        <w:left w:w="100.0" w:type="dxa"/>
        <w:bottom w:w="100.0" w:type="dxa"/>
        <w:right w:w="100.0" w:type="dxa"/>
      </w:tblCellMar>
    </w:tblPr>
  </w:style>
  <w:style w:type="table" w:styleId="afffff1" w:customStyle="1">
    <w:basedOn w:val="TableNormal"/>
    <w:tblPr>
      <w:tblStyleRowBandSize w:val="1"/>
      <w:tblStyleColBandSize w:val="1"/>
      <w:tblCellMar>
        <w:top w:w="100.0" w:type="dxa"/>
        <w:left w:w="100.0" w:type="dxa"/>
        <w:bottom w:w="100.0" w:type="dxa"/>
        <w:right w:w="100.0" w:type="dxa"/>
      </w:tblCellMar>
    </w:tblPr>
  </w:style>
  <w:style w:type="table" w:styleId="afffff2" w:customStyle="1">
    <w:basedOn w:val="TableNormal"/>
    <w:tblPr>
      <w:tblStyleRowBandSize w:val="1"/>
      <w:tblStyleColBandSize w:val="1"/>
      <w:tblCellMar>
        <w:top w:w="100.0" w:type="dxa"/>
        <w:left w:w="100.0" w:type="dxa"/>
        <w:bottom w:w="100.0" w:type="dxa"/>
        <w:right w:w="100.0" w:type="dxa"/>
      </w:tblCellMar>
    </w:tblPr>
  </w:style>
  <w:style w:type="table" w:styleId="afffff3" w:customStyle="1">
    <w:basedOn w:val="TableNormal"/>
    <w:tblPr>
      <w:tblStyleRowBandSize w:val="1"/>
      <w:tblStyleColBandSize w:val="1"/>
      <w:tblCellMar>
        <w:top w:w="100.0" w:type="dxa"/>
        <w:left w:w="100.0" w:type="dxa"/>
        <w:bottom w:w="100.0" w:type="dxa"/>
        <w:right w:w="100.0" w:type="dxa"/>
      </w:tblCellMar>
    </w:tblPr>
  </w:style>
  <w:style w:type="table" w:styleId="afffff4" w:customStyle="1">
    <w:basedOn w:val="TableNormal"/>
    <w:tblPr>
      <w:tblStyleRowBandSize w:val="1"/>
      <w:tblStyleColBandSize w:val="1"/>
      <w:tblCellMar>
        <w:top w:w="100.0" w:type="dxa"/>
        <w:left w:w="100.0" w:type="dxa"/>
        <w:bottom w:w="100.0" w:type="dxa"/>
        <w:right w:w="100.0" w:type="dxa"/>
      </w:tblCellMar>
    </w:tblPr>
  </w:style>
  <w:style w:type="table" w:styleId="afffff5" w:customStyle="1">
    <w:basedOn w:val="TableNormal"/>
    <w:tblPr>
      <w:tblStyleRowBandSize w:val="1"/>
      <w:tblStyleColBandSize w:val="1"/>
      <w:tblCellMar>
        <w:top w:w="100.0" w:type="dxa"/>
        <w:left w:w="100.0" w:type="dxa"/>
        <w:bottom w:w="100.0" w:type="dxa"/>
        <w:right w:w="100.0" w:type="dxa"/>
      </w:tblCellMar>
    </w:tblPr>
  </w:style>
  <w:style w:type="table" w:styleId="afffff6" w:customStyle="1">
    <w:basedOn w:val="TableNormal"/>
    <w:tblPr>
      <w:tblStyleRowBandSize w:val="1"/>
      <w:tblStyleColBandSize w:val="1"/>
      <w:tblCellMar>
        <w:top w:w="100.0" w:type="dxa"/>
        <w:left w:w="100.0" w:type="dxa"/>
        <w:bottom w:w="100.0" w:type="dxa"/>
        <w:right w:w="100.0" w:type="dxa"/>
      </w:tblCellMar>
    </w:tblPr>
  </w:style>
  <w:style w:type="table" w:styleId="afffff7" w:customStyle="1">
    <w:basedOn w:val="TableNormal"/>
    <w:tblPr>
      <w:tblStyleRowBandSize w:val="1"/>
      <w:tblStyleColBandSize w:val="1"/>
      <w:tblCellMar>
        <w:top w:w="100.0" w:type="dxa"/>
        <w:left w:w="100.0" w:type="dxa"/>
        <w:bottom w:w="100.0" w:type="dxa"/>
        <w:right w:w="100.0" w:type="dxa"/>
      </w:tblCellMar>
    </w:tblPr>
  </w:style>
  <w:style w:type="table" w:styleId="afffff8" w:customStyle="1">
    <w:basedOn w:val="TableNormal"/>
    <w:tblPr>
      <w:tblStyleRowBandSize w:val="1"/>
      <w:tblStyleColBandSize w:val="1"/>
      <w:tblCellMar>
        <w:top w:w="100.0" w:type="dxa"/>
        <w:left w:w="100.0" w:type="dxa"/>
        <w:bottom w:w="100.0" w:type="dxa"/>
        <w:right w:w="100.0" w:type="dxa"/>
      </w:tblCellMar>
    </w:tblPr>
  </w:style>
  <w:style w:type="table" w:styleId="afffff9" w:customStyle="1">
    <w:basedOn w:val="TableNormal"/>
    <w:tblPr>
      <w:tblStyleRowBandSize w:val="1"/>
      <w:tblStyleColBandSize w:val="1"/>
      <w:tblCellMar>
        <w:top w:w="100.0" w:type="dxa"/>
        <w:left w:w="100.0" w:type="dxa"/>
        <w:bottom w:w="100.0" w:type="dxa"/>
        <w:right w:w="100.0" w:type="dxa"/>
      </w:tblCellMar>
    </w:tblPr>
  </w:style>
  <w:style w:type="table" w:styleId="afffffa" w:customStyle="1">
    <w:basedOn w:val="TableNormal"/>
    <w:tblPr>
      <w:tblStyleRowBandSize w:val="1"/>
      <w:tblStyleColBandSize w:val="1"/>
      <w:tblCellMar>
        <w:top w:w="100.0" w:type="dxa"/>
        <w:left w:w="100.0" w:type="dxa"/>
        <w:bottom w:w="100.0" w:type="dxa"/>
        <w:right w:w="100.0" w:type="dxa"/>
      </w:tblCellMar>
    </w:tblPr>
  </w:style>
  <w:style w:type="table" w:styleId="afffffb" w:customStyle="1">
    <w:basedOn w:val="TableNormal"/>
    <w:tblPr>
      <w:tblStyleRowBandSize w:val="1"/>
      <w:tblStyleColBandSize w:val="1"/>
      <w:tblCellMar>
        <w:top w:w="100.0" w:type="dxa"/>
        <w:left w:w="100.0" w:type="dxa"/>
        <w:bottom w:w="100.0" w:type="dxa"/>
        <w:right w:w="100.0" w:type="dxa"/>
      </w:tblCellMar>
    </w:tblPr>
  </w:style>
  <w:style w:type="table" w:styleId="afffffc" w:customStyle="1">
    <w:basedOn w:val="TableNormal"/>
    <w:tblPr>
      <w:tblStyleRowBandSize w:val="1"/>
      <w:tblStyleColBandSize w:val="1"/>
      <w:tblCellMar>
        <w:top w:w="100.0" w:type="dxa"/>
        <w:left w:w="100.0" w:type="dxa"/>
        <w:bottom w:w="100.0" w:type="dxa"/>
        <w:right w:w="100.0" w:type="dxa"/>
      </w:tblCellMar>
    </w:tblPr>
  </w:style>
  <w:style w:type="table" w:styleId="afffffd" w:customStyle="1">
    <w:basedOn w:val="TableNormal"/>
    <w:tblPr>
      <w:tblStyleRowBandSize w:val="1"/>
      <w:tblStyleColBandSize w:val="1"/>
      <w:tblCellMar>
        <w:top w:w="100.0" w:type="dxa"/>
        <w:left w:w="100.0" w:type="dxa"/>
        <w:bottom w:w="100.0" w:type="dxa"/>
        <w:right w:w="100.0" w:type="dxa"/>
      </w:tblCellMar>
    </w:tblPr>
  </w:style>
  <w:style w:type="table" w:styleId="afffffe" w:customStyle="1">
    <w:basedOn w:val="TableNormal"/>
    <w:tblPr>
      <w:tblStyleRowBandSize w:val="1"/>
      <w:tblStyleColBandSize w:val="1"/>
      <w:tblCellMar>
        <w:top w:w="100.0" w:type="dxa"/>
        <w:left w:w="100.0" w:type="dxa"/>
        <w:bottom w:w="100.0" w:type="dxa"/>
        <w:right w:w="100.0" w:type="dxa"/>
      </w:tblCellMar>
    </w:tblPr>
  </w:style>
  <w:style w:type="table" w:styleId="affffff" w:customStyle="1">
    <w:basedOn w:val="TableNormal"/>
    <w:tblPr>
      <w:tblStyleRowBandSize w:val="1"/>
      <w:tblStyleColBandSize w:val="1"/>
      <w:tblCellMar>
        <w:top w:w="100.0" w:type="dxa"/>
        <w:left w:w="100.0" w:type="dxa"/>
        <w:bottom w:w="100.0" w:type="dxa"/>
        <w:right w:w="100.0" w:type="dxa"/>
      </w:tblCellMar>
    </w:tblPr>
  </w:style>
  <w:style w:type="table" w:styleId="affffff0" w:customStyle="1">
    <w:basedOn w:val="TableNormal"/>
    <w:tblPr>
      <w:tblStyleRowBandSize w:val="1"/>
      <w:tblStyleColBandSize w:val="1"/>
      <w:tblCellMar>
        <w:top w:w="100.0" w:type="dxa"/>
        <w:left w:w="100.0" w:type="dxa"/>
        <w:bottom w:w="100.0" w:type="dxa"/>
        <w:right w:w="100.0" w:type="dxa"/>
      </w:tblCellMar>
    </w:tblPr>
  </w:style>
  <w:style w:type="table" w:styleId="affffff1" w:customStyle="1">
    <w:basedOn w:val="TableNormal"/>
    <w:tblPr>
      <w:tblStyleRowBandSize w:val="1"/>
      <w:tblStyleColBandSize w:val="1"/>
      <w:tblCellMar>
        <w:top w:w="100.0" w:type="dxa"/>
        <w:left w:w="100.0" w:type="dxa"/>
        <w:bottom w:w="100.0" w:type="dxa"/>
        <w:right w:w="100.0" w:type="dxa"/>
      </w:tblCellMar>
    </w:tblPr>
  </w:style>
  <w:style w:type="table" w:styleId="affffff2" w:customStyle="1">
    <w:basedOn w:val="TableNormal"/>
    <w:tblPr>
      <w:tblStyleRowBandSize w:val="1"/>
      <w:tblStyleColBandSize w:val="1"/>
      <w:tblCellMar>
        <w:top w:w="100.0" w:type="dxa"/>
        <w:left w:w="100.0" w:type="dxa"/>
        <w:bottom w:w="100.0" w:type="dxa"/>
        <w:right w:w="100.0" w:type="dxa"/>
      </w:tblCellMar>
    </w:tblPr>
  </w:style>
  <w:style w:type="table" w:styleId="affffff3" w:customStyle="1">
    <w:basedOn w:val="TableNormal"/>
    <w:tblPr>
      <w:tblStyleRowBandSize w:val="1"/>
      <w:tblStyleColBandSize w:val="1"/>
      <w:tblCellMar>
        <w:top w:w="100.0" w:type="dxa"/>
        <w:left w:w="100.0" w:type="dxa"/>
        <w:bottom w:w="100.0" w:type="dxa"/>
        <w:right w:w="100.0" w:type="dxa"/>
      </w:tblCellMar>
    </w:tblPr>
  </w:style>
  <w:style w:type="table" w:styleId="affffff4" w:customStyle="1">
    <w:basedOn w:val="TableNormal"/>
    <w:tblPr>
      <w:tblStyleRowBandSize w:val="1"/>
      <w:tblStyleColBandSize w:val="1"/>
      <w:tblCellMar>
        <w:top w:w="100.0" w:type="dxa"/>
        <w:left w:w="100.0" w:type="dxa"/>
        <w:bottom w:w="100.0" w:type="dxa"/>
        <w:right w:w="100.0" w:type="dxa"/>
      </w:tblCellMar>
    </w:tblPr>
  </w:style>
  <w:style w:type="table" w:styleId="affffff5" w:customStyle="1">
    <w:basedOn w:val="TableNormal"/>
    <w:tblPr>
      <w:tblStyleRowBandSize w:val="1"/>
      <w:tblStyleColBandSize w:val="1"/>
      <w:tblCellMar>
        <w:top w:w="100.0" w:type="dxa"/>
        <w:left w:w="100.0" w:type="dxa"/>
        <w:bottom w:w="100.0" w:type="dxa"/>
        <w:right w:w="100.0" w:type="dxa"/>
      </w:tblCellMar>
    </w:tblPr>
  </w:style>
  <w:style w:type="table" w:styleId="affffff6" w:customStyle="1">
    <w:basedOn w:val="TableNormal"/>
    <w:tblPr>
      <w:tblStyleRowBandSize w:val="1"/>
      <w:tblStyleColBandSize w:val="1"/>
      <w:tblCellMar>
        <w:top w:w="100.0" w:type="dxa"/>
        <w:left w:w="100.0" w:type="dxa"/>
        <w:bottom w:w="100.0" w:type="dxa"/>
        <w:right w:w="100.0" w:type="dxa"/>
      </w:tblCellMar>
    </w:tblPr>
  </w:style>
  <w:style w:type="table" w:styleId="affffff7" w:customStyle="1">
    <w:basedOn w:val="TableNormal"/>
    <w:tblPr>
      <w:tblStyleRowBandSize w:val="1"/>
      <w:tblStyleColBandSize w:val="1"/>
      <w:tblCellMar>
        <w:top w:w="100.0" w:type="dxa"/>
        <w:left w:w="100.0" w:type="dxa"/>
        <w:bottom w:w="100.0" w:type="dxa"/>
        <w:right w:w="100.0" w:type="dxa"/>
      </w:tblCellMar>
    </w:tblPr>
  </w:style>
  <w:style w:type="table" w:styleId="affffff8" w:customStyle="1">
    <w:basedOn w:val="TableNormal"/>
    <w:tblPr>
      <w:tblStyleRowBandSize w:val="1"/>
      <w:tblStyleColBandSize w:val="1"/>
      <w:tblCellMar>
        <w:top w:w="100.0" w:type="dxa"/>
        <w:left w:w="100.0" w:type="dxa"/>
        <w:bottom w:w="100.0" w:type="dxa"/>
        <w:right w:w="100.0" w:type="dxa"/>
      </w:tblCellMar>
    </w:tblPr>
  </w:style>
  <w:style w:type="table" w:styleId="affffff9" w:customStyle="1">
    <w:basedOn w:val="TableNormal"/>
    <w:tblPr>
      <w:tblStyleRowBandSize w:val="1"/>
      <w:tblStyleColBandSize w:val="1"/>
      <w:tblCellMar>
        <w:top w:w="100.0" w:type="dxa"/>
        <w:left w:w="100.0" w:type="dxa"/>
        <w:bottom w:w="100.0" w:type="dxa"/>
        <w:right w:w="100.0" w:type="dxa"/>
      </w:tblCellMar>
    </w:tblPr>
  </w:style>
  <w:style w:type="table" w:styleId="affffffa" w:customStyle="1">
    <w:basedOn w:val="TableNormal"/>
    <w:tblPr>
      <w:tblStyleRowBandSize w:val="1"/>
      <w:tblStyleColBandSize w:val="1"/>
      <w:tblCellMar>
        <w:top w:w="100.0" w:type="dxa"/>
        <w:left w:w="100.0" w:type="dxa"/>
        <w:bottom w:w="100.0" w:type="dxa"/>
        <w:right w:w="100.0" w:type="dxa"/>
      </w:tblCellMar>
    </w:tblPr>
  </w:style>
  <w:style w:type="table" w:styleId="affffffb" w:customStyle="1">
    <w:basedOn w:val="TableNormal"/>
    <w:tblPr>
      <w:tblStyleRowBandSize w:val="1"/>
      <w:tblStyleColBandSize w:val="1"/>
      <w:tblCellMar>
        <w:top w:w="100.0" w:type="dxa"/>
        <w:left w:w="100.0" w:type="dxa"/>
        <w:bottom w:w="100.0" w:type="dxa"/>
        <w:right w:w="100.0" w:type="dxa"/>
      </w:tblCellMar>
    </w:tblPr>
  </w:style>
  <w:style w:type="table" w:styleId="affffffc" w:customStyle="1">
    <w:basedOn w:val="TableNormal"/>
    <w:tblPr>
      <w:tblStyleRowBandSize w:val="1"/>
      <w:tblStyleColBandSize w:val="1"/>
      <w:tblCellMar>
        <w:top w:w="100.0" w:type="dxa"/>
        <w:left w:w="100.0" w:type="dxa"/>
        <w:bottom w:w="100.0" w:type="dxa"/>
        <w:right w:w="100.0" w:type="dxa"/>
      </w:tblCellMar>
    </w:tblPr>
  </w:style>
  <w:style w:type="table" w:styleId="affffffd" w:customStyle="1">
    <w:basedOn w:val="TableNormal"/>
    <w:tblPr>
      <w:tblStyleRowBandSize w:val="1"/>
      <w:tblStyleColBandSize w:val="1"/>
      <w:tblCellMar>
        <w:top w:w="100.0" w:type="dxa"/>
        <w:left w:w="100.0" w:type="dxa"/>
        <w:bottom w:w="100.0" w:type="dxa"/>
        <w:right w:w="100.0" w:type="dxa"/>
      </w:tblCellMar>
    </w:tblPr>
  </w:style>
  <w:style w:type="table" w:styleId="affffffe" w:customStyle="1">
    <w:basedOn w:val="TableNormal"/>
    <w:tblPr>
      <w:tblStyleRowBandSize w:val="1"/>
      <w:tblStyleColBandSize w:val="1"/>
      <w:tblCellMar>
        <w:top w:w="100.0" w:type="dxa"/>
        <w:left w:w="100.0" w:type="dxa"/>
        <w:bottom w:w="100.0" w:type="dxa"/>
        <w:right w:w="100.0" w:type="dxa"/>
      </w:tblCellMar>
    </w:tblPr>
  </w:style>
  <w:style w:type="table" w:styleId="afffffff" w:customStyle="1">
    <w:basedOn w:val="TableNormal"/>
    <w:tblPr>
      <w:tblStyleRowBandSize w:val="1"/>
      <w:tblStyleColBandSize w:val="1"/>
      <w:tblCellMar>
        <w:top w:w="100.0" w:type="dxa"/>
        <w:left w:w="100.0" w:type="dxa"/>
        <w:bottom w:w="100.0" w:type="dxa"/>
        <w:right w:w="100.0" w:type="dxa"/>
      </w:tblCellMar>
    </w:tblPr>
  </w:style>
  <w:style w:type="table" w:styleId="afffffff0" w:customStyle="1">
    <w:basedOn w:val="TableNormal"/>
    <w:tblPr>
      <w:tblStyleRowBandSize w:val="1"/>
      <w:tblStyleColBandSize w:val="1"/>
      <w:tblCellMar>
        <w:top w:w="100.0" w:type="dxa"/>
        <w:left w:w="100.0" w:type="dxa"/>
        <w:bottom w:w="100.0" w:type="dxa"/>
        <w:right w:w="100.0" w:type="dxa"/>
      </w:tblCellMar>
    </w:tblPr>
  </w:style>
  <w:style w:type="table" w:styleId="afffffff1" w:customStyle="1">
    <w:basedOn w:val="TableNormal"/>
    <w:tblPr>
      <w:tblStyleRowBandSize w:val="1"/>
      <w:tblStyleColBandSize w:val="1"/>
      <w:tblCellMar>
        <w:top w:w="100.0" w:type="dxa"/>
        <w:left w:w="100.0" w:type="dxa"/>
        <w:bottom w:w="100.0" w:type="dxa"/>
        <w:right w:w="100.0" w:type="dxa"/>
      </w:tblCellMar>
    </w:tblPr>
  </w:style>
  <w:style w:type="table" w:styleId="afffffff2" w:customStyle="1">
    <w:basedOn w:val="TableNormal"/>
    <w:tblPr>
      <w:tblStyleRowBandSize w:val="1"/>
      <w:tblStyleColBandSize w:val="1"/>
      <w:tblCellMar>
        <w:top w:w="100.0" w:type="dxa"/>
        <w:left w:w="100.0" w:type="dxa"/>
        <w:bottom w:w="100.0" w:type="dxa"/>
        <w:right w:w="100.0" w:type="dxa"/>
      </w:tblCellMar>
    </w:tblPr>
  </w:style>
  <w:style w:type="table" w:styleId="afffffff3" w:customStyle="1">
    <w:basedOn w:val="TableNormal"/>
    <w:tblPr>
      <w:tblStyleRowBandSize w:val="1"/>
      <w:tblStyleColBandSize w:val="1"/>
      <w:tblCellMar>
        <w:top w:w="100.0" w:type="dxa"/>
        <w:left w:w="100.0" w:type="dxa"/>
        <w:bottom w:w="100.0" w:type="dxa"/>
        <w:right w:w="100.0" w:type="dxa"/>
      </w:tblCellMar>
    </w:tblPr>
  </w:style>
  <w:style w:type="table" w:styleId="afffffff4" w:customStyle="1">
    <w:basedOn w:val="TableNormal"/>
    <w:tblPr>
      <w:tblStyleRowBandSize w:val="1"/>
      <w:tblStyleColBandSize w:val="1"/>
      <w:tblCellMar>
        <w:top w:w="100.0" w:type="dxa"/>
        <w:left w:w="100.0" w:type="dxa"/>
        <w:bottom w:w="100.0" w:type="dxa"/>
        <w:right w:w="100.0" w:type="dxa"/>
      </w:tblCellMar>
    </w:tblPr>
  </w:style>
  <w:style w:type="table" w:styleId="afffffff5" w:customStyle="1">
    <w:basedOn w:val="TableNormal"/>
    <w:tblPr>
      <w:tblStyleRowBandSize w:val="1"/>
      <w:tblStyleColBandSize w:val="1"/>
      <w:tblCellMar>
        <w:top w:w="100.0" w:type="dxa"/>
        <w:left w:w="100.0" w:type="dxa"/>
        <w:bottom w:w="100.0" w:type="dxa"/>
        <w:right w:w="100.0" w:type="dxa"/>
      </w:tblCellMar>
    </w:tblPr>
  </w:style>
  <w:style w:type="table" w:styleId="afffffff6" w:customStyle="1">
    <w:basedOn w:val="TableNormal"/>
    <w:tblPr>
      <w:tblStyleRowBandSize w:val="1"/>
      <w:tblStyleColBandSize w:val="1"/>
      <w:tblCellMar>
        <w:top w:w="100.0" w:type="dxa"/>
        <w:left w:w="100.0" w:type="dxa"/>
        <w:bottom w:w="100.0" w:type="dxa"/>
        <w:right w:w="100.0" w:type="dxa"/>
      </w:tblCellMar>
    </w:tblPr>
  </w:style>
  <w:style w:type="table" w:styleId="afffffff7" w:customStyle="1">
    <w:basedOn w:val="TableNormal"/>
    <w:tblPr>
      <w:tblStyleRowBandSize w:val="1"/>
      <w:tblStyleColBandSize w:val="1"/>
      <w:tblCellMar>
        <w:top w:w="100.0" w:type="dxa"/>
        <w:left w:w="100.0" w:type="dxa"/>
        <w:bottom w:w="100.0" w:type="dxa"/>
        <w:right w:w="100.0" w:type="dxa"/>
      </w:tblCellMar>
    </w:tblPr>
  </w:style>
  <w:style w:type="table" w:styleId="afffffff8" w:customStyle="1">
    <w:basedOn w:val="TableNormal"/>
    <w:tblPr>
      <w:tblStyleRowBandSize w:val="1"/>
      <w:tblStyleColBandSize w:val="1"/>
      <w:tblCellMar>
        <w:top w:w="100.0" w:type="dxa"/>
        <w:left w:w="100.0" w:type="dxa"/>
        <w:bottom w:w="100.0" w:type="dxa"/>
        <w:right w:w="100.0" w:type="dxa"/>
      </w:tblCellMar>
    </w:tblPr>
  </w:style>
  <w:style w:type="table" w:styleId="afffffff9" w:customStyle="1">
    <w:basedOn w:val="TableNormal"/>
    <w:tblPr>
      <w:tblStyleRowBandSize w:val="1"/>
      <w:tblStyleColBandSize w:val="1"/>
      <w:tblCellMar>
        <w:top w:w="100.0" w:type="dxa"/>
        <w:left w:w="100.0" w:type="dxa"/>
        <w:bottom w:w="100.0" w:type="dxa"/>
        <w:right w:w="100.0" w:type="dxa"/>
      </w:tblCellMar>
    </w:tblPr>
  </w:style>
  <w:style w:type="table" w:styleId="afffffff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166BBB"/>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166BBB"/>
  </w:style>
  <w:style w:type="paragraph" w:styleId="Footer">
    <w:name w:val="footer"/>
    <w:basedOn w:val="Normal"/>
    <w:link w:val="FooterChar"/>
    <w:uiPriority w:val="99"/>
    <w:unhideWhenUsed w:val="1"/>
    <w:rsid w:val="00166BBB"/>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166BBB"/>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Pr>
  </w:style>
  <w:style w:type="table" w:styleId="Table49">
    <w:basedOn w:val="TableNormal"/>
    <w:tblPr>
      <w:tblStyleRowBandSize w:val="1"/>
      <w:tblStyleColBandSize w:val="1"/>
    </w:tblPr>
  </w:style>
  <w:style w:type="table" w:styleId="Table50">
    <w:basedOn w:val="TableNormal"/>
    <w:tblPr>
      <w:tblStyleRowBandSize w:val="1"/>
      <w:tblStyleColBandSize w:val="1"/>
    </w:tblPr>
  </w:style>
  <w:style w:type="table" w:styleId="Table51">
    <w:basedOn w:val="TableNormal"/>
    <w:tblPr>
      <w:tblStyleRowBandSize w:val="1"/>
      <w:tblStyleColBandSize w:val="1"/>
    </w:tblPr>
  </w:style>
  <w:style w:type="table" w:styleId="Table52">
    <w:basedOn w:val="TableNormal"/>
    <w:tblPr>
      <w:tblStyleRowBandSize w:val="1"/>
      <w:tblStyleColBandSize w:val="1"/>
    </w:tblPr>
  </w:style>
  <w:style w:type="table" w:styleId="Table53">
    <w:basedOn w:val="TableNormal"/>
    <w:tblPr>
      <w:tblStyleRowBandSize w:val="1"/>
      <w:tblStyleColBandSize w:val="1"/>
    </w:tblPr>
  </w:style>
  <w:style w:type="table" w:styleId="Table54">
    <w:basedOn w:val="TableNormal"/>
    <w:tblPr>
      <w:tblStyleRowBandSize w:val="1"/>
      <w:tblStyleColBandSize w:val="1"/>
    </w:tblPr>
  </w:style>
  <w:style w:type="table" w:styleId="Table55">
    <w:basedOn w:val="TableNormal"/>
    <w:tblPr>
      <w:tblStyleRowBandSize w:val="1"/>
      <w:tblStyleColBandSize w:val="1"/>
    </w:tblPr>
  </w:style>
  <w:style w:type="table" w:styleId="Table56">
    <w:basedOn w:val="TableNormal"/>
    <w:tblPr>
      <w:tblStyleRowBandSize w:val="1"/>
      <w:tblStyleColBandSize w:val="1"/>
    </w:tblPr>
  </w:style>
  <w:style w:type="table" w:styleId="Table57">
    <w:basedOn w:val="TableNormal"/>
    <w:tblPr>
      <w:tblStyleRowBandSize w:val="1"/>
      <w:tblStyleColBandSize w:val="1"/>
    </w:tblPr>
  </w:style>
  <w:style w:type="table" w:styleId="Table58">
    <w:basedOn w:val="TableNormal"/>
    <w:tblPr>
      <w:tblStyleRowBandSize w:val="1"/>
      <w:tblStyleColBandSize w:val="1"/>
    </w:tblPr>
  </w:style>
  <w:style w:type="table" w:styleId="Table59">
    <w:basedOn w:val="TableNormal"/>
    <w:tblPr>
      <w:tblStyleRowBandSize w:val="1"/>
      <w:tblStyleColBandSize w:val="1"/>
    </w:tblPr>
  </w:style>
  <w:style w:type="table" w:styleId="Table60">
    <w:basedOn w:val="TableNormal"/>
    <w:tblPr>
      <w:tblStyleRowBandSize w:val="1"/>
      <w:tblStyleColBandSize w:val="1"/>
    </w:tblPr>
  </w:style>
  <w:style w:type="table" w:styleId="Table61">
    <w:basedOn w:val="TableNormal"/>
    <w:tblPr>
      <w:tblStyleRowBandSize w:val="1"/>
      <w:tblStyleColBandSize w:val="1"/>
    </w:tblPr>
  </w:style>
  <w:style w:type="table" w:styleId="Table62">
    <w:basedOn w:val="TableNormal"/>
    <w:tblPr>
      <w:tblStyleRowBandSize w:val="1"/>
      <w:tblStyleColBandSize w:val="1"/>
    </w:tblPr>
  </w:style>
  <w:style w:type="table" w:styleId="Table63">
    <w:basedOn w:val="TableNormal"/>
    <w:tblPr>
      <w:tblStyleRowBandSize w:val="1"/>
      <w:tblStyleColBandSize w:val="1"/>
    </w:tblPr>
  </w:style>
  <w:style w:type="table" w:styleId="Table64">
    <w:basedOn w:val="TableNormal"/>
    <w:tblPr>
      <w:tblStyleRowBandSize w:val="1"/>
      <w:tblStyleColBandSize w:val="1"/>
    </w:tblPr>
  </w:style>
  <w:style w:type="table" w:styleId="Table65">
    <w:basedOn w:val="TableNormal"/>
    <w:tblPr>
      <w:tblStyleRowBandSize w:val="1"/>
      <w:tblStyleColBandSize w:val="1"/>
    </w:tblPr>
  </w:style>
  <w:style w:type="table" w:styleId="Table66">
    <w:basedOn w:val="TableNormal"/>
    <w:tblPr>
      <w:tblStyleRowBandSize w:val="1"/>
      <w:tblStyleColBandSize w:val="1"/>
    </w:tblPr>
  </w:style>
  <w:style w:type="table" w:styleId="Table67">
    <w:basedOn w:val="TableNormal"/>
    <w:tblPr>
      <w:tblStyleRowBandSize w:val="1"/>
      <w:tblStyleColBandSize w:val="1"/>
    </w:tblPr>
  </w:style>
  <w:style w:type="table" w:styleId="Table68">
    <w:basedOn w:val="TableNormal"/>
    <w:tblPr>
      <w:tblStyleRowBandSize w:val="1"/>
      <w:tblStyleColBandSize w:val="1"/>
    </w:tblPr>
  </w:style>
  <w:style w:type="table" w:styleId="Table69">
    <w:basedOn w:val="TableNormal"/>
    <w:tblPr>
      <w:tblStyleRowBandSize w:val="1"/>
      <w:tblStyleColBandSize w:val="1"/>
    </w:tblPr>
  </w:style>
  <w:style w:type="table" w:styleId="Table70">
    <w:basedOn w:val="TableNormal"/>
    <w:tblPr>
      <w:tblStyleRowBandSize w:val="1"/>
      <w:tblStyleColBandSize w:val="1"/>
    </w:tblPr>
  </w:style>
  <w:style w:type="table" w:styleId="Table71">
    <w:basedOn w:val="TableNormal"/>
    <w:tblPr>
      <w:tblStyleRowBandSize w:val="1"/>
      <w:tblStyleColBandSize w:val="1"/>
    </w:tblPr>
  </w:style>
  <w:style w:type="table" w:styleId="Table72">
    <w:basedOn w:val="TableNormal"/>
    <w:tblPr>
      <w:tblStyleRowBandSize w:val="1"/>
      <w:tblStyleColBandSize w:val="1"/>
    </w:tblPr>
  </w:style>
  <w:style w:type="table" w:styleId="Table73">
    <w:basedOn w:val="TableNormal"/>
    <w:tblPr>
      <w:tblStyleRowBandSize w:val="1"/>
      <w:tblStyleColBandSize w:val="1"/>
    </w:tblPr>
  </w:style>
  <w:style w:type="table" w:styleId="Table74">
    <w:basedOn w:val="TableNormal"/>
    <w:tblPr>
      <w:tblStyleRowBandSize w:val="1"/>
      <w:tblStyleColBandSize w:val="1"/>
    </w:tblPr>
  </w:style>
  <w:style w:type="table" w:styleId="Table75">
    <w:basedOn w:val="TableNormal"/>
    <w:tblPr>
      <w:tblStyleRowBandSize w:val="1"/>
      <w:tblStyleColBandSize w:val="1"/>
    </w:tblPr>
  </w:style>
  <w:style w:type="table" w:styleId="Table76">
    <w:basedOn w:val="TableNormal"/>
    <w:tblPr>
      <w:tblStyleRowBandSize w:val="1"/>
      <w:tblStyleColBandSize w:val="1"/>
    </w:tblPr>
  </w:style>
  <w:style w:type="table" w:styleId="Table77">
    <w:basedOn w:val="TableNormal"/>
    <w:tblPr>
      <w:tblStyleRowBandSize w:val="1"/>
      <w:tblStyleColBandSize w:val="1"/>
    </w:tblPr>
  </w:style>
  <w:style w:type="table" w:styleId="Table78">
    <w:basedOn w:val="TableNormal"/>
    <w:tblPr>
      <w:tblStyleRowBandSize w:val="1"/>
      <w:tblStyleColBandSize w:val="1"/>
    </w:tblPr>
  </w:style>
  <w:style w:type="table" w:styleId="Table79">
    <w:basedOn w:val="TableNormal"/>
    <w:tblPr>
      <w:tblStyleRowBandSize w:val="1"/>
      <w:tblStyleColBandSize w:val="1"/>
    </w:tblPr>
  </w:style>
  <w:style w:type="table" w:styleId="Table80">
    <w:basedOn w:val="TableNormal"/>
    <w:tblPr>
      <w:tblStyleRowBandSize w:val="1"/>
      <w:tblStyleColBandSize w:val="1"/>
    </w:tblPr>
  </w:style>
  <w:style w:type="table" w:styleId="Table81">
    <w:basedOn w:val="TableNormal"/>
    <w:tblPr>
      <w:tblStyleRowBandSize w:val="1"/>
      <w:tblStyleColBandSize w:val="1"/>
    </w:tblPr>
  </w:style>
  <w:style w:type="table" w:styleId="Table82">
    <w:basedOn w:val="TableNormal"/>
    <w:tblPr>
      <w:tblStyleRowBandSize w:val="1"/>
      <w:tblStyleColBandSize w:val="1"/>
    </w:tblPr>
  </w:style>
  <w:style w:type="table" w:styleId="Table83">
    <w:basedOn w:val="TableNormal"/>
    <w:tblPr>
      <w:tblStyleRowBandSize w:val="1"/>
      <w:tblStyleColBandSize w:val="1"/>
    </w:tblPr>
  </w:style>
  <w:style w:type="table" w:styleId="Table84">
    <w:basedOn w:val="TableNormal"/>
    <w:tblPr>
      <w:tblStyleRowBandSize w:val="1"/>
      <w:tblStyleColBandSize w:val="1"/>
    </w:tblPr>
  </w:style>
  <w:style w:type="table" w:styleId="Table85">
    <w:basedOn w:val="TableNormal"/>
    <w:tblPr>
      <w:tblStyleRowBandSize w:val="1"/>
      <w:tblStyleColBandSize w:val="1"/>
    </w:tblPr>
  </w:style>
  <w:style w:type="table" w:styleId="Table86">
    <w:basedOn w:val="TableNormal"/>
    <w:tblPr>
      <w:tblStyleRowBandSize w:val="1"/>
      <w:tblStyleColBandSize w:val="1"/>
    </w:tblPr>
  </w:style>
  <w:style w:type="table" w:styleId="Table87">
    <w:basedOn w:val="TableNormal"/>
    <w:tblPr>
      <w:tblStyleRowBandSize w:val="1"/>
      <w:tblStyleColBandSize w:val="1"/>
    </w:tblPr>
  </w:style>
  <w:style w:type="table" w:styleId="Table88">
    <w:basedOn w:val="TableNormal"/>
    <w:tblPr>
      <w:tblStyleRowBandSize w:val="1"/>
      <w:tblStyleColBandSize w:val="1"/>
    </w:tblPr>
  </w:style>
  <w:style w:type="table" w:styleId="Table89">
    <w:basedOn w:val="TableNormal"/>
    <w:tblPr>
      <w:tblStyleRowBandSize w:val="1"/>
      <w:tblStyleColBandSize w:val="1"/>
    </w:tblPr>
  </w:style>
  <w:style w:type="table" w:styleId="Table90">
    <w:basedOn w:val="TableNormal"/>
    <w:tblPr>
      <w:tblStyleRowBandSize w:val="1"/>
      <w:tblStyleColBandSize w:val="1"/>
    </w:tblPr>
  </w:style>
  <w:style w:type="table" w:styleId="Table91">
    <w:basedOn w:val="TableNormal"/>
    <w:tblPr>
      <w:tblStyleRowBandSize w:val="1"/>
      <w:tblStyleColBandSize w:val="1"/>
    </w:tblPr>
  </w:style>
  <w:style w:type="table" w:styleId="Table92">
    <w:basedOn w:val="TableNormal"/>
    <w:tblPr>
      <w:tblStyleRowBandSize w:val="1"/>
      <w:tblStyleColBandSize w:val="1"/>
    </w:tblPr>
  </w:style>
  <w:style w:type="table" w:styleId="Table93">
    <w:basedOn w:val="TableNormal"/>
    <w:tblPr>
      <w:tblStyleRowBandSize w:val="1"/>
      <w:tblStyleColBandSize w:val="1"/>
    </w:tblPr>
  </w:style>
  <w:style w:type="table" w:styleId="Table94">
    <w:basedOn w:val="TableNormal"/>
    <w:tblPr>
      <w:tblStyleRowBandSize w:val="1"/>
      <w:tblStyleColBandSize w:val="1"/>
    </w:tblPr>
  </w:style>
  <w:style w:type="table" w:styleId="Table95">
    <w:basedOn w:val="TableNormal"/>
    <w:tblPr>
      <w:tblStyleRowBandSize w:val="1"/>
      <w:tblStyleColBandSize w:val="1"/>
    </w:tblPr>
  </w:style>
  <w:style w:type="table" w:styleId="Table96">
    <w:basedOn w:val="TableNormal"/>
    <w:tblPr>
      <w:tblStyleRowBandSize w:val="1"/>
      <w:tblStyleColBandSize w:val="1"/>
    </w:tblPr>
  </w:style>
  <w:style w:type="table" w:styleId="Table97">
    <w:basedOn w:val="TableNormal"/>
    <w:tblPr>
      <w:tblStyleRowBandSize w:val="1"/>
      <w:tblStyleColBandSize w:val="1"/>
    </w:tblPr>
  </w:style>
  <w:style w:type="table" w:styleId="Table98">
    <w:basedOn w:val="TableNormal"/>
    <w:tblPr>
      <w:tblStyleRowBandSize w:val="1"/>
      <w:tblStyleColBandSize w:val="1"/>
    </w:tblPr>
  </w:style>
  <w:style w:type="table" w:styleId="Table99">
    <w:basedOn w:val="TableNormal"/>
    <w:tblPr>
      <w:tblStyleRowBandSize w:val="1"/>
      <w:tblStyleColBandSize w:val="1"/>
    </w:tblPr>
  </w:style>
  <w:style w:type="table" w:styleId="Table100">
    <w:basedOn w:val="TableNormal"/>
    <w:tblPr>
      <w:tblStyleRowBandSize w:val="1"/>
      <w:tblStyleColBandSize w:val="1"/>
    </w:tblPr>
  </w:style>
  <w:style w:type="table" w:styleId="Table101">
    <w:basedOn w:val="TableNormal"/>
    <w:tblPr>
      <w:tblStyleRowBandSize w:val="1"/>
      <w:tblStyleColBandSize w:val="1"/>
    </w:tblPr>
  </w:style>
  <w:style w:type="table" w:styleId="Table102">
    <w:basedOn w:val="TableNormal"/>
    <w:tblPr>
      <w:tblStyleRowBandSize w:val="1"/>
      <w:tblStyleColBandSize w:val="1"/>
    </w:tblPr>
  </w:style>
  <w:style w:type="table" w:styleId="Table103">
    <w:basedOn w:val="TableNormal"/>
    <w:tblPr>
      <w:tblStyleRowBandSize w:val="1"/>
      <w:tblStyleColBandSize w:val="1"/>
    </w:tblPr>
  </w:style>
  <w:style w:type="table" w:styleId="Table104">
    <w:basedOn w:val="TableNormal"/>
    <w:tblPr>
      <w:tblStyleRowBandSize w:val="1"/>
      <w:tblStyleColBandSize w:val="1"/>
    </w:tblPr>
  </w:style>
  <w:style w:type="table" w:styleId="Table105">
    <w:basedOn w:val="TableNormal"/>
    <w:tblPr>
      <w:tblStyleRowBandSize w:val="1"/>
      <w:tblStyleColBandSize w:val="1"/>
    </w:tblPr>
  </w:style>
  <w:style w:type="table" w:styleId="Table106">
    <w:basedOn w:val="TableNormal"/>
    <w:tblPr>
      <w:tblStyleRowBandSize w:val="1"/>
      <w:tblStyleColBandSize w:val="1"/>
    </w:tblPr>
  </w:style>
  <w:style w:type="table" w:styleId="Table107">
    <w:basedOn w:val="TableNormal"/>
    <w:tblPr>
      <w:tblStyleRowBandSize w:val="1"/>
      <w:tblStyleColBandSize w:val="1"/>
    </w:tblPr>
  </w:style>
  <w:style w:type="table" w:styleId="Table108">
    <w:basedOn w:val="TableNormal"/>
    <w:tblPr>
      <w:tblStyleRowBandSize w:val="1"/>
      <w:tblStyleColBandSize w:val="1"/>
    </w:tblPr>
  </w:style>
  <w:style w:type="table" w:styleId="Table109">
    <w:basedOn w:val="TableNormal"/>
    <w:tblPr>
      <w:tblStyleRowBandSize w:val="1"/>
      <w:tblStyleColBandSize w:val="1"/>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ArialBlack-regular.ttf"/><Relationship Id="rId10" Type="http://schemas.openxmlformats.org/officeDocument/2006/relationships/font" Target="fonts/NunitoExtraBold-boldItalic.ttf"/><Relationship Id="rId13" Type="http://schemas.openxmlformats.org/officeDocument/2006/relationships/font" Target="fonts/NunitoLight-bold.ttf"/><Relationship Id="rId12" Type="http://schemas.openxmlformats.org/officeDocument/2006/relationships/font" Target="fonts/NunitoLight-regular.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NunitoExtraBold-bold.ttf"/><Relationship Id="rId15" Type="http://schemas.openxmlformats.org/officeDocument/2006/relationships/font" Target="fonts/NunitoLight-boldItalic.ttf"/><Relationship Id="rId14" Type="http://schemas.openxmlformats.org/officeDocument/2006/relationships/font" Target="fonts/NunitoLight-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HExZOoQzthxQfxeyTlKXEwc0pQ==">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2025-03-29T15:44:00Z</dcterms:created>
</cp:coreProperties>
</file>