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rFonts w:ascii="Arial Rounded" w:cs="Arial Rounded" w:eastAsia="Arial Rounded" w:hAnsi="Arial Rounded"/>
          <w:b w:val="1"/>
          <w:color w:val="463a4f"/>
          <w:sz w:val="70"/>
          <w:szCs w:val="70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463a4f"/>
          <w:sz w:val="70"/>
          <w:szCs w:val="70"/>
        </w:rPr>
        <mc:AlternateContent>
          <mc:Choice Requires="wpg">
            <w:drawing>
              <wp:inline distB="114300" distT="114300" distL="114300" distR="114300">
                <wp:extent cx="6705600" cy="1755413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225" y="3192550"/>
                          <a:ext cx="6705600" cy="1755413"/>
                          <a:chOff x="1993225" y="3192550"/>
                          <a:chExt cx="6705550" cy="1398700"/>
                        </a:xfrm>
                      </wpg:grpSpPr>
                      <wpg:grpSp>
                        <wpg:cNvGrpSpPr/>
                        <wpg:grpSpPr>
                          <a:xfrm>
                            <a:off x="1993236" y="3197332"/>
                            <a:ext cx="6705518" cy="1393917"/>
                            <a:chOff x="152400" y="-10225"/>
                            <a:chExt cx="6652300" cy="9864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52400" y="0"/>
                              <a:ext cx="6652300" cy="9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02125" y="-10225"/>
                              <a:ext cx="5797800" cy="981600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rgbClr val="07376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809950" y="102250"/>
                              <a:ext cx="3998100" cy="78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00" y="152400"/>
                              <a:ext cx="278554" cy="34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Une image contenant Graphique&#10;&#10;Description générée automatiquement"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49524" y="188715"/>
                              <a:ext cx="259984" cy="31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1082920" y="48630"/>
                              <a:ext cx="5512500" cy="891300"/>
                            </a:xfrm>
                            <a:prstGeom prst="rect">
                              <a:avLst/>
                            </a:pr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9.0000820159912"/>
                                  <w:ind w:left="0" w:right="0" w:firstLine="0"/>
                                  <w:jc w:val="left"/>
                                  <w:textDirection w:val="tbRl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9.0000820159912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Rounded" w:cs="Arial Rounded" w:eastAsia="Arial Rounded" w:hAnsi="Arial Rounde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62"/>
                                    <w:vertAlign w:val="baseline"/>
                                  </w:rPr>
                                  <w:t xml:space="preserve">الاسم واللقب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9.0000820159912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 Rounded" w:cs="Arial Rounded" w:eastAsia="Arial Rounded" w:hAnsi="Arial Rounde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6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Rounded" w:cs="Arial Rounded" w:eastAsia="Arial Rounded" w:hAnsi="Arial Rounde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موظف خدمة عملاء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9.0000820159912"/>
                                  <w:ind w:left="283.46399307250977" w:right="0" w:firstLine="566.9279861450195"/>
                                  <w:jc w:val="lef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 Rounded" w:cs="Arial Rounded" w:eastAsia="Arial Rounded" w:hAnsi="Arial Rounde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705600" cy="1755413"/>
                <wp:effectExtent b="0" l="0" r="0" t="0"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7554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-223837</wp:posOffset>
                </wp:positionH>
                <wp:positionV relativeFrom="paragraph">
                  <wp:posOffset>0</wp:posOffset>
                </wp:positionV>
                <wp:extent cx="2171700" cy="2345963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60150" y="2628975"/>
                          <a:ext cx="2171700" cy="2345963"/>
                          <a:chOff x="4260150" y="2628975"/>
                          <a:chExt cx="2171700" cy="2302050"/>
                        </a:xfrm>
                      </wpg:grpSpPr>
                      <wpg:grpSp>
                        <wpg:cNvGrpSpPr/>
                        <wpg:grpSpPr>
                          <a:xfrm>
                            <a:off x="4260150" y="2628999"/>
                            <a:ext cx="2171700" cy="2302002"/>
                            <a:chOff x="4416975" y="2560475"/>
                            <a:chExt cx="1858050" cy="24390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416975" y="2560475"/>
                              <a:ext cx="1858050" cy="24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 rot="5400000">
                              <a:off x="4126483" y="2850995"/>
                              <a:ext cx="2439035" cy="1858010"/>
                            </a:xfrm>
                            <a:custGeom>
                              <a:rect b="b" l="l" r="r" t="t"/>
                              <a:pathLst>
                                <a:path extrusionOk="0" h="1905002" w="2439059">
                                  <a:moveTo>
                                    <a:pt x="28574" y="0"/>
                                  </a:moveTo>
                                  <a:lnTo>
                                    <a:pt x="1533861" y="1"/>
                                  </a:lnTo>
                                  <a:cubicBezTo>
                                    <a:pt x="2186340" y="1"/>
                                    <a:pt x="2441791" y="630239"/>
                                    <a:pt x="2439037" y="947739"/>
                                  </a:cubicBezTo>
                                  <a:cubicBezTo>
                                    <a:pt x="2436283" y="1265239"/>
                                    <a:pt x="2169813" y="1905001"/>
                                    <a:pt x="1517334" y="1905001"/>
                                  </a:cubicBezTo>
                                  <a:lnTo>
                                    <a:pt x="0" y="1905002"/>
                                  </a:lnTo>
                                  <a:lnTo>
                                    <a:pt x="285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631363" y="2880701"/>
                              <a:ext cx="1442334" cy="1569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-223837</wp:posOffset>
                </wp:positionH>
                <wp:positionV relativeFrom="paragraph">
                  <wp:posOffset>0</wp:posOffset>
                </wp:positionV>
                <wp:extent cx="2171700" cy="2345963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3459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-588960</wp:posOffset>
                </wp:positionH>
                <wp:positionV relativeFrom="paragraph">
                  <wp:posOffset>134938</wp:posOffset>
                </wp:positionV>
                <wp:extent cx="22225" cy="9748948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-588960</wp:posOffset>
                </wp:positionH>
                <wp:positionV relativeFrom="paragraph">
                  <wp:posOffset>134938</wp:posOffset>
                </wp:positionV>
                <wp:extent cx="22225" cy="9748948"/>
                <wp:effectExtent b="0" l="0" r="0" t="0"/>
                <wp:wrapNone/>
                <wp:docPr id="1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9748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bidi w:val="1"/>
        <w:spacing w:after="160" w:line="259" w:lineRule="auto"/>
        <w:ind w:left="0" w:firstLine="0"/>
        <w:rPr>
          <w:rFonts w:ascii="Arial Rounded" w:cs="Arial Rounded" w:eastAsia="Arial Rounded" w:hAnsi="Arial Rounded"/>
          <w:color w:val="463a4f"/>
          <w:sz w:val="18"/>
          <w:szCs w:val="18"/>
        </w:rPr>
      </w:pP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            0096600000000                                   username@examplel.com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3119438</wp:posOffset>
            </wp:positionH>
            <wp:positionV relativeFrom="paragraph">
              <wp:posOffset>233361</wp:posOffset>
            </wp:positionV>
            <wp:extent cx="143510" cy="143510"/>
            <wp:effectExtent b="0" l="0" r="0" t="0"/>
            <wp:wrapNone/>
            <wp:docPr descr="Une image contenant logo, symbole, Police, Graphique&#10;&#10;Description générée automatiquement" id="16" name="image3.png"/>
            <a:graphic>
              <a:graphicData uri="http://schemas.openxmlformats.org/drawingml/2006/picture">
                <pic:pic>
                  <pic:nvPicPr>
                    <pic:cNvPr descr="Une image contenant logo, symbole, Police, Graphique&#10;&#10;Description générée automatiquement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5543550</wp:posOffset>
            </wp:positionH>
            <wp:positionV relativeFrom="paragraph">
              <wp:posOffset>23812</wp:posOffset>
            </wp:positionV>
            <wp:extent cx="129540" cy="129540"/>
            <wp:effectExtent b="0" l="0" r="0" t="0"/>
            <wp:wrapNone/>
            <wp:docPr descr="Une image contenant Graphique&#10;&#10;Description générée automatiquement" id="18" name="image2.png"/>
            <a:graphic>
              <a:graphicData uri="http://schemas.openxmlformats.org/drawingml/2006/picture">
                <pic:pic>
                  <pic:nvPicPr>
                    <pic:cNvPr descr="Une image contenant Graphique&#10;&#10;Description générée automatiquement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3124200</wp:posOffset>
            </wp:positionH>
            <wp:positionV relativeFrom="paragraph">
              <wp:posOffset>17007</wp:posOffset>
            </wp:positionV>
            <wp:extent cx="138430" cy="138430"/>
            <wp:effectExtent b="0" l="0" r="0" t="0"/>
            <wp:wrapNone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5534025</wp:posOffset>
            </wp:positionH>
            <wp:positionV relativeFrom="paragraph">
              <wp:posOffset>228600</wp:posOffset>
            </wp:positionV>
            <wp:extent cx="148590" cy="148590"/>
            <wp:effectExtent b="0" l="0" r="0" t="0"/>
            <wp:wrapNone/>
            <wp:docPr descr="Une image contenant cœur, cercle&#10;&#10;Description générée automatiquement" id="15" name="image1.png"/>
            <a:graphic>
              <a:graphicData uri="http://schemas.openxmlformats.org/drawingml/2006/picture">
                <pic:pic>
                  <pic:nvPicPr>
                    <pic:cNvPr descr="Une image contenant cœur, cercle&#10;&#10;Description générée automatiquement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bidi w:val="1"/>
        <w:spacing w:after="160" w:line="259" w:lineRule="auto"/>
        <w:ind w:left="283.4645669291342" w:firstLine="0"/>
        <w:rPr>
          <w:rFonts w:ascii="Arial Rounded" w:cs="Arial Rounded" w:eastAsia="Arial Rounded" w:hAnsi="Arial Rounded"/>
          <w:b w:val="1"/>
          <w:color w:val="463a4f"/>
        </w:rPr>
      </w:pP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جدة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المملكة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العربية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السعودية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1"/>
        </w:rPr>
        <w:t xml:space="preserve">                                   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linkedin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in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surname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Arial Rounded" w:cs="Arial Rounded" w:eastAsia="Arial Rounded" w:hAnsi="Arial Rounded"/>
          <w:color w:val="463a4f"/>
          <w:sz w:val="18"/>
          <w:szCs w:val="18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60" w:line="360" w:lineRule="auto"/>
        <w:ind w:left="283.4645669291342" w:firstLine="0"/>
        <w:rPr>
          <w:color w:val="463a4f"/>
          <w:sz w:val="20"/>
          <w:szCs w:val="20"/>
        </w:rPr>
      </w:pP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متمرس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استفساراتهم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ومشاكلهم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الاحترافية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الصبر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CRM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ولائهم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="259" w:lineRule="auto"/>
        <w:ind w:left="0" w:firstLine="0"/>
        <w:rPr>
          <w:b w:val="1"/>
          <w:color w:val="073763"/>
          <w:sz w:val="28"/>
          <w:szCs w:val="28"/>
        </w:rPr>
      </w:pPr>
      <w:r w:rsidDel="00000000" w:rsidR="00000000" w:rsidRPr="00000000">
        <w:rPr>
          <w:b w:val="1"/>
          <w:color w:val="f1c232"/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الخبرات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color w:val="f1c232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f1c232"/>
          <w:sz w:val="26"/>
          <w:szCs w:val="26"/>
          <w:rtl w:val="0"/>
        </w:rPr>
        <w:t xml:space="preserve">                                                                        </w:t>
      </w:r>
      <w:r w:rsidDel="00000000" w:rsidR="00000000" w:rsidRPr="00000000">
        <w:rPr>
          <w:b w:val="1"/>
          <w:color w:val="f1c232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bidi w:val="1"/>
        <w:spacing w:after="40" w:before="240" w:lineRule="auto"/>
        <w:ind w:left="283.4645669291342" w:firstLine="0"/>
        <w:rPr>
          <w:b w:val="1"/>
          <w:color w:val="000000"/>
          <w:sz w:val="22"/>
          <w:szCs w:val="22"/>
        </w:rPr>
      </w:pPr>
      <w:bookmarkStart w:colFirst="0" w:colLast="0" w:name="_heading=h.8ne7lu7lfizs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موظف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خدمة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عملاء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شركة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الاتصالات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السعودية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STC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الرياض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(2021 – 2023)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-481012</wp:posOffset>
                </wp:positionH>
                <wp:positionV relativeFrom="paragraph">
                  <wp:posOffset>144400</wp:posOffset>
                </wp:positionV>
                <wp:extent cx="2671837" cy="18192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295700" y="2347800"/>
                          <a:ext cx="3857100" cy="195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مهارات خدمة العملاء في السيرة الذاتية: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مهارات التواصل الفعّال، القدرة على حل المشكلات، والتعامل مع العملاء الصعبين.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إتقان استخدام برامج إدارة علاقات العملاء (CRM).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القدرة على العمل تحت ضغط ومواجهة تحديات متعددة.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مهارات تنظيمية وادارية لتعزيز تجربة العملاء.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11.9999885559082"/>
                              <w:ind w:left="720" w:right="0" w:firstLine="108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-481012</wp:posOffset>
                </wp:positionH>
                <wp:positionV relativeFrom="paragraph">
                  <wp:posOffset>144400</wp:posOffset>
                </wp:positionV>
                <wp:extent cx="2671837" cy="1819275"/>
                <wp:effectExtent b="0" l="0" r="0" t="0"/>
                <wp:wrapNone/>
                <wp:docPr id="1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1837" cy="1819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والاستفسارات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واحترافية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معالجة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الشكاوى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bidi w:val="1"/>
        <w:spacing w:after="40" w:before="240" w:lineRule="auto"/>
        <w:ind w:left="283.4645669291342" w:firstLine="0"/>
        <w:rPr>
          <w:b w:val="1"/>
          <w:color w:val="000000"/>
          <w:sz w:val="22"/>
          <w:szCs w:val="22"/>
        </w:rPr>
      </w:pPr>
      <w:bookmarkStart w:colFirst="0" w:colLast="0" w:name="_heading=h.lyktlfhdaicc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مساعد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خدمة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عملاء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شركة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حلول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الأعمال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الرياض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(2020 – 2021)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left="720" w:right="0" w:hanging="360"/>
        <w:jc w:val="left"/>
      </w:pPr>
      <w:r w:rsidDel="00000000" w:rsidR="00000000" w:rsidRPr="00000000">
        <w:rPr>
          <w:color w:val="000000"/>
          <w:sz w:val="22"/>
          <w:szCs w:val="22"/>
          <w:rtl w:val="1"/>
        </w:rPr>
        <w:t xml:space="preserve">متابعة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الطلبات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وتقديم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الدعم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الفني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البسيط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للعملاء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226250</wp:posOffset>
                </wp:positionV>
                <wp:extent cx="2181225" cy="14382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85575" y="2637559"/>
                          <a:ext cx="2166600" cy="14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40" w:before="24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73763"/>
                                <w:sz w:val="32"/>
                                <w:vertAlign w:val="baseline"/>
                              </w:rPr>
                              <w:t xml:space="preserve">اللغات: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73763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العربية (اللغة الأم)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الإنجليزية (مستوى جيد جدًا)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226250</wp:posOffset>
                </wp:positionV>
                <wp:extent cx="2181225" cy="143827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143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720" w:right="0" w:hanging="360"/>
        <w:jc w:val="left"/>
      </w:pPr>
      <w:r w:rsidDel="00000000" w:rsidR="00000000" w:rsidRPr="00000000">
        <w:rPr>
          <w:color w:val="000000"/>
          <w:sz w:val="22"/>
          <w:szCs w:val="22"/>
          <w:rtl w:val="1"/>
        </w:rPr>
        <w:t xml:space="preserve">تحسين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قاعدة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البيانات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الخاصة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بالعملاء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لضمان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دقة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المعلومات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وسرعة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الاستجابة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bidi w:val="1"/>
        <w:spacing w:after="40" w:before="240" w:line="360" w:lineRule="auto"/>
        <w:ind w:left="283.4645669291342" w:firstLine="0"/>
        <w:rPr>
          <w:color w:val="073763"/>
          <w:sz w:val="26"/>
          <w:szCs w:val="26"/>
        </w:rPr>
      </w:pPr>
      <w:bookmarkStart w:colFirst="0" w:colLast="0" w:name="_heading=h.689uemzf9jgw" w:id="2"/>
      <w:bookmarkEnd w:id="2"/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والشهادات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before="200" w:line="240" w:lineRule="auto"/>
        <w:ind w:left="720" w:right="3543.1889763779536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بكالوريوس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(2020)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200" w:before="200" w:line="360" w:lineRule="auto"/>
        <w:ind w:left="720" w:right="3543.1889763779536" w:hanging="360"/>
        <w:rPr>
          <w:u w:val="none"/>
        </w:rPr>
      </w:pPr>
      <w:r w:rsidDel="00000000" w:rsidR="00000000" w:rsidRPr="00000000">
        <w:rPr>
          <w:b w:val="1"/>
          <w:rtl w:val="1"/>
        </w:rPr>
        <w:t xml:space="preserve">دورات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تخصصية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bidi w:val="1"/>
        <w:spacing w:after="0" w:before="200" w:line="360" w:lineRule="auto"/>
        <w:ind w:left="283.4645669291342" w:firstLine="0"/>
        <w:rPr>
          <w:b w:val="1"/>
          <w:color w:val="073763"/>
          <w:sz w:val="28"/>
          <w:szCs w:val="28"/>
        </w:rPr>
      </w:pPr>
      <w:bookmarkStart w:colFirst="0" w:colLast="0" w:name="_heading=h.o5ycm3bod43p" w:id="3"/>
      <w:bookmarkEnd w:id="3"/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الدورات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b w:val="1"/>
          <w:color w:val="073763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4393.582677165355" w:hanging="360"/>
        <w:jc w:val="left"/>
        <w:rPr/>
      </w:pPr>
      <w:r w:rsidDel="00000000" w:rsidR="00000000" w:rsidRPr="00000000">
        <w:rPr>
          <w:b w:val="1"/>
          <w:rtl w:val="1"/>
        </w:rPr>
        <w:t xml:space="preserve">دورة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الاحترافية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</w:t>
      </w:r>
      <w:r w:rsidDel="00000000" w:rsidR="00000000" w:rsidRPr="00000000">
        <w:rPr>
          <w:rtl w:val="1"/>
        </w:rPr>
        <w:t xml:space="preserve"> (2021)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4393.582677165355" w:hanging="360"/>
        <w:jc w:val="left"/>
        <w:rPr/>
      </w:pPr>
      <w:r w:rsidDel="00000000" w:rsidR="00000000" w:rsidRPr="00000000">
        <w:rPr>
          <w:b w:val="1"/>
          <w:rtl w:val="1"/>
        </w:rPr>
        <w:t xml:space="preserve">دورة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الشكاوى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الصعبين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 (2022)</w:t>
      </w:r>
    </w:p>
    <w:p w:rsidR="00000000" w:rsidDel="00000000" w:rsidP="00000000" w:rsidRDefault="00000000" w:rsidRPr="00000000" w14:paraId="00000017">
      <w:pPr>
        <w:widowControl w:val="0"/>
        <w:bidi w:val="1"/>
        <w:spacing w:after="160" w:line="259" w:lineRule="auto"/>
        <w:ind w:left="283.4645669291342" w:firstLine="0"/>
        <w:rPr>
          <w:rFonts w:ascii="Arial Rounded" w:cs="Arial Rounded" w:eastAsia="Arial Rounded" w:hAnsi="Arial Rounded"/>
          <w:color w:val="463a4f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566.9291338582677" w:left="854.8818897637813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2.jpg"/><Relationship Id="rId12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n7RSi0AJLOWKU6TN9wW1F63Og==">CgMxLjAyDmguOG5lN2x1N2xmaXpzMg5oLmx5a3RsZmhkYWljYzIOaC42ODl1ZW16ZjlqZ3cyDmgubzV5Y20zYm9kNDNwOAByITEzMkxOX3hydjhuQmlBa3lHR19VUE5PYVUtY1pYNUJXbg==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