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pStyle w:val="Heading1"/>
        <w:rPr>
          <w:vertAlign w:val="baseline"/>
        </w:rPr>
      </w:pPr>
      <w:r w:rsidDel="00000000" w:rsidR="00000000" w:rsidRPr="00000000">
        <w:rPr>
          <w:vertAlign w:val="baseline"/>
          <w:rtl w:val="0"/>
        </w:rPr>
        <w:t xml:space="preserve">Climate Impacts on Local Weather</w:t>
      </w:r>
    </w:p>
    <w:p w:rsidR="00000000" w:rsidDel="00000000" w:rsidP="00000000" w:rsidRDefault="00000000" w:rsidRPr="00000000" w14:paraId="00000003">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Climate change has impacted areas across the globe. Read this article on the assessment page of the lesson about how brutal winters were caused by changing jet streams. Then answer these questions.</w:t>
      </w:r>
    </w:p>
    <w:p w:rsidR="00000000" w:rsidDel="00000000" w:rsidP="00000000" w:rsidRDefault="00000000" w:rsidRPr="00000000" w14:paraId="0000000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describe the jet stream and summarize the factors that determine its strength. (5 points)</w:t>
      </w:r>
    </w:p>
    <w:p w:rsidR="00000000" w:rsidDel="00000000" w:rsidP="00000000" w:rsidRDefault="00000000" w:rsidRPr="00000000" w14:paraId="00000007">
      <w:pPr>
        <w:spacing w:after="0" w:line="240" w:lineRule="auto"/>
        <w:ind w:left="72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the fuel for the jet stream getting weaker? According to the article, how does this affect local weather patterns in any given area? (5 points)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warming in the Arctic over the last several decades compare to warming over the rest of the globe? (5 points)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16">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sea ice is important in the regulation of temperatures in polar regions. How does the ocean play a major role in the regulation of climate? (5 points)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libri Light" w:cs="Times New Roman" w:eastAsia="Times New Roman" w:hAnsi="Calibri Light"/>
      <w:color w:val="2f5496"/>
      <w:w w:val="100"/>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tab-span">
    <w:name w:val="apple-tab-span"/>
    <w:basedOn w:val="DefaultParagraphFont"/>
    <w:next w:val="apple-tab-span"/>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o1LLXdh4w1Ak+iYss58RiMEVg==">AMUW2mVM/Xh52Bd4QuZfHmAey8nfRcHYNr+DRSXJqgz3Pazy1wia6L21p1qCnizYPyeooPAgPPJ0MksO4NqVkjdiy7ljZlgWoWNNHsz8c0rz0PESpc5Juf4=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2020-08-07T19:57:00Z</dcterms:created>
  <dc:creator>Tran, Therese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0x01010093066D581F5B5642A8A651C910D93F53</vt:lpstr>
  </property>
</Properties>
</file>