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576263</wp:posOffset>
                </wp:positionH>
                <wp:positionV relativeFrom="page">
                  <wp:posOffset>257175</wp:posOffset>
                </wp:positionV>
                <wp:extent cx="6619875" cy="65786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36050" y="3451050"/>
                          <a:ext cx="6619875" cy="657860"/>
                          <a:chOff x="2036050" y="3451050"/>
                          <a:chExt cx="6619900" cy="657900"/>
                        </a:xfrm>
                      </wpg:grpSpPr>
                      <wpg:grpSp>
                        <wpg:cNvGrpSpPr/>
                        <wpg:grpSpPr>
                          <a:xfrm>
                            <a:off x="2036063" y="3451070"/>
                            <a:ext cx="6619875" cy="657860"/>
                            <a:chOff x="0" y="0"/>
                            <a:chExt cx="6623050" cy="6572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623050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022600" y="0"/>
                              <a:ext cx="603250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CnPr/>
                          <wps:spPr>
                            <a:xfrm>
                              <a:off x="0" y="304800"/>
                              <a:ext cx="29273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851F82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3695700" y="304800"/>
                              <a:ext cx="29273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851F82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576263</wp:posOffset>
                </wp:positionH>
                <wp:positionV relativeFrom="page">
                  <wp:posOffset>257175</wp:posOffset>
                </wp:positionV>
                <wp:extent cx="6619875" cy="65786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657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РЕГЛАМЕНТ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ФЕСТИВАЛ „МЛАДИТЕ В ТЕАТЪРА”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Условия за допускане до селекция: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Спектакълът трябва да е създаден през последните две години.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Режисьорът на спектакъла трябва да бъде дебютант на възраст не повече от 35 години със завършено висше образование в сферата на изпълнителските изкуства или студент последна година.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Спектакълът трябва да бъде до трета професионална изява на съответния режисьор.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 на участие имат професионални държавни, общински, частни и учебни театрални формации, както и неправителствени организации с дейност в сферата на културата.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Селекция: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Подборът на участващите спектакли се извършва от селекционер, избран от организаторите на фестивала.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Подготовка на фестивала и селекция – септември  2025 г;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Непосредствена организация на събитията – септември 2025 г;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Провеждане на Фестивала – началото на м. октомври 2025 г.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Необходими документи: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Писмена заявка за включване на спектакъла в селекцията и формуляр за разходи.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Професионална автобиография на режисьора.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за дати и места, на които би могъл да бъде гледан спектакълът.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Видеозапис на спектакъла и снимков материал.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Финансови условия: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Фестивалът „Младите в театъра” се ангажира с поемането на разходите по: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пътните, дневните и нощувките на поканените за участие театрални трупи - за периода на поканата;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хонорари на гост актьори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авторски права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Приходите от всички изнесени спектакли получава театърът-домакин за покриване на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разходите по провеждане на срещата.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bg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Нормален">
    <w:name w:val="Нормален"/>
    <w:next w:val="Нормален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Шрифтнаабзацапоподразбиране">
    <w:name w:val="Шрифт на абзаца по подразбиране"/>
    <w:next w:val="Шрифтнаабзацапоподразбиране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Нормалнатаблица">
    <w:name w:val="Нормална таблица"/>
    <w:next w:val="Нормална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Безсписък">
    <w:name w:val="Без списък"/>
    <w:next w:val="Безсписък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x65cYQ3FehlT327LUZNfTsqugQ==">CgMxLjA4AHIhMTJTdmp2T1g0NW9nYThmLUJnNjZiTWVsVHhwTEhkZWMz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2023-04-13T11:46:00Z</dcterms:created>
  <dc:creator>Theather</dc:creator>
</cp:coreProperties>
</file>