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-673099</wp:posOffset>
                </wp:positionV>
                <wp:extent cx="542925" cy="956786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080888" y="0"/>
                          <a:ext cx="530225" cy="7560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196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53.00pt;mso-position-vertical:absolute;width:42.75pt;height:753.38pt;mso-wrap-distance-left:9.00pt;mso-wrap-distance-top:0.00pt;mso-wrap-distance-right:9.00pt;mso-wrap-distance-bottom:0.00pt;v-text-anchor:middle;visibility:visible;" fillcolor="#964706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</w:p>
    <w:p>
      <w:pPr>
        <w:pStyle w:val="683"/>
        <w:keepNext w:val="false"/>
        <w:keepLines w:val="false"/>
        <w:pBdr/>
        <w:spacing w:after="240" w:line="240" w:lineRule="auto"/>
        <w:ind/>
        <w:jc w:val="both"/>
        <w:rPr>
          <w:b/>
          <w:smallCaps/>
          <w:sz w:val="96"/>
          <w:szCs w:val="96"/>
        </w:rPr>
      </w:pPr>
      <w:r>
        <w:rPr>
          <w:b/>
          <w:smallCaps/>
          <w:sz w:val="96"/>
          <w:szCs w:val="96"/>
          <w:rtl w:val="0"/>
        </w:rPr>
        <w:t xml:space="preserve">[Full Name]</w:t>
      </w:r>
      <w:r>
        <w:rPr>
          <w:b/>
          <w:smallCaps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994907" w:themeColor="accent6" w:themeShade="80"/>
          <w:sz w:val="30"/>
          <w:szCs w:val="30"/>
        </w:rPr>
      </w:pPr>
      <w:r>
        <w:rPr>
          <w:b/>
          <w:color w:val="994907" w:themeColor="accent6" w:themeShade="80"/>
          <w:sz w:val="30"/>
          <w:szCs w:val="30"/>
          <w:rtl w:val="0"/>
        </w:rPr>
        <w:t xml:space="preserve">[</w:t>
      </w:r>
      <w:r>
        <w:rPr>
          <w:b/>
          <w:color w:val="994907" w:themeColor="accent6" w:themeShade="80"/>
          <w:sz w:val="30"/>
          <w:szCs w:val="30"/>
          <w:rtl w:val="0"/>
        </w:rPr>
        <w:t xml:space="preserve">Chef</w:t>
      </w:r>
      <w:r>
        <w:rPr>
          <w:b/>
          <w:color w:val="994907" w:themeColor="accent6" w:themeShade="80"/>
          <w:sz w:val="30"/>
          <w:szCs w:val="30"/>
          <w:rtl w:val="0"/>
        </w:rPr>
        <w:t xml:space="preserve">]</w:t>
      </w:r>
      <w:r>
        <w:rPr>
          <w:b/>
          <w:color w:val="994907" w:themeColor="accent6" w:themeShade="80"/>
          <w:sz w:val="30"/>
          <w:szCs w:val="30"/>
        </w:rPr>
      </w:r>
    </w:p>
    <w:tbl>
      <w:tblPr>
        <w:tblStyle w:val="685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684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Dedicated and creative culinary professional with extensive experience in menu development, kitchen management, and team leadership within a fast-paced hotel environment. Committed to upholding the highest standards of food quality, safety, and presentation</w:t>
            </w:r>
            <w:r>
              <w:rPr>
                <w:color w:val="404040"/>
                <w:sz w:val="20"/>
                <w:szCs w:val="20"/>
                <w:rtl w:val="0"/>
              </w:rPr>
              <w:t xml:space="preserve">. Collaborative and results-oriented, with a proven ability to optimize kitchen operations, control costs, and inspire a positive and productive culinary team.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677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678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Present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679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Executive Chef | [Hotel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165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Directed all kitchen operations, including menu planning, food preparation, and staff supervision for multiple dining outlets.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Style w:val="165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Managed inventory and procurement, negotiating with suppliers to ensure high-quality ingredients while consistently meeting food cost targets.</w:t>
            </w:r>
            <w:r>
              <w:rPr>
                <w:rFonts w:ascii="Arial" w:hAnsi="Arial" w:eastAsia="Arial" w:cs="Arial"/>
                <w:color w:val="404040"/>
                <w:sz w:val="20"/>
                <w:szCs w:val="2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678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20XX</w:t>
            </w:r>
            <w:r>
              <w:rPr>
                <w:b/>
                <w:smallCaps/>
                <w:color w:val="7d4e94"/>
                <w:sz w:val="20"/>
                <w:szCs w:val="20"/>
                <w:rtl w:val="0"/>
              </w:rPr>
              <w:t xml:space="preserve"> </w:t>
            </w:r>
            <w:r>
              <w:rPr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679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Sous Chef | [Restaurant/Hotel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1"/>
              </w:numPr>
              <w:pBdr/>
              <w:spacing w:line="280" w:lineRule="auto"/>
              <w:ind w:hanging="360" w:left="720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Assisted the Head Chef in daily kitchen management, including scheduling, training, and performance evaluations for a team of 10+ cooks and kitchen staff.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numPr>
                <w:ilvl w:val="0"/>
                <w:numId w:val="1"/>
              </w:numPr>
              <w:pBdr/>
              <w:spacing w:line="280" w:lineRule="auto"/>
              <w:ind w:hanging="360" w:left="720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Spearheaded the development and execution of the daily "specials," creatively utilizing fresh, local ingredients.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677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678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June 20XX</w:t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679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Associate of Applied Science in Culinary Arts | [Culinary School Name]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Graduated with honors, specializing in advanced culinary techniques and international cuisine.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Completed a certified food safety and sanitation course.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Relevant coursework: Gastronomy, Food Service Management, Baking &amp; Pastry Arts.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677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Menu Development &amp; Food Cost Control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Team Leadership &amp; Training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Health, Safety &amp; Sanitation (HACCP)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Culinary Techniques &amp; Plating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Inventory &amp; Supply Management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  <w:p>
            <w:pPr>
              <w:numPr>
                <w:ilvl w:val="0"/>
                <w:numId w:val="3"/>
              </w:numPr>
              <w:pBdr/>
              <w:spacing w:before="120" w:line="240" w:lineRule="auto"/>
              <w:ind w:hanging="360" w:left="936"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Proficiency in French &amp; Italian Cuisine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</w:tbl>
    <w:p>
      <w:pPr>
        <w:pStyle w:val="679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rtl w:val="0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5"/>
    <w:next w:val="67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5"/>
    <w:next w:val="67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5"/>
    <w:next w:val="67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6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6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6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6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68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5"/>
    <w:next w:val="67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5"/>
    <w:next w:val="67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7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75"/>
    <w:next w:val="6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5"/>
    <w:next w:val="675"/>
    <w:uiPriority w:val="39"/>
    <w:unhideWhenUsed/>
    <w:pPr>
      <w:pBdr/>
      <w:spacing w:after="100"/>
      <w:ind/>
    </w:pPr>
  </w:style>
  <w:style w:type="paragraph" w:styleId="190">
    <w:name w:val="toc 2"/>
    <w:basedOn w:val="675"/>
    <w:next w:val="675"/>
    <w:uiPriority w:val="39"/>
    <w:unhideWhenUsed/>
    <w:pPr>
      <w:pBdr/>
      <w:spacing w:after="100"/>
      <w:ind w:left="220"/>
    </w:pPr>
  </w:style>
  <w:style w:type="paragraph" w:styleId="191">
    <w:name w:val="toc 3"/>
    <w:basedOn w:val="675"/>
    <w:next w:val="675"/>
    <w:uiPriority w:val="39"/>
    <w:unhideWhenUsed/>
    <w:pPr>
      <w:pBdr/>
      <w:spacing w:after="100"/>
      <w:ind w:left="440"/>
    </w:pPr>
  </w:style>
  <w:style w:type="paragraph" w:styleId="192">
    <w:name w:val="toc 4"/>
    <w:basedOn w:val="675"/>
    <w:next w:val="675"/>
    <w:uiPriority w:val="39"/>
    <w:unhideWhenUsed/>
    <w:pPr>
      <w:pBdr/>
      <w:spacing w:after="100"/>
      <w:ind w:left="660"/>
    </w:pPr>
  </w:style>
  <w:style w:type="paragraph" w:styleId="193">
    <w:name w:val="toc 5"/>
    <w:basedOn w:val="675"/>
    <w:next w:val="675"/>
    <w:uiPriority w:val="39"/>
    <w:unhideWhenUsed/>
    <w:pPr>
      <w:pBdr/>
      <w:spacing w:after="100"/>
      <w:ind w:left="880"/>
    </w:pPr>
  </w:style>
  <w:style w:type="paragraph" w:styleId="194">
    <w:name w:val="toc 6"/>
    <w:basedOn w:val="675"/>
    <w:next w:val="675"/>
    <w:uiPriority w:val="39"/>
    <w:unhideWhenUsed/>
    <w:pPr>
      <w:pBdr/>
      <w:spacing w:after="100"/>
      <w:ind w:left="1100"/>
    </w:pPr>
  </w:style>
  <w:style w:type="paragraph" w:styleId="195">
    <w:name w:val="toc 7"/>
    <w:basedOn w:val="675"/>
    <w:next w:val="675"/>
    <w:uiPriority w:val="39"/>
    <w:unhideWhenUsed/>
    <w:pPr>
      <w:pBdr/>
      <w:spacing w:after="100"/>
      <w:ind w:left="1320"/>
    </w:pPr>
  </w:style>
  <w:style w:type="paragraph" w:styleId="196">
    <w:name w:val="toc 8"/>
    <w:basedOn w:val="675"/>
    <w:next w:val="675"/>
    <w:uiPriority w:val="39"/>
    <w:unhideWhenUsed/>
    <w:pPr>
      <w:pBdr/>
      <w:spacing w:after="100"/>
      <w:ind w:left="1540"/>
    </w:pPr>
  </w:style>
  <w:style w:type="paragraph" w:styleId="197">
    <w:name w:val="toc 9"/>
    <w:basedOn w:val="675"/>
    <w:next w:val="67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5"/>
    <w:next w:val="675"/>
    <w:uiPriority w:val="99"/>
    <w:unhideWhenUsed/>
    <w:pPr>
      <w:pBdr/>
      <w:spacing w:after="0" w:afterAutospacing="0"/>
      <w:ind/>
    </w:pPr>
  </w:style>
  <w:style w:type="paragraph" w:styleId="675" w:default="1">
    <w:name w:val="Normal"/>
    <w:pPr>
      <w:pBdr/>
      <w:spacing/>
      <w:ind/>
    </w:pPr>
  </w:style>
  <w:style w:type="table" w:styleId="676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7">
    <w:name w:val="Heading 1"/>
    <w:basedOn w:val="675"/>
    <w:next w:val="675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678">
    <w:name w:val="Heading 2"/>
    <w:basedOn w:val="675"/>
    <w:next w:val="675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679">
    <w:name w:val="Heading 3"/>
    <w:basedOn w:val="675"/>
    <w:next w:val="675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680">
    <w:name w:val="Heading 4"/>
    <w:basedOn w:val="675"/>
    <w:next w:val="675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681">
    <w:name w:val="Heading 5"/>
    <w:basedOn w:val="675"/>
    <w:next w:val="675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682">
    <w:name w:val="Heading 6"/>
    <w:basedOn w:val="675"/>
    <w:next w:val="675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683">
    <w:name w:val="Title"/>
    <w:basedOn w:val="675"/>
    <w:next w:val="675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684">
    <w:name w:val="Subtitle"/>
    <w:basedOn w:val="675"/>
    <w:next w:val="675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685">
    <w:name w:val="StGen0"/>
    <w:basedOn w:val="676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