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3 Lesson 1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Name(s)_______________________________________________ Period ______ Date ___________________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Activity Guide - Building Blocks of Drawing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2.40000000000003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Challenge:</w:t>
      </w:r>
      <w:r w:rsidDel="00000000" w:rsidR="00000000" w:rsidRPr="00000000">
        <w:rPr>
          <w:rtl w:val="0"/>
        </w:rPr>
        <w:t xml:space="preserve"> Create instructions your classmates could use to reproduce a simple arrangement of drawn blocks. Similar to the one shown at right.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5543550</wp:posOffset>
            </wp:positionH>
            <wp:positionV relativeFrom="paragraph">
              <wp:posOffset>152400</wp:posOffset>
            </wp:positionV>
            <wp:extent cx="1117600" cy="11303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30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Create Your Arrangement:</w:t>
      </w:r>
      <w:r w:rsidDel="00000000" w:rsidR="00000000" w:rsidRPr="00000000">
        <w:rPr>
          <w:rFonts w:ascii="Ubuntu" w:cs="Ubuntu" w:eastAsia="Ubuntu" w:hAnsi="Ubuntu"/>
          <w:color w:val="7665a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With a pen, draw a figure of variously sized rectangles (or squares) similar to the one shown at right.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Design Your Algorithm:</w:t>
      </w:r>
      <w:r w:rsidDel="00000000" w:rsidR="00000000" w:rsidRPr="00000000">
        <w:rPr>
          <w:rFonts w:ascii="Ubuntu" w:cs="Ubuntu" w:eastAsia="Ubuntu" w:hAnsi="Ubuntu"/>
          <w:color w:val="7665a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As you draw think about about the fundamental operations - the most basic set of commands - you would need in order to write out a list of instructions for another person to draw it the same way you did.</w:t>
      </w:r>
      <w:r w:rsidDel="00000000" w:rsidR="00000000" w:rsidRPr="00000000">
        <w:rPr>
          <w:rFonts w:ascii="Ubuntu" w:cs="Ubuntu" w:eastAsia="Ubuntu" w:hAnsi="Ubuntu"/>
          <w:color w:val="7665a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  <w:t xml:space="preserve">Your instructions may only use words, so you cannot use pictures to help you.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Ubuntu" w:cs="Ubuntu" w:eastAsia="Ubuntu" w:hAnsi="Ubuntu"/>
          <w:color w:val="7665a0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Compare Your Instructions with a Neighbor’s Instructions:</w:t>
      </w:r>
      <w:r w:rsidDel="00000000" w:rsidR="00000000" w:rsidRPr="00000000">
        <w:rPr>
          <w:rFonts w:ascii="Ubuntu" w:cs="Ubuntu" w:eastAsia="Ubuntu" w:hAnsi="Ubuntu"/>
          <w:color w:val="7665a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2.40000000000003" w:lineRule="auto"/>
        <w:rPr/>
      </w:pPr>
      <w:r w:rsidDel="00000000" w:rsidR="00000000" w:rsidRPr="00000000">
        <w:rPr>
          <w:rtl w:val="0"/>
        </w:rPr>
        <w:t xml:space="preserve">With a neighbor, compare how you each drew the shape, and compare your sets of commands to see where you have things in common.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2.40000000000003" w:lineRule="auto"/>
        <w:ind w:left="720" w:hanging="360"/>
        <w:rPr/>
      </w:pPr>
      <w:r w:rsidDel="00000000" w:rsidR="00000000" w:rsidRPr="00000000">
        <w:rPr>
          <w:rtl w:val="0"/>
        </w:rPr>
        <w:t xml:space="preserve">Where did the drawer start?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2.40000000000003" w:lineRule="auto"/>
        <w:ind w:left="720" w:hanging="360"/>
        <w:rPr/>
      </w:pPr>
      <w:r w:rsidDel="00000000" w:rsidR="00000000" w:rsidRPr="00000000">
        <w:rPr>
          <w:rtl w:val="0"/>
        </w:rPr>
        <w:t xml:space="preserve">Where did they end?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2.40000000000003" w:lineRule="auto"/>
        <w:ind w:left="720" w:hanging="360"/>
        <w:rPr/>
      </w:pPr>
      <w:r w:rsidDel="00000000" w:rsidR="00000000" w:rsidRPr="00000000">
        <w:rPr>
          <w:rtl w:val="0"/>
        </w:rPr>
        <w:t xml:space="preserve">Did they draw it the same way as you?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2.40000000000003" w:lineRule="auto"/>
        <w:ind w:left="720" w:hanging="360"/>
        <w:rPr/>
      </w:pPr>
      <w:r w:rsidDel="00000000" w:rsidR="00000000" w:rsidRPr="00000000">
        <w:rPr>
          <w:rtl w:val="0"/>
        </w:rPr>
        <w:t xml:space="preserve">Did they pick up the pen?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How many different commands do you actually need to draw this?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b w:val="0"/>
          <w:color w:val="5d6770"/>
          <w:sz w:val="20"/>
          <w:szCs w:val="20"/>
        </w:rPr>
      </w:pPr>
      <w:bookmarkStart w:colFirst="0" w:colLast="0" w:name="_syr1feamqvw3" w:id="0"/>
      <w:bookmarkEnd w:id="0"/>
      <w:r w:rsidDel="00000000" w:rsidR="00000000" w:rsidRPr="00000000">
        <w:rPr>
          <w:rtl w:val="0"/>
        </w:rPr>
        <w:t xml:space="preserve">Reflection: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Once you’ve had an opportunity to compare instructions with a neighbor, respond to the following reflection questions: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How were your instructions different from your neighbor’s?  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Were your instructions as clear as you thought?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431.99999999999994" w:left="979.2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