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37" w:rsidRDefault="00243A37" w:rsidP="00243A37">
      <w:pPr>
        <w:rPr>
          <w:color w:val="000000" w:themeColor="text1"/>
        </w:rPr>
      </w:pPr>
    </w:p>
    <w:tbl>
      <w:tblPr>
        <w:tblStyle w:val="TableGrid1"/>
        <w:tblW w:w="17823" w:type="dxa"/>
        <w:tblInd w:w="-541" w:type="dxa"/>
        <w:tblLook w:val="04A0" w:firstRow="1" w:lastRow="0" w:firstColumn="1" w:lastColumn="0" w:noHBand="0" w:noVBand="1"/>
      </w:tblPr>
      <w:tblGrid>
        <w:gridCol w:w="2654"/>
        <w:gridCol w:w="2728"/>
        <w:gridCol w:w="5754"/>
        <w:gridCol w:w="2134"/>
        <w:gridCol w:w="4553"/>
      </w:tblGrid>
      <w:tr w:rsidR="00686A40" w:rsidRPr="001A173F" w:rsidTr="005D1693">
        <w:trPr>
          <w:trHeight w:val="277"/>
        </w:trPr>
        <w:tc>
          <w:tcPr>
            <w:tcW w:w="2654" w:type="dxa"/>
            <w:vMerge w:val="restart"/>
            <w:shd w:val="clear" w:color="auto" w:fill="6B7A8F"/>
          </w:tcPr>
          <w:p w:rsidR="00686A40" w:rsidRPr="001A173F" w:rsidRDefault="00686A40" w:rsidP="005D169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1A173F">
              <w:rPr>
                <w:rFonts w:asciiTheme="majorHAnsi" w:hAnsiTheme="majorHAnsi"/>
                <w:noProof/>
                <w:color w:val="FFFFFF" w:themeColor="background1"/>
              </w:rPr>
              <w:drawing>
                <wp:anchor distT="0" distB="0" distL="114300" distR="114300" simplePos="0" relativeHeight="251676672" behindDoc="0" locked="0" layoutInCell="1" allowOverlap="1" wp14:anchorId="51F7A7E4" wp14:editId="24F0AFBE">
                  <wp:simplePos x="0" y="0"/>
                  <wp:positionH relativeFrom="column">
                    <wp:posOffset>-5450</wp:posOffset>
                  </wp:positionH>
                  <wp:positionV relativeFrom="paragraph">
                    <wp:posOffset>134815</wp:posOffset>
                  </wp:positionV>
                  <wp:extent cx="510362" cy="510362"/>
                  <wp:effectExtent l="0" t="0" r="4445" b="4445"/>
                  <wp:wrapNone/>
                  <wp:docPr id="5" name="Picture 5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6A40" w:rsidRPr="001A173F" w:rsidRDefault="00686A40" w:rsidP="005D169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686A40" w:rsidRPr="001A173F" w:rsidRDefault="00686A40" w:rsidP="005D169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1A173F">
              <w:rPr>
                <w:rFonts w:asciiTheme="majorHAnsi" w:hAnsiTheme="majorHAnsi"/>
                <w:b/>
                <w:color w:val="FFFFFF" w:themeColor="background1"/>
              </w:rPr>
              <w:t xml:space="preserve">             DAILY LESSON LOG</w:t>
            </w:r>
          </w:p>
        </w:tc>
        <w:tc>
          <w:tcPr>
            <w:tcW w:w="2728" w:type="dxa"/>
            <w:shd w:val="clear" w:color="auto" w:fill="6B7A8F"/>
            <w:vAlign w:val="bottom"/>
          </w:tcPr>
          <w:p w:rsidR="00686A40" w:rsidRPr="001A173F" w:rsidRDefault="00686A4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754" w:type="dxa"/>
            <w:shd w:val="clear" w:color="auto" w:fill="FFFFFF" w:themeFill="background1"/>
          </w:tcPr>
          <w:p w:rsidR="00686A40" w:rsidRPr="001A173F" w:rsidRDefault="00686A40" w:rsidP="005D1693">
            <w:pPr>
              <w:rPr>
                <w:rFonts w:asciiTheme="majorHAnsi" w:hAnsiTheme="majorHAnsi"/>
                <w:b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134" w:type="dxa"/>
            <w:shd w:val="clear" w:color="auto" w:fill="6B7A8F"/>
            <w:vAlign w:val="bottom"/>
          </w:tcPr>
          <w:p w:rsidR="00686A40" w:rsidRPr="001A173F" w:rsidRDefault="00686A4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4553" w:type="dxa"/>
            <w:shd w:val="clear" w:color="auto" w:fill="FFFFFF" w:themeFill="background1"/>
          </w:tcPr>
          <w:p w:rsidR="00686A40" w:rsidRPr="001A173F" w:rsidRDefault="00686A40" w:rsidP="005D1693">
            <w:pPr>
              <w:tabs>
                <w:tab w:val="left" w:pos="1065"/>
              </w:tabs>
              <w:rPr>
                <w:rFonts w:asciiTheme="majorHAnsi" w:hAnsiTheme="majorHAnsi"/>
                <w:b/>
              </w:rPr>
            </w:pPr>
            <w:r w:rsidRPr="001A173F">
              <w:rPr>
                <w:rFonts w:asciiTheme="majorHAnsi" w:hAnsiTheme="majorHAnsi"/>
                <w:b/>
              </w:rPr>
              <w:t>II</w:t>
            </w:r>
          </w:p>
        </w:tc>
      </w:tr>
      <w:tr w:rsidR="00686A40" w:rsidRPr="001A173F" w:rsidTr="005D1693">
        <w:trPr>
          <w:trHeight w:val="291"/>
        </w:trPr>
        <w:tc>
          <w:tcPr>
            <w:tcW w:w="2654" w:type="dxa"/>
            <w:vMerge/>
            <w:shd w:val="clear" w:color="auto" w:fill="6B7A8F"/>
          </w:tcPr>
          <w:p w:rsidR="00686A40" w:rsidRPr="001A173F" w:rsidRDefault="00686A40" w:rsidP="005D1693">
            <w:pPr>
              <w:rPr>
                <w:rFonts w:asciiTheme="majorHAnsi" w:hAnsiTheme="majorHAnsi"/>
                <w:b/>
                <w:color w:val="FFFFFF" w:themeColor="background1"/>
              </w:rPr>
            </w:pPr>
          </w:p>
        </w:tc>
        <w:tc>
          <w:tcPr>
            <w:tcW w:w="2728" w:type="dxa"/>
            <w:shd w:val="clear" w:color="auto" w:fill="6B7A8F"/>
            <w:vAlign w:val="bottom"/>
          </w:tcPr>
          <w:p w:rsidR="00686A40" w:rsidRPr="001A173F" w:rsidRDefault="00686A4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754" w:type="dxa"/>
            <w:shd w:val="clear" w:color="auto" w:fill="FFFFFF" w:themeFill="background1"/>
          </w:tcPr>
          <w:p w:rsidR="00686A40" w:rsidRPr="001A173F" w:rsidRDefault="00686A40" w:rsidP="005D1693">
            <w:pPr>
              <w:rPr>
                <w:rFonts w:asciiTheme="majorHAnsi" w:hAnsiTheme="majorHAnsi"/>
                <w:b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File Created by </w:t>
            </w:r>
            <w:r w:rsidRPr="001A173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Pr="001A173F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134" w:type="dxa"/>
            <w:shd w:val="clear" w:color="auto" w:fill="6B7A8F"/>
            <w:vAlign w:val="bottom"/>
          </w:tcPr>
          <w:p w:rsidR="00686A40" w:rsidRPr="001A173F" w:rsidRDefault="00686A4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4553" w:type="dxa"/>
            <w:shd w:val="clear" w:color="auto" w:fill="FFFFFF" w:themeFill="background1"/>
          </w:tcPr>
          <w:p w:rsidR="00686A40" w:rsidRPr="001A173F" w:rsidRDefault="00686A40" w:rsidP="005D169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ARALING PANLIPUNAN</w:t>
            </w:r>
          </w:p>
        </w:tc>
      </w:tr>
      <w:tr w:rsidR="00686A40" w:rsidRPr="001A173F" w:rsidTr="005D1693">
        <w:trPr>
          <w:trHeight w:val="604"/>
        </w:trPr>
        <w:tc>
          <w:tcPr>
            <w:tcW w:w="2654" w:type="dxa"/>
            <w:vMerge/>
            <w:shd w:val="clear" w:color="auto" w:fill="6B7A8F"/>
          </w:tcPr>
          <w:p w:rsidR="00686A40" w:rsidRPr="001A173F" w:rsidRDefault="00686A40" w:rsidP="005D1693">
            <w:pPr>
              <w:rPr>
                <w:rFonts w:asciiTheme="majorHAnsi" w:hAnsiTheme="majorHAnsi"/>
                <w:b/>
                <w:color w:val="FFFFFF" w:themeColor="background1"/>
              </w:rPr>
            </w:pPr>
          </w:p>
        </w:tc>
        <w:tc>
          <w:tcPr>
            <w:tcW w:w="2728" w:type="dxa"/>
            <w:shd w:val="clear" w:color="auto" w:fill="6B7A8F"/>
            <w:vAlign w:val="bottom"/>
          </w:tcPr>
          <w:p w:rsidR="00686A40" w:rsidRPr="001A173F" w:rsidRDefault="00686A4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754" w:type="dxa"/>
            <w:shd w:val="clear" w:color="auto" w:fill="FFFFFF" w:themeFill="background1"/>
            <w:vAlign w:val="center"/>
          </w:tcPr>
          <w:p w:rsidR="00686A40" w:rsidRPr="001A173F" w:rsidRDefault="00686A40" w:rsidP="005D1693">
            <w:pPr>
              <w:rPr>
                <w:rFonts w:asciiTheme="majorHAnsi" w:hAnsiTheme="majorHAnsi"/>
                <w:b/>
              </w:rPr>
            </w:pPr>
            <w:r w:rsidRPr="00CE1C3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r w:rsidRPr="001A173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2134" w:type="dxa"/>
            <w:shd w:val="clear" w:color="auto" w:fill="6B7A8F"/>
            <w:vAlign w:val="bottom"/>
          </w:tcPr>
          <w:p w:rsidR="00686A40" w:rsidRPr="001A173F" w:rsidRDefault="00686A4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4553" w:type="dxa"/>
            <w:shd w:val="clear" w:color="auto" w:fill="FFFFFF" w:themeFill="background1"/>
          </w:tcPr>
          <w:p w:rsidR="00686A40" w:rsidRDefault="00686A40" w:rsidP="005D169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86A40" w:rsidRPr="001A173F" w:rsidRDefault="00686A40" w:rsidP="005D1693">
            <w:pPr>
              <w:rPr>
                <w:rFonts w:asciiTheme="majorHAnsi" w:hAnsiTheme="majorHAnsi"/>
                <w:b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243A37" w:rsidRPr="004D26FB" w:rsidRDefault="00243A37" w:rsidP="00243A37">
      <w:pPr>
        <w:rPr>
          <w:color w:val="000000" w:themeColor="text1"/>
        </w:rPr>
      </w:pPr>
    </w:p>
    <w:p w:rsidR="00243A37" w:rsidRPr="004D26FB" w:rsidRDefault="00243A37" w:rsidP="00243A37">
      <w:pPr>
        <w:rPr>
          <w:color w:val="000000" w:themeColor="text1"/>
        </w:rPr>
      </w:pPr>
    </w:p>
    <w:tbl>
      <w:tblPr>
        <w:tblStyle w:val="TableGrid"/>
        <w:tblW w:w="177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037"/>
        <w:gridCol w:w="2970"/>
        <w:gridCol w:w="3060"/>
        <w:gridCol w:w="2700"/>
        <w:gridCol w:w="3402"/>
        <w:gridCol w:w="18"/>
        <w:gridCol w:w="2520"/>
      </w:tblGrid>
      <w:tr w:rsidR="00243A37" w:rsidRPr="004D26FB" w:rsidTr="00686A40">
        <w:tc>
          <w:tcPr>
            <w:tcW w:w="3037" w:type="dxa"/>
            <w:vMerge w:val="restart"/>
            <w:shd w:val="clear" w:color="auto" w:fill="E7E9ED"/>
            <w:vAlign w:val="center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OBJECTIVES</w:t>
            </w:r>
          </w:p>
        </w:tc>
        <w:tc>
          <w:tcPr>
            <w:tcW w:w="2970" w:type="dxa"/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LUNES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MARTES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MIYERKULES</w:t>
            </w:r>
          </w:p>
        </w:tc>
        <w:tc>
          <w:tcPr>
            <w:tcW w:w="3420" w:type="dxa"/>
            <w:gridSpan w:val="2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HUWEBES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BIYERNES</w:t>
            </w:r>
          </w:p>
        </w:tc>
      </w:tr>
      <w:tr w:rsidR="00243A37" w:rsidRPr="004D26FB" w:rsidTr="00686A40">
        <w:tc>
          <w:tcPr>
            <w:tcW w:w="3037" w:type="dxa"/>
            <w:vMerge/>
            <w:tcBorders>
              <w:bottom w:val="nil"/>
            </w:tcBorders>
            <w:shd w:val="clear" w:color="auto" w:fill="E7E9ED"/>
          </w:tcPr>
          <w:p w:rsidR="00243A37" w:rsidRPr="00686A40" w:rsidRDefault="00243A37" w:rsidP="001618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306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  <w:shd w:val="clear" w:color="auto" w:fill="6B7A8F"/>
          </w:tcPr>
          <w:p w:rsidR="00243A37" w:rsidRPr="00686A40" w:rsidRDefault="00243A37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Content Standard</w:t>
            </w:r>
          </w:p>
        </w:tc>
        <w:tc>
          <w:tcPr>
            <w:tcW w:w="2970" w:type="dxa"/>
            <w:vAlign w:val="center"/>
          </w:tcPr>
          <w:p w:rsidR="0084390D" w:rsidRPr="00686A40" w:rsidRDefault="0084390D" w:rsidP="008439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Naipamamalas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pag-unawa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kahalagahan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kinabibilangang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Naipamamalas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pag-unawa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kahalagahan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kinabibilangang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Naipamamalas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pag-unawa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kahalagahan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kinabibilangang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B. Performance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Standard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Malikhaing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nakapagpapahayag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nakapagsasalarawan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kahalagahan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kinabibilangang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Malikhaing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nakapagpapahayag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nakapagsasalarawan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kahalagahan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kinabibilangang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Malikhaing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nakapagpapahayag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nakapagsasalarawan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kahalagahan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kinabibilangang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C. Learning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Competency/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Objectives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Nasasabi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iba’t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ibang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panahong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nararanasan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sariling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(tag-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ulan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tag-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init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) </w:t>
            </w:r>
            <w:bookmarkStart w:id="0" w:name="_GoBack"/>
            <w:bookmarkEnd w:id="0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AP2KOM-If-h-8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Natutukoy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natural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madalas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maganap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sariling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AP2KOM-If-h-8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Nakakukuha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impormasyon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tungkol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tubig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sariling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AP2KOM-If-h-8 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Answer test item with 75% of success.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Follow directions properly.</w:t>
            </w:r>
          </w:p>
          <w:p w:rsidR="0084390D" w:rsidRPr="00686A40" w:rsidRDefault="0084390D" w:rsidP="0084390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Answer test with speed, accuracy and honesty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4390D" w:rsidRPr="004D26FB" w:rsidTr="00686A40">
        <w:trPr>
          <w:trHeight w:val="242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II. CONTENT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ARALIN 3.3: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Kapaligiran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At Uri ng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Panahon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Aking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Komunidad</w:t>
            </w:r>
            <w:proofErr w:type="spellEnd"/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ARALIN 3.3: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Kapaligiran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At Uri ng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Panahon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Aking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Komunidad</w:t>
            </w:r>
            <w:proofErr w:type="spellEnd"/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ARALIN 3.3: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Kapaligiran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At Uri ng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Panahon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Aking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Komunidad</w:t>
            </w:r>
            <w:proofErr w:type="spellEnd"/>
          </w:p>
        </w:tc>
        <w:tc>
          <w:tcPr>
            <w:tcW w:w="2520" w:type="dxa"/>
          </w:tcPr>
          <w:p w:rsidR="0084390D" w:rsidRPr="00686A40" w:rsidRDefault="0084390D" w:rsidP="008439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Weekly Test</w:t>
            </w:r>
          </w:p>
        </w:tc>
      </w:tr>
      <w:tr w:rsidR="0084390D" w:rsidRPr="004D26FB" w:rsidTr="00686A40">
        <w:trPr>
          <w:trHeight w:val="242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LEARNING RESOURCES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4" w:space="0" w:color="FFFFFF" w:themeColor="background1"/>
            </w:tcBorders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K to12 Curriculum Guide  2016</w:t>
            </w:r>
          </w:p>
          <w:p w:rsidR="0084390D" w:rsidRPr="00686A40" w:rsidRDefault="0084390D" w:rsidP="00CB23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 xml:space="preserve">Grade 2 – </w:t>
            </w:r>
            <w:r w:rsidR="00CB23CE" w:rsidRPr="00686A40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A. References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K-12 Curriculum Guide  p.22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K-12 Curriculum Guide  p.22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K-12 Curriculum Guide  p.22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1. Teacher’s Guide   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pages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27-30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27-30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27-30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 Learner’s Materials pages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83-90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83-90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83-90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3. Textbook pages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 xml:space="preserve">      Test Notebook           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B. Other Learning  Resource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tarpapel</w:t>
            </w:r>
            <w:proofErr w:type="spellEnd"/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tarpapel</w:t>
            </w:r>
            <w:proofErr w:type="spellEnd"/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tarpapel</w:t>
            </w:r>
            <w:proofErr w:type="spellEnd"/>
          </w:p>
        </w:tc>
        <w:tc>
          <w:tcPr>
            <w:tcW w:w="2520" w:type="dxa"/>
          </w:tcPr>
          <w:p w:rsidR="0084390D" w:rsidRPr="00686A40" w:rsidRDefault="0084390D" w:rsidP="0084390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PROCEDURE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Awit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tungkol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panahon</w:t>
            </w:r>
            <w:proofErr w:type="spellEnd"/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Awit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: Si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Noa’y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Gumawa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Arko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Ayusin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jumbled letters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upang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makabuo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salita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B. Establishing a purpose for the  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lesson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Magpakita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iba’t-ibang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panahon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Talakayin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ito</w:t>
            </w:r>
            <w:proofErr w:type="spellEnd"/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Ipaskil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iba’t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ibang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kalamidad</w:t>
            </w:r>
            <w:proofErr w:type="spellEnd"/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Magpakita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nagpapakita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tubig</w:t>
            </w:r>
            <w:proofErr w:type="spellEnd"/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C. Presenting   examples/   instances of the  new lesson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Ipabasa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tsart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“ Uri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Panahon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Aking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Ilahad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isa-isa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ipinahihiwatig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bawat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Alin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ditto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natural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?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Alin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Alin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natural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nang-yayari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ipinapakita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bawat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kaya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naging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dahilan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kung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bakit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nangyari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D. Discussing new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concepts and practicing new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skills #1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Pasagutan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tanong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p.89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Ipaliwanag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natural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Ibigay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halimbawa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nito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Ipaliwanag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kahulugan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sakunang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nagaganap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naganap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isang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Magbigay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din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halimbawa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nito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Alin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nasaksihan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ulot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rPr>
          <w:trHeight w:val="800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E. Discussing new concepts and         practicing new  skills #2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Ipabasa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sitwasyon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tsart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ipasagot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Tukuyin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dapat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gawin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sumusunod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sitwasyon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 xml:space="preserve">May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paparating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bagyo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Ipakita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klase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dalawang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mula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takdang-aralin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Anu-ano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iba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pang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maaaring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maging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color w:val="000000"/>
                <w:sz w:val="20"/>
                <w:szCs w:val="20"/>
              </w:rPr>
              <w:t>tubig</w:t>
            </w:r>
            <w:proofErr w:type="spellEnd"/>
            <w:r w:rsidRPr="00686A40">
              <w:rPr>
                <w:rFonts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rPr>
          <w:trHeight w:val="710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 F. Developing  mastery (leads to  Formative    Assessment 3)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Sabihin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nararapat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gawin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sumusunod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sitwasyon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>1.Panahon ng tag-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ulan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alin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kaya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mainam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gawing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negosyo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, halo-halo o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lugaw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sopas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?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Bakit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Ayusin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letra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loob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bahay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Isulat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nabuong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salita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/>
                <w:bCs/>
                <w:sz w:val="20"/>
                <w:szCs w:val="20"/>
              </w:rPr>
              <w:t>papel</w:t>
            </w:r>
            <w:proofErr w:type="spellEnd"/>
            <w:r w:rsidRPr="00686A40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EE9EDF7" wp14:editId="3F5AE5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31231</wp:posOffset>
                  </wp:positionV>
                  <wp:extent cx="1346931" cy="371475"/>
                  <wp:effectExtent l="0" t="0" r="5715" b="0"/>
                  <wp:wrapNone/>
                  <wp:docPr id="7" name="Picture 7" descr="C:\Users\Toshiba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shiba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31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Pangkatang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Gawain: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Bumuo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isang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nagpapakita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tubig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rPr>
          <w:trHeight w:val="890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Isulat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patlang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Tama kung tama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isinasaad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pangungusap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Mali kung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mali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isinasaad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pangungusap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sz w:val="20"/>
                <w:szCs w:val="20"/>
              </w:rPr>
              <w:t xml:space="preserve">____1. Naka-jacket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Virginia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pagpasok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paaralan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gayong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napakainit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tirik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araw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Gumawa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katulad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flower organizer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papel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Isulat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sakuna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o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na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maaaring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mangyari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bCs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6A40">
              <w:rPr>
                <w:rFonts w:cstheme="minorHAnsi"/>
                <w:bCs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bCs/>
                <w:sz w:val="20"/>
                <w:szCs w:val="20"/>
              </w:rPr>
              <w:t xml:space="preserve"> .</w:t>
            </w:r>
            <w:proofErr w:type="gram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686A40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noProof/>
                <w:sz w:val="20"/>
                <w:szCs w:val="20"/>
                <w:lang w:val="en-US"/>
              </w:rPr>
              <w:pict w14:anchorId="3F19482F">
                <v:shape id="Cloud 16" o:spid="_x0000_s1031" style="position:absolute;margin-left:42.6pt;margin-top:42.1pt;width:31.5pt;height:18.75pt;z-index:251674624;visibility:visible;mso-position-horizontal-relative:text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  <v:stroke joinstyle="round"/>
                  <v:formulas/>
                  <v:path arrowok="t" o:connecttype="custom" o:connectlocs="43459,144292;20003,139898;64156,192369;53896,194469;152593,215470;146407,205879;266950,191553;264478,202076;316049,126526;346154,165861;387067,84634;373658,99384;354896,29909;355600,36876;269274,21784;276146,12898;205035,26017;208359,18355;129646,28619;141684,36049;38218,87031;36116,79210" o:connectangles="0,0,0,0,0,0,0,0,0,0,0,0,0,0,0,0,0,0,0,0,0,0"/>
                </v:shape>
              </w:pict>
            </w:r>
            <w:r w:rsidRPr="00686A40">
              <w:rPr>
                <w:rFonts w:cstheme="minorHAnsi"/>
                <w:noProof/>
                <w:sz w:val="20"/>
                <w:szCs w:val="20"/>
                <w:lang w:val="en-US"/>
              </w:rPr>
              <w:pict w14:anchorId="47F2F935">
                <v:shape id="Cloud 17" o:spid="_x0000_s1030" style="position:absolute;margin-left:77.1pt;margin-top:42.1pt;width:31.5pt;height:18.75pt;z-index:251673600;visibility:visible;mso-position-horizontal-relative:text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  <v:stroke joinstyle="round"/>
                  <v:formulas/>
                  <v:path arrowok="t" o:connecttype="custom" o:connectlocs="43459,144292;20003,139898;64156,192369;53896,194469;152593,215470;146407,205879;266950,191553;264478,202076;316049,126526;346154,165861;387067,84634;373658,99384;354896,29909;355600,36876;269274,21784;276146,12898;205035,26017;208359,18355;129646,28619;141684,36049;38218,87031;36116,79210" o:connectangles="0,0,0,0,0,0,0,0,0,0,0,0,0,0,0,0,0,0,0,0,0,0"/>
                </v:shape>
              </w:pict>
            </w:r>
            <w:r w:rsidRPr="00686A40">
              <w:rPr>
                <w:rFonts w:cstheme="minorHAnsi"/>
                <w:noProof/>
                <w:sz w:val="20"/>
                <w:szCs w:val="20"/>
                <w:lang w:val="en-US"/>
              </w:rPr>
              <w:pict w14:anchorId="4F4F40B1">
                <v:shape id="Cloud 18" o:spid="_x0000_s1029" style="position:absolute;margin-left:3.6pt;margin-top:42.1pt;width:31.5pt;height:18.75pt;z-index:251672576;visibility:visible;mso-position-horizontal-relative:text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  <v:stroke joinstyle="round"/>
                  <v:formulas/>
                  <v:path arrowok="t" o:connecttype="custom" o:connectlocs="43459,144292;20003,139898;64156,192369;53896,194469;152593,215470;146407,205879;266950,191553;264478,202076;316049,126526;346154,165861;387067,84634;373658,99384;354896,29909;355600,36876;269274,21784;276146,12898;205035,26017;208359,18355;129646,28619;141684,36049;38218,87031;36116,79210" o:connectangles="0,0,0,0,0,0,0,0,0,0,0,0,0,0,0,0,0,0,0,0,0,0"/>
                </v:shape>
              </w:pic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Isulat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epekto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kalamidadsa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tao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kalagayan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tubig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lupa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loob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390D" w:rsidRPr="00686A40">
              <w:rPr>
                <w:rFonts w:cstheme="minorHAnsi"/>
                <w:sz w:val="20"/>
                <w:szCs w:val="20"/>
              </w:rPr>
              <w:t>ulap</w:t>
            </w:r>
            <w:proofErr w:type="spellEnd"/>
            <w:r w:rsidR="0084390D"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H.Making generalizations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iba’t-ibang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panahong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nararanasan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isang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natural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86A40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3A528459" wp14:editId="0AAC2214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52070</wp:posOffset>
                  </wp:positionV>
                  <wp:extent cx="981075" cy="730885"/>
                  <wp:effectExtent l="0" t="0" r="9525" b="0"/>
                  <wp:wrapNone/>
                  <wp:docPr id="10" name="Picture 10" descr="C:\Users\Toshiba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shiba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Anu-ano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tubig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Iguhit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panahon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nararanasan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Kulayan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Pangkatang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Gawain: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Magsadula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pamamaraan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kung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paano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makakaiwas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dulot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natural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Dula-dulaan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:</w:t>
            </w:r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tubig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Magdala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uri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pananahon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nararanasan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komunidad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Magdala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maaaring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msging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epekto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kalamidad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sakuna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tao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kalagayan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lupa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anyong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tubig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Magpadala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magasin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may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mga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larawan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ng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iba-ibang</w:t>
            </w:r>
            <w:proofErr w:type="spellEnd"/>
          </w:p>
          <w:p w:rsidR="0084390D" w:rsidRPr="00686A40" w:rsidRDefault="0084390D" w:rsidP="0084390D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686A40">
              <w:rPr>
                <w:rFonts w:cstheme="minorHAnsi"/>
                <w:sz w:val="20"/>
                <w:szCs w:val="20"/>
              </w:rPr>
              <w:t>pagdiriwang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6A40">
              <w:rPr>
                <w:rFonts w:cstheme="minorHAnsi"/>
                <w:sz w:val="20"/>
                <w:szCs w:val="20"/>
              </w:rPr>
              <w:t>Pilipinas</w:t>
            </w:r>
            <w:proofErr w:type="spellEnd"/>
            <w:r w:rsidRPr="00686A4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686A40" w:rsidTr="00686A40">
        <w:trPr>
          <w:gridAfter w:val="2"/>
          <w:wAfter w:w="2538" w:type="dxa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IV. REMARKS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390D" w:rsidRPr="00686A40" w:rsidRDefault="0084390D" w:rsidP="0084390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686A40" w:rsidTr="00686A40">
        <w:trPr>
          <w:gridAfter w:val="2"/>
          <w:wAfter w:w="2538" w:type="dxa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V. REFLECTION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390D" w:rsidRPr="00686A40" w:rsidRDefault="0084390D" w:rsidP="0084390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tabs>
                <w:tab w:val="left" w:pos="3495"/>
              </w:tabs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B.No. of learners      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C. Did the remedial    lessons work?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No. of learners who  have caught </w:t>
            </w: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up with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the lesson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390D" w:rsidRPr="004D26FB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E. Which of my  teaching strategies  worked well? Why  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did these work?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18"/>
                <w:szCs w:val="20"/>
              </w:rPr>
              <w:t>Stratehiyang dapat gamitin: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__Koaborasyon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__Pangkatang Gawain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__ANA / KWL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__Fishbone Planner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__Sanhi at Bunga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__Paint Me A Picture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__Event Map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__Decision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__Data Retrieval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__I –Search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__Discussion</w:t>
            </w: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</w:tr>
      <w:tr w:rsidR="0084390D" w:rsidRPr="00DB229C" w:rsidTr="00686A40"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F. What difficulties did I encounter which my  principal or supervisor can help  me solve?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18"/>
                <w:szCs w:val="20"/>
              </w:rPr>
              <w:t>Mga Suliraning aking naranasan: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__Kakulangan sa makabagong kagamitang panturo.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__Di-magandang pag-uugali ng mga bata.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__Mapanupil/mapang-aping mga bata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__Kakulangan sa Kahandaan ng mga bata lalo na sa pagbabasa.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__Kakulangan ng guro sa kaalaman ng makabagong teknolohiya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__Kamalayang makadayuhan</w:t>
            </w: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270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</w:tr>
      <w:tr w:rsidR="0084390D" w:rsidRPr="00DB229C" w:rsidTr="00686A40">
        <w:trPr>
          <w:trHeight w:val="584"/>
        </w:trPr>
        <w:tc>
          <w:tcPr>
            <w:tcW w:w="3037" w:type="dxa"/>
            <w:shd w:val="clear" w:color="auto" w:fill="E7E9ED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G. What innovation or localized materials   did I use/discover which I wish to share with other  teachers?</w:t>
            </w:r>
          </w:p>
        </w:tc>
        <w:tc>
          <w:tcPr>
            <w:tcW w:w="297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__Pagpapanuod ng video presentation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__Paggamit ng Big Book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__Community Language Learning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__Ang “Suggestopedia”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 Ang pagkatutong Task Based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86A40">
              <w:rPr>
                <w:rFonts w:asciiTheme="minorHAnsi" w:hAnsiTheme="minorHAnsi" w:cstheme="minorHAnsi"/>
                <w:sz w:val="18"/>
                <w:szCs w:val="20"/>
              </w:rPr>
              <w:t>__Instraksyunal na material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6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__Pagpapanuod ng video presentation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__Ang “Suggestopedia”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__Pagpapanuod ng video presentation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 xml:space="preserve">__Community Language </w:t>
            </w: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Learning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__Pagpapanuod ng video presentation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 Ang pagkatutong Task Based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__Pagpapanuod ng video presentation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 xml:space="preserve">__Community Language </w:t>
            </w:r>
            <w:r w:rsidRPr="00686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Learning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6A40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84390D" w:rsidRPr="00686A40" w:rsidRDefault="0084390D" w:rsidP="008439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243A37" w:rsidRDefault="00243A37" w:rsidP="00243A37">
      <w:pPr>
        <w:rPr>
          <w:color w:val="000000" w:themeColor="text1"/>
        </w:rPr>
      </w:pPr>
    </w:p>
    <w:p w:rsidR="001B3D54" w:rsidRDefault="001B3D54"/>
    <w:sectPr w:rsidR="001B3D54" w:rsidSect="00243A3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37"/>
    <w:rsid w:val="001B3D54"/>
    <w:rsid w:val="00243A37"/>
    <w:rsid w:val="002F58F7"/>
    <w:rsid w:val="00686A40"/>
    <w:rsid w:val="0084390D"/>
    <w:rsid w:val="00A630C7"/>
    <w:rsid w:val="00CB23CE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9025DAB"/>
  <w15:docId w15:val="{42771348-D5A1-4C36-AA75-5D07A9E2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A37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43A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43A37"/>
    <w:pPr>
      <w:spacing w:after="0" w:line="240" w:lineRule="auto"/>
    </w:pPr>
    <w:rPr>
      <w:lang w:val="fil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243A3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PH"/>
    </w:rPr>
  </w:style>
  <w:style w:type="character" w:customStyle="1" w:styleId="DefaultChar">
    <w:name w:val="Default Char"/>
    <w:basedOn w:val="DefaultParagraphFont"/>
    <w:link w:val="Default"/>
    <w:rsid w:val="00243A37"/>
    <w:rPr>
      <w:rFonts w:ascii="Tahoma" w:hAnsi="Tahoma" w:cs="Tahoma"/>
      <w:color w:val="000000"/>
      <w:sz w:val="24"/>
      <w:szCs w:val="24"/>
      <w:lang w:val="en-PH"/>
    </w:rPr>
  </w:style>
  <w:style w:type="paragraph" w:styleId="NoSpacing">
    <w:name w:val="No Spacing"/>
    <w:link w:val="NoSpacingChar"/>
    <w:uiPriority w:val="1"/>
    <w:qFormat/>
    <w:rsid w:val="00243A37"/>
    <w:pPr>
      <w:spacing w:after="0" w:line="240" w:lineRule="auto"/>
    </w:pPr>
    <w:rPr>
      <w:lang w:val="en-PH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3A37"/>
    <w:rPr>
      <w:lang w:val="en-PH"/>
    </w:rPr>
  </w:style>
  <w:style w:type="paragraph" w:customStyle="1" w:styleId="TableParagraph">
    <w:name w:val="Table Paragraph"/>
    <w:basedOn w:val="Normal"/>
    <w:uiPriority w:val="1"/>
    <w:qFormat/>
    <w:rsid w:val="00243A37"/>
    <w:pPr>
      <w:widowControl w:val="0"/>
    </w:pPr>
    <w:rPr>
      <w:rFonts w:ascii="Gill Sans MT" w:eastAsia="Gill Sans MT" w:hAnsi="Gill Sans MT" w:cs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Noeme</dc:creator>
  <cp:lastModifiedBy>Admin</cp:lastModifiedBy>
  <cp:revision>5</cp:revision>
  <dcterms:created xsi:type="dcterms:W3CDTF">2018-08-25T21:46:00Z</dcterms:created>
  <dcterms:modified xsi:type="dcterms:W3CDTF">2022-11-11T15:05:00Z</dcterms:modified>
</cp:coreProperties>
</file>