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,UNIVERSITIES IN KERALA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NUMBER:42/2016</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DATE:MAY 24,2016</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1.Quantitative Aptitude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Numbers-Test of Divisibility-H.C.F &amp; L.C.M.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Simplification-Ratio &amp; Proportions-Percentage-Interest-Time &amp; Work-Time &amp; Distance-Area-Volume-Calendar-Clocks-Trains-Problems on Age-Etc.</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2.Mental Ability and Test of Reasoning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Calculation &amp; Logic-Coding &amp; Decoding-Classification-Synonym-Antonym-Letter &amp; Number Series-Odd Man Out-Analogy-Common Sense Test-Alphabetical Arrangement of Words-Date and Calendar –Sense of Direction-Etc.</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3.General Science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Scientific Facts-Important Scientific Phenomena-Other basic facts in the field of Science –Etc.</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4.Current Affairs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World,National and Regional Events related to the Political and Scientific fields,Sports,Cinema and Literature etc.</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5.Facts about India</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Geography of India-Physical Features-Climate-Soils-Rivers-Famous Sites-Etc.</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Demography-Economic and Social Development-Poverty Alleviation-Economy and Planning-Etc.</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History of India-Period from 1857 to 1947-National Movement-Etc.</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6.Facts about Kerala</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Geographical Facts-Physical Features-Climate-Soils-Rivers-Famous Sites-Etc.</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Renaissance of Kerala</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Events/Movements/Leaders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Brahmananda Swami Sivayogi,Chattampi Swami,Sree Narayana Guru,Vagbhatananda,Thycaud Ayya,Ayya Vaikundar,Poikayil Yohannan(Kumara Guru),Ayyankali,Pandit Karuppan,Mannathu Padmanabhan,V.T.Bhattathirippad,Dr.Palpu,Kumaranasan,Vakkom Moulavi,Blessed Kuriakose Elias Chavara,Etc.</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7.Constitution of India and Civil Rights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Basic Facts-Features-Citizenship-Fundamental Rights &amp; Duties-Directive Principle-Union Government-Legislature-State Executive-Union Territories-Apex Courts-Comptroller and Auditor General-Public Service Commissions and Other Important Offices-Important Amendments-Etc.</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Rights-Right to Education-Human Rights-Human Rights Commission-Right to Information-Information Commission-Social Audit-Lokayukta-Ombudsman-Women Empowerment-Women’s Commission-Legislation against Child Labour and Atrocities against women and Scheduled Castes and Scheduled Tribes-Etc.</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8.General English</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Grammar-Agreement of Subject and Verb Confussing Adjectives and Adverbs-Comparison of Adjectives-Correct usage of Articles-Prepositions-Direct and Indirect Speech-Active and Passive Voice-Correction in Sentences-Etc.</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Vocabulary-Gender-Singular and Plural-Synonyms-Antonyms-One word Substitutes-Problem concerning words-Idioms and their meanings-Etc.</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9.Social Welfare Schemes &amp; Measures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Andyodaya Anna Yojana,Balika Samridhi Yojana,Bharat Nirman,Indira Awaas Yojana,Integrated Child Development Scheme,Jawahar Rozgar Yojana,Kudumbasree,Mahila Samridhi Yojana,National Food for Work Programme,NRDP,NREGP,Prime Minister’s Rozgar Yojana,Rural Development,Pradhan Mantri Adharsh Gram Yojana,Samagra Awaas Yojana,Sampoorna Grameen Rozgar Yojana,Valmiki Ambedkar Awaas Yojana,Rural Landless Employment Guarantee Programme etc.</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sz w:val="32"/>
          <w:szCs w:val="32"/>
        </w:rPr>
      </w:pPr>
      <w:r w:rsidDel="00000000" w:rsidR="00000000" w:rsidRPr="00000000">
        <w:rPr>
          <w:b w:val="1"/>
          <w:bCs w:val="1"/>
          <w:sz w:val="32"/>
          <w:szCs w:val="32"/>
          <w:rtl w:val="0"/>
        </w:rPr>
        <w:t xml:space="preserve">10.Information Technology and Cyber Laws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Fundamental of Computers-Internet Etc-Cyber Laws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bCs w:val="0"/>
          <w:color w:val="0000ff"/>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Fonts w:ascii="Calibri" w:cs="Calibri" w:eastAsia="Calibri" w:hAnsi="Calibri"/>
        <w:b w:val="0"/>
        <w:bCs w:val="0"/>
        <w:sz w:val="22"/>
        <w:szCs w:val="22"/>
        <w:rtl w:val="0"/>
      </w:rPr>
      <w:t xml:space="preserve">THANKS FOR YOUR SUPPORT.VISIT </w:t>
    </w:r>
    <w:hyperlink r:id="rId1">
      <w:r w:rsidDel="00000000" w:rsidR="00000000" w:rsidRPr="00000000">
        <w:rPr>
          <w:rFonts w:ascii="Calibri" w:cs="Calibri" w:eastAsia="Calibri" w:hAnsi="Calibri"/>
          <w:b w:val="0"/>
          <w:bCs w:val="0"/>
          <w:color w:val="0000ff"/>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