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LEGAL ASSISTANT GRADE II LAW(GOVT.SECRETARIET)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DATE:08-10-2015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1.The constitutional provision which lays down the responsibility of Govt.towards environmental protection: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48A*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B.Article 45A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21A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51A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2.In India the conciliation proceedings are adopted on the model of: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 specific model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B.UNCITRAl*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C.Paris Convention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3.For applying limitation period: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limitation should be pleaded in defence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limitation need not be pleaded in defence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C.Both(a)and (b)*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  <w:br w:type="textWrapping"/>
        <w:t xml:space="preserve">Ans:C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4.Under Payment of Bonus Act,an employee is eligible to get bonus if he had worked for not less than-----------days in the preceding year.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A.180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B.60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C.45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D.30*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5.The Article which provides constitutional protection to the civil servants: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301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B.Article 311*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309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312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6.The concept of corporate social responsibility is embodied in: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A.Section 165 of Companies Act 2013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B.Section 156 of Companies Act 2013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C.Section 153 of Companies Act 2013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D.Section 135 of Comapanies Act 2013*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7.A public company may issue securities by: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A.Public offer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B.Private Placement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C.Bonus issue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above*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8.Where a forest offence has been any forest produce,it can be seized by: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A.Forest officer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B.Police officer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C.Both(A)and (B)*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D.Magistrate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9.The right to free and compulsory education is provided to the children between---------under The Right of Children to Free and Compulsory Education Act,2009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 to 14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 to 14*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 to 14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 to 15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10.The maximum number of public companies in which  a person can be appointed as a director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A.20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B.15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C.10*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11.’Operation Anantha’ is a Thiruvanathapuram based project aimed at: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A.Liberating the city from mafia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B.Spreading awareness against drug abuse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C.Scientific treatment of city’s waste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D.Preventing floods in the city*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12.”India is my country.All Indians are my brothers and sisters,”Which is the national pledge,are the words of: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A.Bankim Chandra Chatterjee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B.Subash Chandra Bose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C.Venkita Subba Rao*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D.Rabindranath Tagore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13.Provisional Government of free India was Proclaimed in 1943 from: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A.Burma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B.Singapore*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C.Japan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D.Germany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Ans:B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14.What historic incident took place in Meerut on May 10,1857?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A.Communal Riots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B.Sepoy Mutiny*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C.Battle of Plassey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D.Indian National Congress Formed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15.Which Travancore ruler abolished slave trade?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A.Rani Gowri Lakshmi Bai*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B.Rani Gown Parvati Bai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C.Swati Tirunal Rama Varma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D.Bala Rama Varma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16.NITI Aayog is a new arrangement .What institution did it replace?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A.National Integration Council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B.National Development Council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C.Planning Commission*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D.Finance Commission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17.Government of India observes December 25 as: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A.Anti-Terrorism Day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B.National Awakening Day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C.Good Governance Day*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D.Communal Harmony Day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18.The Bengal revolutionaries took shelter in a North-Eastern State(the then princely state)which took active participation in the freedom struggle.Which state?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A.Tripura*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B.Nagaland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C.Mizoram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D.Sikkim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19.What revolutionary incident took place on 10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March 1888 in Travancore?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A.Channar Rebellion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B.Attack against Sir C.P Ramaswamy Iyer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C.Ezhava Memorial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D.Aruvippuram Prathishta*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20.The Constituent Assembly was formed based on the proposals off: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A.Simon Commission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B.Nehru Report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C.Cripps Mission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D.Cabinet Mission*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21.The opening article of Indian Constitution declares that”India,that is Bharat,shall be a--------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A.Unitary State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B.Union of States*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C.Federal State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D.Quasi-Federal State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22.86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Constitutional amendment .What institution did it replace?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 to Education*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B.Right to Information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C.Right to work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D.Right to Property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23.Basic structures of the Constitution a reunamendable according to the verdict in: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A.Golak Nath Case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B.Kesavananda Bharathi Case*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C.Minerva Mills Case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D.Shah Banoo Case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24.Who among the following was not a Prime Minister of India?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A.Charan Singh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B.Chandrasekhar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C.Jagjivan Ram*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D.Morarjee Desai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25.National emergency was declared in India: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A.Only once*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B.Twice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C.Many times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D.Never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26.Representation of a State in Rajya Sabha is based on: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A.Size of the state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B.Population of the state*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C.Importance of the state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D.Material resources of the state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practice of  transferring the law making powers to the executive by the legislature due to lack of time and expertise is known as: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A.Ordinance making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B.Legislative initiative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C.Delegated legislation*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D.Administrative adjudication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28.Which of the following constitutional provisions cannot be amended by the Parliament by passing a law by simply majority?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A.Abolition off Legislative Councils in States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B.Changes in name and boundary  of states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C.Salaries and allowances of the President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D.Composition and jurisdiction of Supreme Court*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29.Which of the following writs can be helpful in securing the release of a person unlawfully detained?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A.Habeas Corpus*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B.Mandamus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C.Prohibition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D.Certiorari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30.President of India is elected by an electoral college consisting of: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A.Members  of LokSabha Rajya Sabha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B.Members of Parliament and State Legislative Assemblies 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C.Elected members of State Legislative Assemblies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D.Elected members of both Parliament and State Legislative Assemblies*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31.The feminine form of ‘master’is--------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A.Miss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B.Mrs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C.Mistress*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D.She-master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plural form of ‘basis’ is-----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A.Bases*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B.Basys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C.Bazis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D.Basises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33.The superlative form of ‘little’ is---------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A.littlest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B.Least*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C.Most little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D.Littliest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34.She is senior --------his brother by two years.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A.Than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B.By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C.To*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D.With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35.She made --------attempt to cross the bridge.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B.An*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C.Several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D.Many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36.You can travel -------road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B.Along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C.By 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D.Over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37.She prefers coffee----tea.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A.For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B.With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C.By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D.To*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38.She is--------small to lift the weight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B.Too*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C.Very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D.More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39.She did his work----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A.Efficiently*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B.Better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C.Ably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D.Strong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40.The man enquired where------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office is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B.Was the office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office was*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D.Will be the office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41.The principle if ‘actus non facit reum nisi mens sit rea’has its origin in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A.Common Law*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B.Law of equity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C.Legislature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D.King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42.U/s 209 Cr.P.C.the  committal proceedings are in the nature of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A.Investigation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B.Trial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C.Inquiry*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43.The jurisdiction to try cases of juveniles is vested with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A.District Magistrate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B.Chief Judicial Magistrate*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C.Sessions Court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Court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44.The term’will’ is defined in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A.Transfer of Property Act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B.General Clauses Act*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C.Easement Act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D.Contract Act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45.Match the following 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A.Lee V.Knapp(i)Literal Rule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B.Smith V.Hughes(ii)Ejusdem Generis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C.Grey V.Pearson(iii)Golden Rule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D.Clark V.Gaskarth(iv)Mischief Rule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Ans:A-iii,B-iv,C-I,D-ii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46.The maximum no.of offences of the same kind within the space of 12 months that can be charged together is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D.3*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47.The period of limitation in the case of an offence punishable with imprisonment for a term not excedding one year is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 year*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 years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 years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 months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48.The liability in which the sole intention of the law is to enforce the plaintiff’d rights and not to punish the wrongdoer is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A.Pernal liability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B.Remedial liability*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C.Constructive liability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D.Both(a)and (b)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49.The theory of social contract is propounded by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A.Austin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B.Salmond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C.Rouseau*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D.Kelsen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50.Fiction theory is related to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B.Ownership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C.Possession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D.Personality*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51.Match the following 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A.Intoxication(i)R.V.Tolson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B.Criminal Attempt(ii)DPP V.Beard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C.Sexual Harassment(iii)Gian K A ur V.State of Punjab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D.Mens rea (iv)Visakha V.State o Rajasthan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Ans.A(i),B(iii),C(iv),D(i)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52.The right of private defence cannot be raised in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A.Riot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B.Criminal misappropriation*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C.Breach of trust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D.Theft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53.Under Companies Act,2013,the maximum number of members in a private company is: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A.50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B.100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C.150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D.200*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54.The limit of territorial waters of India extends to-------nautical miles.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A.24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B.21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C.12*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55.The Modern concept of rule of law was developed by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A.Delhi Declaration,1959*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B.UDHR,1948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C.Stockholm Convention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56.Appropriate legislature is empowered to  frame service rules under---------of Construction.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307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B.309*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311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320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57.Irationality of administrative action is determined by----------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A.Legitimate expectation test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B.Proportionality test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C.Wednesbury test*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D.Both(A)and (B)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58.The Doctrine of Ultra Vireas related to 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A.Solomon V.Solomon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B.Royal British Bank V.Turquand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C.Ashbury Railway Carriage and iron Co.V.Riche*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59.Attestation under Transfer Property Act requires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A.One witness only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B.Two witnesses only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C.Two or more witness*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60.Which of the following is primarly concerned with environmental protection?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A.WIPO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B.WHO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C.Red Cross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D.Green Peace*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61.The Rule of necessity is admissible under section--------of Evidence Act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A.32*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B.30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C.29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D.34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62.Temporary injunction is guaranteed under ----------of Civil Procedure Code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A.Order 39 Rule 1*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B.Order 38 Rule 1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C.Order 39 Rule 2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D.Order 38 Rule 2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63.The Evidence Act has------sections.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A.172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B.167*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C.176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D.165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64.A woman is entitled to get legal aid if her income is------------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 lakhs</w:t>
        <w:br w:type="textWrapping"/>
        <w:t xml:space="preserve">B.3 lakhs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 lakhs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limitation*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65.Legal aid is a ----------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A.Contractual right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B.Political right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C.Fundamental right*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66.At the final disposal of suit,if the parties fail to produce evidence the court may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A.Pronounce judgement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B.Adjorun the case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C.Dismiss the case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D.Both(a) and (b)*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67.A judgement can be reviewed by-------------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A.Same Court*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B.Supreme Court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C.Any Court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Court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Ans:A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68.A subscriber becomes a member of the company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A.When his name is entered in the register of members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B.Immediately on the incorporation of the company*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 allotment of shares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69.In fixing the liability ,the rule of proximity to the crime committed is irrelevant in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A.Abetment and conspiracy*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B.Theft and cheating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C.Murder and culpable homicide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D.Defamation and sedition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70.Counter claim can be filed under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A.Order VIII,Rule 6 CPC*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B.Order VIII,Rule 6A CPC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C.Order VIII,Rule 5 CPC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D.Order VIII,Rule 5A CPC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71.Charge is defined under--------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A.S.26 of Sale of Goods Act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B.S.30 of Companies Act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C.S.100 of Transfer of Property Act*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D.S.28 Civil Procedure Code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72.Which of the following is an actionable claim?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A.Arrears of rent*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B.Decree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C.Stock and Shares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73.The rule against perpetuity is provided under: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A.S.21 of T.P.Act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B.S.14 of T.P.Act*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C.S.15 of T.P.Act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D.S.27 of T.P.Act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74.’X’voluntarily throws a ring belonging ‘Y’into a river with the intention to cause wrongful loss to’Y’,’X’ is liable for: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A.Hurt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B.Theft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C.Mischief*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D.Criminal breach of trust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75.Inexecution of a decree for the maintenance,the extent of salary that can be attached in----------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A.1/2 of salary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B.1/3 of salary*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C.1/4 of salary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whole salary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76.The oral evidence shall be---------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A.Hearsay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B.Direct*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C.Secondary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77.The maternity Benefit Act was passed in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A.1964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B.1963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C.1962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D.1961*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78.The number of persons required for registration of trade union is----------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C.7*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D.12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79.S.L.Kapoor Vs.Jagmohan is related to-------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A.Environmental protection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B.Public law review*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C.Quasi contract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D.Investigation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80.The term grund norm is associated with: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A.Austin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B.Salmond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C.Roscopound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D.Kelson*</w:t>
        <w:br w:type="textWrapping"/>
        <w:t xml:space="preserve">Ans:D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81.Every promise and every set of promises forming consideration for each other is: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A.Offer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B.Acceptance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C.Agreement*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D.Contract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82.The rule that no one shall be allowed to enrich himself at the expense of another is the basis of: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A.Uberrimaefide contract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B.Quasi contract*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C.Conditional contract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D.Wagering contract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83.International concern for the protection of environment is the subject matter of: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A.Stockholm Declaration*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B.Paris Convention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C.Geneva Declaration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84.The model forms of memorandum of association is provided in ---------of Companies Act,2013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A.Schedule IV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B.Schedule III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C.Schedule II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D.Schedule I*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85.Lok Adalats are constituted under: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A.Constitutional of India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B.Arbitration and Conciliation Act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C.Civil Procedure Code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D.Legal Service Authorities Act*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86.The nature of transaction in the case where a dentist agrees to make artificial teeth for a person and fit them into mouth: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A.Agreement to sell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B.Sale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C.Contract for work*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87.Cox Vs.Hickman is associated with---------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A.Tribunal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B.HUF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C.Company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D.Partnership*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88.The multifariousness in a suit  is the result of: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A.Misjoinder of cause of action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B.Misjoinder of parties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  a and b*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D.Either a or b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89.Human rights are derived from: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A.Natural law*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B.Civil law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C.Positive law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D.Constitutional law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90.The permanent Lok Adalat is established under: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A.S.22 of Legal Service Authorities Act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B.S.22 B of legal Service Authorities Act*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C.S.22 A of Legal Service Authorities Act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D.S.22 of Civil Procedure Code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91.An employee is eligible for leave with wages if he worked for----------days in a month.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A.30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B.25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C.20*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92.Protection Officer under Protection of Women from Domestic Violence Act,2005 is appointed by: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A.State Govt.*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B.Central Govt.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C.Magistrate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Court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93.Which of the following is considered as first generation rights?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A.Social and Economic Rights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B.Civil and Political Rights*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C.Cultural Rights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94.Which of the  following is the part of International Bill of Human Rights?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A.UDHR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B.CRC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C.ECHR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D.ICCPR*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95.Liberty,equality and Fraternity are the slogans of: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A.Vienna Declaration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B.Stockholm Declaration</w:t>
        <w:br w:type="textWrapping"/>
        <w:t xml:space="preserve">C.French Revolution*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D.Russian Revolution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96.Article I ICCPR guarantees: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 to life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B.Right to self determination*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C.Right to privacy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D.Right to free expression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97.The Jurisdiction of Munsiff Court is: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 lakh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 lakh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 lakh*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 lakh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98.Doctrine of public trust is related to: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A.Protection of environment*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B.Protection of shareholders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C.Protection of wild animals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99.Presumption as to dowry death is provided under----------of Evidence Act.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A.Section 113A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B.Section 123B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C.Section 123</w:t>
        <w:br w:type="textWrapping"/>
        <w:t xml:space="preserve">D.Section 113B*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100.Adying declaration is valid and admissible if it is made before: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police officer not below the rank of SP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B.Any police officer with the consent of court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C.Magistrate*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,IF YOU SHARE TO YOUR FRIENDS PLEASE MAY HELP THEM.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