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3345.0" w:type="dxa"/>
        <w:jc w:val="right"/>
        <w:tblLayout w:type="fixed"/>
        <w:tblLook w:val="0000"/>
      </w:tblPr>
      <w:tblGrid>
        <w:gridCol w:w="3345"/>
        <w:tblGridChange w:id="0">
          <w:tblGrid>
            <w:gridCol w:w="334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after="120" w:before="120" w:line="259" w:lineRule="auto"/>
              <w:ind w:left="-283.4645669291342" w:firstLine="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Biểu mẫu dành cho thương nhân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3">
      <w:pPr>
        <w:shd w:fill="ffffff" w:val="clear"/>
        <w:spacing w:line="259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PHỤ LỤC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line="259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MẪU BÁO CÁO XUẤT KHẨU KHOÁNG SẢN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(Ban hành kèm theo Thông tư số 23/2021/TT-BCT ngày 15 tháng 12 năm 2021 của Bộ trưởng Bộ Công Thương)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120" w:before="120" w:line="259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Mẫu số 01. BÁO CÁO THỰC HIỆN XUẤT KHẨU KHOÁNG SẢN QUÝ ....NĂM 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120" w:before="120" w:line="259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(kèm theo Báo cáo số ……… ngày... tháng ……….năm ……..của …………………)</w:t>
      </w:r>
      <w:r w:rsidDel="00000000" w:rsidR="00000000" w:rsidRPr="00000000">
        <w:rPr>
          <w:rtl w:val="0"/>
        </w:rPr>
      </w:r>
    </w:p>
    <w:tbl>
      <w:tblPr>
        <w:tblStyle w:val="Table2"/>
        <w:tblW w:w="10395.0" w:type="dxa"/>
        <w:jc w:val="left"/>
        <w:tblInd w:w="-960.0" w:type="dxa"/>
        <w:tblLayout w:type="fixed"/>
        <w:tblLook w:val="0000"/>
      </w:tblPr>
      <w:tblGrid>
        <w:gridCol w:w="885"/>
        <w:gridCol w:w="1140"/>
        <w:gridCol w:w="960"/>
        <w:gridCol w:w="960"/>
        <w:gridCol w:w="660"/>
        <w:gridCol w:w="870"/>
        <w:gridCol w:w="1065"/>
        <w:gridCol w:w="1065"/>
        <w:gridCol w:w="1065"/>
        <w:gridCol w:w="960"/>
        <w:gridCol w:w="765"/>
        <w:tblGridChange w:id="0">
          <w:tblGrid>
            <w:gridCol w:w="885"/>
            <w:gridCol w:w="1140"/>
            <w:gridCol w:w="960"/>
            <w:gridCol w:w="960"/>
            <w:gridCol w:w="660"/>
            <w:gridCol w:w="870"/>
            <w:gridCol w:w="1065"/>
            <w:gridCol w:w="1065"/>
            <w:gridCol w:w="1065"/>
            <w:gridCol w:w="960"/>
            <w:gridCol w:w="765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7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8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Loại khoáng sản xuất khẩu, chất lượng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9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MÃ HS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A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Khối lượng xuất khẩu trong kỳ (tấn, 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D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Giá bán đơn vị bình quân (USD)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E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Tổng giá trị (Quy đổi USD)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F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Xuất xứ sản phẩm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0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Thị trường xuất khẩu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1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Văn bản pháp lý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5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Quý l (Quý III)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6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Quý II (Quý IV)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7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Cộng 6 tháng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D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(1)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E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(2)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F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(3)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(4)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(5)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(6)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(7)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(8)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(9)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6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(10)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7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(11)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8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9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A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B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C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D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E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1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2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3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7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8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9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B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D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E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F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0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1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3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4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5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6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7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8">
            <w:pPr>
              <w:spacing w:after="120" w:before="120" w:line="259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49">
      <w:pPr>
        <w:shd w:fill="ffffff" w:val="clear"/>
        <w:spacing w:after="120" w:before="12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  <w:rtl w:val="0"/>
        </w:rPr>
        <w:t xml:space="preserve">I. Nội dung báo cáo kèm theo Mẫu số 01, gồm: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hd w:fill="ffffff" w:val="clear"/>
        <w:spacing w:after="120" w:before="12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1. Thông tin về thương nhân: Tên thương nhân, trụ sở chính, số điện thoại liên lạc, giám đốc.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hd w:fill="ffffff" w:val="clear"/>
        <w:spacing w:after="120" w:before="12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2. Tình hình khai thác, chế biến (nếu thương nhân khai thác, chế biến-khoáng sản trực tiếp xuất khẩu hoặc ủy thác xuất khẩu):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hd w:fill="ffffff" w:val="clear"/>
        <w:spacing w:after="120" w:before="12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- Giấy phép khai thác: Liệt kê các giấy phép khai thác mỏ liên quan đến nguồn gốc khoáng sản chế biến xuất khẩu.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hd w:fill="ffffff" w:val="clear"/>
        <w:spacing w:after="120" w:before="12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- Năng lực khai thác, tuyển quặng, chế biến (theo từng sản phẩm).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hd w:fill="ffffff" w:val="clear"/>
        <w:spacing w:after="120" w:before="12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3. Khối lượng xuất khẩu trong kỳ báo cáo (chi tiết theo Mẫu số 01 kèm theo).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hd w:fill="ffffff" w:val="clear"/>
        <w:spacing w:after="120" w:before="12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4. Tình hình xuất khẩu trong kỳ.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hd w:fill="ffffff" w:val="clear"/>
        <w:spacing w:after="120" w:before="12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- Số thuế xuất khẩu phải nộp, số thuế đã nộp trong kỳ.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hd w:fill="ffffff" w:val="clear"/>
        <w:spacing w:after="120" w:before="12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- Tình hình xuất khẩu.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hd w:fill="ffffff" w:val="clear"/>
        <w:spacing w:after="120" w:before="12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- Khó khăn, vướng mắc, đề xuất.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hd w:fill="ffffff" w:val="clear"/>
        <w:spacing w:after="120" w:before="12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  <w:rtl w:val="0"/>
        </w:rPr>
        <w:t xml:space="preserve">II. Hướng dẫn ghi tại Mẫu số 01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hd w:fill="ffffff" w:val="clear"/>
        <w:spacing w:after="120" w:before="12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- Cột (2) ghi tên loại khoáng sản và tiêu chuẩn chất lượng xuất khẩu.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hd w:fill="ffffff" w:val="clear"/>
        <w:spacing w:after="120" w:before="12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- Cột (3) ghi theo mã hàng hóa HS xuất khẩu tại Tờ khai Hải quan.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hd w:fill="ffffff" w:val="clear"/>
        <w:spacing w:after="120" w:before="12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- Cột (8) ghi giá trị xuất khẩu được quy đổi về Đô la Mỹ (USD) theo thời điểm xuất khẩu.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hd w:fill="ffffff" w:val="clear"/>
        <w:spacing w:after="120" w:before="12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- Cột (9) ghi xuất xứ hàng hóa theo nguồn gốc khoáng sản xuất khẩu.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hd w:fill="ffffff" w:val="clear"/>
        <w:spacing w:after="120" w:before="12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- Cột (10) Văn bản pháp lý: Chỉ ghi văn bản cho phép xuất khẩu đối với trường hợp không thuộc doanh mục khoáng sản xuất khẩu của Thông tư.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16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160" w:line="259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Kzv7G1+wFXh38pvS97mJhclY1w==">CgMxLjA4AHIhMS15OE9DYUN1UG5YNkZXSDlvdlR1OFVCM1hJUENtTXBP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