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1980"/>
        </w:tabs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Date Stamp</w:t>
      </w:r>
    </w:p>
    <w:p w:rsidR="00000000" w:rsidDel="00000000" w:rsidP="00000000" w:rsidRDefault="00000000" w:rsidRPr="00000000" w14:paraId="00000002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rtl w:val="0"/>
        </w:rPr>
        <w:t xml:space="preserve">HONORABLE (NAME OF THE JUDGE)</w:t>
      </w:r>
    </w:p>
    <w:p w:rsidR="00000000" w:rsidDel="00000000" w:rsidP="00000000" w:rsidRDefault="00000000" w:rsidRPr="00000000" w14:paraId="00000004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RTC/MTC/MeTC Branch___</w:t>
      </w:r>
    </w:p>
    <w:p w:rsidR="00000000" w:rsidDel="00000000" w:rsidP="00000000" w:rsidRDefault="00000000" w:rsidRPr="00000000" w14:paraId="00000005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City/Municipality</w:t>
      </w:r>
    </w:p>
    <w:p w:rsidR="00000000" w:rsidDel="00000000" w:rsidP="00000000" w:rsidRDefault="00000000" w:rsidRPr="00000000" w14:paraId="00000006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Address of the Court</w:t>
      </w:r>
    </w:p>
    <w:p w:rsidR="00000000" w:rsidDel="00000000" w:rsidP="00000000" w:rsidRDefault="00000000" w:rsidRPr="00000000" w14:paraId="00000007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Re: Grant of Good Conduct Time Allowance</w:t>
      </w:r>
    </w:p>
    <w:p w:rsidR="00000000" w:rsidDel="00000000" w:rsidP="00000000" w:rsidRDefault="00000000" w:rsidRPr="00000000" w14:paraId="00000009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Dear Sir/Ma’am:</w:t>
      </w:r>
    </w:p>
    <w:p w:rsidR="00000000" w:rsidDel="00000000" w:rsidP="00000000" w:rsidRDefault="00000000" w:rsidRPr="00000000" w14:paraId="0000000B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May we respectfully inform the honorable court of the grant of time allowance to our Persons Deprived of Liberty pursuant to Republic Act No. 10592.s</w:t>
      </w:r>
    </w:p>
    <w:p w:rsidR="00000000" w:rsidDel="00000000" w:rsidP="00000000" w:rsidRDefault="00000000" w:rsidRPr="00000000" w14:paraId="0000000D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 following is the list of inmates granted with good conduct time allowances for the  month of ________ 20__.</w:t>
      </w:r>
    </w:p>
    <w:p w:rsidR="00000000" w:rsidDel="00000000" w:rsidP="00000000" w:rsidRDefault="00000000" w:rsidRPr="00000000" w14:paraId="0000000F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75.0" w:type="dxa"/>
        <w:jc w:val="left"/>
        <w:tblInd w:w="-108.0" w:type="dxa"/>
        <w:tblBorders>
          <w:top w:color="7f7f7f" w:space="0" w:sz="4" w:val="single"/>
          <w:left w:color="bfbfbf" w:space="0" w:sz="4" w:val="single"/>
          <w:bottom w:color="7f7f7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1560"/>
        <w:gridCol w:w="1080"/>
        <w:gridCol w:w="1005"/>
        <w:gridCol w:w="1215"/>
        <w:gridCol w:w="1515"/>
        <w:gridCol w:w="1095"/>
        <w:gridCol w:w="1320"/>
        <w:gridCol w:w="1185"/>
        <w:tblGridChange w:id="0">
          <w:tblGrid>
            <w:gridCol w:w="1560"/>
            <w:gridCol w:w="1080"/>
            <w:gridCol w:w="1005"/>
            <w:gridCol w:w="1215"/>
            <w:gridCol w:w="1515"/>
            <w:gridCol w:w="1095"/>
            <w:gridCol w:w="1320"/>
            <w:gridCol w:w="1185"/>
          </w:tblGrid>
        </w:tblGridChange>
      </w:tblGrid>
      <w:tr>
        <w:trPr>
          <w:cantSplit w:val="0"/>
          <w:trHeight w:val="2083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Name of PDL</w:t>
            </w:r>
          </w:p>
        </w:tc>
        <w:tc>
          <w:tcPr/>
          <w:p w:rsidR="00000000" w:rsidDel="00000000" w:rsidP="00000000" w:rsidRDefault="00000000" w:rsidRPr="00000000" w14:paraId="00000011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Criminal Case No.</w:t>
            </w:r>
          </w:p>
        </w:tc>
        <w:tc>
          <w:tcPr/>
          <w:p w:rsidR="00000000" w:rsidDel="00000000" w:rsidP="00000000" w:rsidRDefault="00000000" w:rsidRPr="00000000" w14:paraId="00000012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Crime/Offense</w:t>
            </w:r>
          </w:p>
        </w:tc>
        <w:tc>
          <w:tcPr/>
          <w:p w:rsidR="00000000" w:rsidDel="00000000" w:rsidP="00000000" w:rsidRDefault="00000000" w:rsidRPr="00000000" w14:paraId="00000013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Good Conduct Time Allowance (GCTA)</w:t>
            </w:r>
          </w:p>
        </w:tc>
        <w:tc>
          <w:tcPr/>
          <w:p w:rsidR="00000000" w:rsidDel="00000000" w:rsidP="00000000" w:rsidRDefault="00000000" w:rsidRPr="00000000" w14:paraId="00000014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Time Allowance for Study, Teaching and Mentoring (TASTM)</w:t>
            </w:r>
          </w:p>
        </w:tc>
        <w:tc>
          <w:tcPr/>
          <w:p w:rsidR="00000000" w:rsidDel="00000000" w:rsidP="00000000" w:rsidRDefault="00000000" w:rsidRPr="00000000" w14:paraId="00000015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Special Time Allowance for Loyalty (STAL)</w:t>
            </w:r>
          </w:p>
        </w:tc>
        <w:tc>
          <w:tcPr/>
          <w:p w:rsidR="00000000" w:rsidDel="00000000" w:rsidP="00000000" w:rsidRDefault="00000000" w:rsidRPr="00000000" w14:paraId="00000016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Original Expected Date of Release (Based on Maximum Imposable Penalty)</w:t>
            </w:r>
          </w:p>
        </w:tc>
        <w:tc>
          <w:tcPr/>
          <w:p w:rsidR="00000000" w:rsidDel="00000000" w:rsidP="00000000" w:rsidRDefault="00000000" w:rsidRPr="00000000" w14:paraId="00000017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Adjusted Expected Date of Release</w:t>
            </w:r>
          </w:p>
        </w:tc>
      </w:tr>
      <w:tr>
        <w:trPr>
          <w:cantSplit w:val="0"/>
          <w:trHeight w:val="184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0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If you have further questions or concerns, please feel free to contact or reach us through mail or contact number provided below.</w:t>
      </w:r>
    </w:p>
    <w:p w:rsidR="00000000" w:rsidDel="00000000" w:rsidP="00000000" w:rsidRDefault="00000000" w:rsidRPr="00000000" w14:paraId="0000002A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Very truly yours,</w:t>
      </w:r>
    </w:p>
    <w:p w:rsidR="00000000" w:rsidDel="00000000" w:rsidP="00000000" w:rsidRDefault="00000000" w:rsidRPr="00000000" w14:paraId="0000002C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Name of Warden</w:t>
      </w:r>
    </w:p>
    <w:p w:rsidR="00000000" w:rsidDel="00000000" w:rsidP="00000000" w:rsidRDefault="00000000" w:rsidRPr="00000000" w14:paraId="0000002E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Rank</w:t>
      </w:r>
    </w:p>
    <w:p w:rsidR="00000000" w:rsidDel="00000000" w:rsidP="00000000" w:rsidRDefault="00000000" w:rsidRPr="00000000" w14:paraId="0000002F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Name of City/District/Municipal Jail</w:t>
      </w:r>
    </w:p>
    <w:p w:rsidR="00000000" w:rsidDel="00000000" w:rsidP="00000000" w:rsidRDefault="00000000" w:rsidRPr="00000000" w14:paraId="00000030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Contact No. of City/District/Municipal Jail</w:t>
      </w:r>
    </w:p>
    <w:p w:rsidR="00000000" w:rsidDel="00000000" w:rsidP="00000000" w:rsidRDefault="00000000" w:rsidRPr="00000000" w14:paraId="00000031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Email Address</w:t>
      </w:r>
    </w:p>
    <w:p w:rsidR="00000000" w:rsidDel="00000000" w:rsidP="00000000" w:rsidRDefault="00000000" w:rsidRPr="00000000" w14:paraId="00000032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Cc:</w:t>
      </w:r>
    </w:p>
    <w:p w:rsidR="00000000" w:rsidDel="00000000" w:rsidP="00000000" w:rsidRDefault="00000000" w:rsidRPr="00000000" w14:paraId="00000034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Name of Prosecutor</w:t>
      </w:r>
    </w:p>
    <w:p w:rsidR="00000000" w:rsidDel="00000000" w:rsidP="00000000" w:rsidRDefault="00000000" w:rsidRPr="00000000" w14:paraId="00000035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Address of Prosecutor’s Office</w:t>
      </w:r>
    </w:p>
    <w:p w:rsidR="00000000" w:rsidDel="00000000" w:rsidP="00000000" w:rsidRDefault="00000000" w:rsidRPr="00000000" w14:paraId="00000036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Name of Complainant/Plaintiff</w:t>
      </w:r>
    </w:p>
    <w:p w:rsidR="00000000" w:rsidDel="00000000" w:rsidP="00000000" w:rsidRDefault="00000000" w:rsidRPr="00000000" w14:paraId="00000038">
      <w:pPr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Address of Complainant/Plaintiff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leader="none" w:pos="1980"/>
        </w:tabs>
        <w:jc w:val="center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20160" w:w="12240" w:orient="portrait"/>
      <w:pgMar w:bottom="1440" w:top="1440" w:left="1440" w:right="1440" w:header="851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Quintessential">
    <w:embedRegular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center"/>
      <w:rPr>
        <w:rFonts w:ascii="Quintessential" w:cs="Quintessential" w:eastAsia="Quintessential" w:hAnsi="Quintessential"/>
        <w:b w:val="1"/>
        <w:bCs w:val="1"/>
        <w:color w:val="000000"/>
        <w:sz w:val="22"/>
        <w:szCs w:val="2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5481981</wp:posOffset>
          </wp:positionH>
          <wp:positionV relativeFrom="paragraph">
            <wp:posOffset>-106868</wp:posOffset>
          </wp:positionV>
          <wp:extent cx="1172818" cy="745435"/>
          <wp:effectExtent b="0" l="0" r="0" t="0"/>
          <wp:wrapNone/>
          <wp:docPr id="2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72818" cy="74543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2">
    <w:pPr>
      <w:tabs>
        <w:tab w:val="center" w:leader="none" w:pos="4680"/>
        <w:tab w:val="right" w:leader="none" w:pos="9360"/>
      </w:tabs>
      <w:jc w:val="center"/>
      <w:rPr>
        <w:rFonts w:ascii="Tahoma" w:cs="Tahoma" w:eastAsia="Tahoma" w:hAnsi="Tahoma"/>
        <w:sz w:val="22"/>
        <w:szCs w:val="22"/>
      </w:rPr>
    </w:pPr>
    <w:r w:rsidDel="00000000" w:rsidR="00000000" w:rsidRPr="00000000">
      <w:rPr>
        <w:rFonts w:ascii="Quintessential" w:cs="Quintessential" w:eastAsia="Quintessential" w:hAnsi="Quintessential"/>
      </w:rPr>
      <w:drawing>
        <wp:inline distB="114300" distT="114300" distL="114300" distR="114300">
          <wp:extent cx="3435320" cy="271209"/>
          <wp:effectExtent b="0" l="0" r="0" t="0"/>
          <wp:docPr id="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435320" cy="27120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tabs>
        <w:tab w:val="center" w:leader="none" w:pos="4680"/>
        <w:tab w:val="right" w:leader="none" w:pos="9360"/>
      </w:tabs>
      <w:jc w:val="center"/>
      <w:rPr>
        <w:rFonts w:ascii="Quintessential" w:cs="Quintessential" w:eastAsia="Quintessential" w:hAnsi="Quintessential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ind w:left="2160" w:hanging="175"/>
      <w:rPr>
        <w:rFonts w:ascii="Tahoma" w:cs="Tahoma" w:eastAsia="Tahoma" w:hAnsi="Tahoma"/>
        <w:sz w:val="18"/>
        <w:szCs w:val="18"/>
      </w:rPr>
    </w:pPr>
    <w:bookmarkStart w:colFirst="0" w:colLast="0" w:name="_heading=h.1ff08cg16ss1" w:id="0"/>
    <w:bookmarkEnd w:id="0"/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6101023</wp:posOffset>
          </wp:positionH>
          <wp:positionV relativeFrom="page">
            <wp:posOffset>473467</wp:posOffset>
          </wp:positionV>
          <wp:extent cx="1765300" cy="1214120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65300" cy="12141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Tahoma" w:cs="Tahoma" w:eastAsia="Tahoma" w:hAnsi="Tahoma"/>
        <w:sz w:val="18"/>
        <w:szCs w:val="18"/>
        <w:rtl w:val="0"/>
      </w:rPr>
      <w:t xml:space="preserve">Republic of the Philippines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-628132</wp:posOffset>
          </wp:positionH>
          <wp:positionV relativeFrom="paragraph">
            <wp:posOffset>35560</wp:posOffset>
          </wp:positionV>
          <wp:extent cx="1023620" cy="1023620"/>
          <wp:effectExtent b="0" l="0" r="0" t="0"/>
          <wp:wrapNone/>
          <wp:docPr id="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23620" cy="10236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474045</wp:posOffset>
          </wp:positionH>
          <wp:positionV relativeFrom="paragraph">
            <wp:posOffset>54030</wp:posOffset>
          </wp:positionV>
          <wp:extent cx="1002665" cy="1007745"/>
          <wp:effectExtent b="0" l="0" r="0" t="0"/>
          <wp:wrapSquare wrapText="bothSides" distB="0" distT="0" distL="114300" distR="114300"/>
          <wp:docPr id="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 b="225" l="0" r="0" t="225"/>
                  <a:stretch>
                    <a:fillRect/>
                  </a:stretch>
                </pic:blipFill>
                <pic:spPr>
                  <a:xfrm>
                    <a:off x="0" y="0"/>
                    <a:ext cx="1002665" cy="100774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B">
    <w:pPr>
      <w:ind w:left="2160" w:hanging="175"/>
      <w:rPr>
        <w:rFonts w:ascii="Tahoma" w:cs="Tahoma" w:eastAsia="Tahoma" w:hAnsi="Tahoma"/>
        <w:sz w:val="18"/>
        <w:szCs w:val="18"/>
      </w:rPr>
    </w:pPr>
    <w:r w:rsidDel="00000000" w:rsidR="00000000" w:rsidRPr="00000000">
      <w:rPr>
        <w:rFonts w:ascii="Tahoma" w:cs="Tahoma" w:eastAsia="Tahoma" w:hAnsi="Tahoma"/>
        <w:sz w:val="18"/>
        <w:szCs w:val="18"/>
        <w:rtl w:val="0"/>
      </w:rPr>
      <w:t xml:space="preserve">Department of the Interior and Local Government</w:t>
    </w:r>
  </w:p>
  <w:p w:rsidR="00000000" w:rsidDel="00000000" w:rsidP="00000000" w:rsidRDefault="00000000" w:rsidRPr="00000000" w14:paraId="0000003C">
    <w:pPr>
      <w:ind w:left="2160" w:hanging="175"/>
      <w:rPr>
        <w:b w:val="1"/>
        <w:bCs w:val="1"/>
      </w:rPr>
    </w:pPr>
    <w:r w:rsidDel="00000000" w:rsidR="00000000" w:rsidRPr="00000000">
      <w:rPr>
        <w:rFonts w:ascii="Tahoma" w:cs="Tahoma" w:eastAsia="Tahoma" w:hAnsi="Tahoma"/>
        <w:b w:val="1"/>
        <w:bCs w:val="1"/>
        <w:rtl w:val="0"/>
      </w:rPr>
      <w:t xml:space="preserve">BUREAU OF JAIL MANAGEMENT AND PENOLOGY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ind w:left="2160" w:hanging="175"/>
      <w:rPr>
        <w:rFonts w:ascii="Tahoma" w:cs="Tahoma" w:eastAsia="Tahoma" w:hAnsi="Tahoma"/>
        <w:b w:val="1"/>
        <w:bCs w:val="1"/>
        <w:sz w:val="26"/>
        <w:szCs w:val="26"/>
      </w:rPr>
    </w:pPr>
    <w:r w:rsidDel="00000000" w:rsidR="00000000" w:rsidRPr="00000000">
      <w:rPr>
        <w:rFonts w:ascii="Tahoma" w:cs="Tahoma" w:eastAsia="Tahoma" w:hAnsi="Tahoma"/>
        <w:b w:val="1"/>
        <w:bCs w:val="1"/>
        <w:sz w:val="26"/>
        <w:szCs w:val="26"/>
        <w:rtl w:val="0"/>
      </w:rPr>
      <w:t xml:space="preserve">MAKATAO CITY</w:t>
    </w:r>
    <w:r w:rsidDel="00000000" w:rsidR="00000000" w:rsidRPr="00000000">
      <w:rPr>
        <w:rFonts w:ascii="Tahoma" w:cs="Tahoma" w:eastAsia="Tahoma" w:hAnsi="Tahoma"/>
        <w:b w:val="1"/>
        <w:bCs w:val="1"/>
        <w:color w:val="000000"/>
        <w:sz w:val="26"/>
        <w:szCs w:val="26"/>
        <w:rtl w:val="0"/>
      </w:rPr>
      <w:t xml:space="preserve"> JAIL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59" w:lineRule="auto"/>
      <w:ind w:left="2203" w:right="0" w:hanging="75.99999999999994"/>
      <w:jc w:val="both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Purok </w:t>
    </w:r>
    <w:r w:rsidDel="00000000" w:rsidR="00000000" w:rsidRPr="00000000">
      <w:rPr>
        <w:rFonts w:ascii="Tahoma" w:cs="Tahoma" w:eastAsia="Tahoma" w:hAnsi="Tahoma"/>
        <w:sz w:val="18"/>
        <w:szCs w:val="18"/>
        <w:rtl w:val="0"/>
      </w:rPr>
      <w:t xml:space="preserve">1</w:t>
    </w:r>
    <w:r w:rsidDel="00000000" w:rsidR="00000000" w:rsidRPr="00000000"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, </w:t>
    </w:r>
    <w:r w:rsidDel="00000000" w:rsidR="00000000" w:rsidRPr="00000000">
      <w:rPr>
        <w:rFonts w:ascii="Tahoma" w:cs="Tahoma" w:eastAsia="Tahoma" w:hAnsi="Tahoma"/>
        <w:sz w:val="18"/>
        <w:szCs w:val="18"/>
        <w:rtl w:val="0"/>
      </w:rPr>
      <w:t xml:space="preserve">Brgy. Payapa</w:t>
    </w:r>
    <w:r w:rsidDel="00000000" w:rsidR="00000000" w:rsidRPr="00000000"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, </w:t>
    </w:r>
    <w:r w:rsidDel="00000000" w:rsidR="00000000" w:rsidRPr="00000000">
      <w:rPr>
        <w:rFonts w:ascii="Tahoma" w:cs="Tahoma" w:eastAsia="Tahoma" w:hAnsi="Tahoma"/>
        <w:sz w:val="18"/>
        <w:szCs w:val="18"/>
        <w:rtl w:val="0"/>
      </w:rPr>
      <w:t xml:space="preserve">Makatao, Misamis Oriental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59" w:lineRule="auto"/>
      <w:ind w:left="2203" w:right="0" w:hanging="75.99999999999994"/>
      <w:jc w:val="both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Email: r10.</w:t>
    </w:r>
    <w:r w:rsidDel="00000000" w:rsidR="00000000" w:rsidRPr="00000000">
      <w:rPr>
        <w:rFonts w:ascii="Tahoma" w:cs="Tahoma" w:eastAsia="Tahoma" w:hAnsi="Tahoma"/>
        <w:sz w:val="18"/>
        <w:szCs w:val="18"/>
        <w:rtl w:val="0"/>
      </w:rPr>
      <w:t xml:space="preserve">makataoc</w:t>
    </w:r>
    <w:r w:rsidDel="00000000" w:rsidR="00000000" w:rsidRPr="00000000"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j@bjmp.gov.ph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PH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="259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="259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="259" w:lineRule="auto"/>
    </w:pPr>
    <w:rPr>
      <w:rFonts w:ascii="Calibri" w:cs="Calibri" w:eastAsia="Calibri" w:hAnsi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="259" w:lineRule="auto"/>
    </w:pPr>
    <w:rPr>
      <w:rFonts w:ascii="Calibri" w:cs="Calibri" w:eastAsia="Calibri" w:hAnsi="Calibri"/>
      <w:i w:val="1"/>
      <w:iCs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="259" w:lineRule="auto"/>
    </w:pPr>
    <w:rPr>
      <w:rFonts w:ascii="Calibri" w:cs="Calibri" w:eastAsia="Calibri" w:hAnsi="Calibri"/>
      <w:color w:val="2f549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="259" w:lineRule="auto"/>
    </w:pPr>
    <w:rPr>
      <w:rFonts w:ascii="Calibri" w:cs="Calibri" w:eastAsia="Calibri" w:hAnsi="Calibri"/>
      <w:i w:val="1"/>
      <w:iCs w:val="1"/>
      <w:color w:val="595959"/>
      <w:sz w:val="22"/>
      <w:szCs w:val="22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cs="Calibri" w:eastAsia="Calibri" w:hAnsi="Calibri"/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Quintessential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jpg"/><Relationship Id="rId2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4.png"/><Relationship Id="rId3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Bjwi5l6TLLHj+Y9HmCA2RzKA+Q==">CgMxLjAyDmguMWZmMDhjZzE2c3MxOAByITFNTnhiWHJxb1hSTUhxb0ZPZ1VLdkt4ZmFBSUtIZkJPbA==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